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B818B" w14:textId="2909BE38" w:rsidR="007979E8" w:rsidRDefault="63BFB57E" w:rsidP="6FFEDE03">
      <w:pPr>
        <w:spacing w:after="160" w:line="360" w:lineRule="auto"/>
        <w:ind w:right="-307"/>
        <w:jc w:val="center"/>
        <w:rPr>
          <w:rFonts w:cs="Arial"/>
          <w:lang w:val="en-AU"/>
        </w:rPr>
      </w:pPr>
      <w:r>
        <w:rPr>
          <w:noProof/>
        </w:rPr>
        <w:drawing>
          <wp:anchor distT="0" distB="0" distL="114300" distR="114300" simplePos="0" relativeHeight="251658240" behindDoc="0" locked="0" layoutInCell="1" allowOverlap="1" wp14:anchorId="27F6F0E9" wp14:editId="055B9035">
            <wp:simplePos x="0" y="0"/>
            <wp:positionH relativeFrom="page">
              <wp:align>right</wp:align>
            </wp:positionH>
            <wp:positionV relativeFrom="paragraph">
              <wp:posOffset>-720090</wp:posOffset>
            </wp:positionV>
            <wp:extent cx="7549648" cy="10678884"/>
            <wp:effectExtent l="0" t="0" r="0" b="8255"/>
            <wp:wrapNone/>
            <wp:docPr id="734985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49648" cy="10678884"/>
                    </a:xfrm>
                    <a:prstGeom prst="rect">
                      <a:avLst/>
                    </a:prstGeom>
                  </pic:spPr>
                </pic:pic>
              </a:graphicData>
            </a:graphic>
            <wp14:sizeRelH relativeFrom="page">
              <wp14:pctWidth>0</wp14:pctWidth>
            </wp14:sizeRelH>
            <wp14:sizeRelV relativeFrom="page">
              <wp14:pctHeight>0</wp14:pctHeight>
            </wp14:sizeRelV>
          </wp:anchor>
        </w:drawing>
      </w:r>
    </w:p>
    <w:p w14:paraId="728B14D1" w14:textId="77777777" w:rsidR="007979E8" w:rsidRDefault="007979E8" w:rsidP="00E23AFE">
      <w:pPr>
        <w:spacing w:line="360" w:lineRule="auto"/>
        <w:ind w:right="-307"/>
        <w:rPr>
          <w:rFonts w:cs="Arial"/>
          <w:lang w:val="en-AU"/>
        </w:rPr>
      </w:pPr>
      <w:r>
        <w:rPr>
          <w:rFonts w:cs="Arial"/>
          <w:lang w:val="en-AU"/>
        </w:rPr>
        <w:br w:type="page"/>
      </w:r>
    </w:p>
    <w:p w14:paraId="14542CCF" w14:textId="0A7A73BE" w:rsidR="003609D2" w:rsidRPr="008322F1" w:rsidRDefault="00CA1133" w:rsidP="003609D2">
      <w:pPr>
        <w:pStyle w:val="TOC1"/>
        <w:rPr>
          <w:rFonts w:cstheme="minorBidi"/>
          <w:noProof/>
          <w:kern w:val="2"/>
          <w:sz w:val="24"/>
          <w:szCs w:val="24"/>
          <w:lang w:val="en-AU" w:eastAsia="en-AU"/>
          <w14:ligatures w14:val="standardContextual"/>
        </w:rPr>
      </w:pPr>
      <w:r w:rsidRPr="008322F1">
        <w:rPr>
          <w:rFonts w:cs="Arial"/>
          <w:i/>
          <w:iCs/>
          <w:smallCaps/>
          <w:sz w:val="24"/>
          <w:szCs w:val="24"/>
          <w:lang w:val="en-AU"/>
        </w:rPr>
        <w:lastRenderedPageBreak/>
        <w:fldChar w:fldCharType="begin"/>
      </w:r>
      <w:r w:rsidRPr="008322F1">
        <w:rPr>
          <w:rFonts w:cs="Arial"/>
          <w:i/>
          <w:iCs/>
          <w:smallCaps/>
          <w:sz w:val="24"/>
          <w:szCs w:val="24"/>
          <w:lang w:val="en-AU"/>
        </w:rPr>
        <w:instrText xml:space="preserve"> TOC \o "1-2" \h \z \u </w:instrText>
      </w:r>
      <w:r w:rsidRPr="008322F1">
        <w:rPr>
          <w:rFonts w:cs="Arial"/>
          <w:i/>
          <w:iCs/>
          <w:smallCaps/>
          <w:sz w:val="24"/>
          <w:szCs w:val="24"/>
          <w:lang w:val="en-AU"/>
        </w:rPr>
        <w:fldChar w:fldCharType="separate"/>
      </w:r>
      <w:hyperlink w:anchor="_Toc166146468" w:history="1">
        <w:r w:rsidR="003609D2" w:rsidRPr="008322F1">
          <w:rPr>
            <w:rStyle w:val="Hyperlink"/>
            <w:noProof/>
            <w:sz w:val="24"/>
            <w:szCs w:val="24"/>
          </w:rPr>
          <w:t>About AFDO</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_Toc166146468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5</w:t>
        </w:r>
        <w:r w:rsidR="003609D2" w:rsidRPr="008322F1">
          <w:rPr>
            <w:noProof/>
            <w:webHidden/>
            <w:sz w:val="24"/>
            <w:szCs w:val="24"/>
          </w:rPr>
          <w:fldChar w:fldCharType="end"/>
        </w:r>
      </w:hyperlink>
    </w:p>
    <w:p w14:paraId="7C47C707" w14:textId="4CF30A2F" w:rsidR="003609D2" w:rsidRPr="008322F1" w:rsidRDefault="0097741D" w:rsidP="003609D2">
      <w:pPr>
        <w:pStyle w:val="TOC1"/>
        <w:rPr>
          <w:rFonts w:cstheme="minorBidi"/>
          <w:noProof/>
          <w:kern w:val="2"/>
          <w:sz w:val="24"/>
          <w:szCs w:val="24"/>
          <w:lang w:val="en-AU" w:eastAsia="en-AU"/>
          <w14:ligatures w14:val="standardContextual"/>
        </w:rPr>
      </w:pPr>
      <w:hyperlink w:anchor="_Toc166146469" w:history="1">
        <w:r w:rsidR="003609D2" w:rsidRPr="008322F1">
          <w:rPr>
            <w:rStyle w:val="Hyperlink"/>
            <w:noProof/>
            <w:sz w:val="24"/>
            <w:szCs w:val="24"/>
          </w:rPr>
          <w:t>Our Members</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_Toc166146469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6</w:t>
        </w:r>
        <w:r w:rsidR="003609D2" w:rsidRPr="008322F1">
          <w:rPr>
            <w:noProof/>
            <w:webHidden/>
            <w:sz w:val="24"/>
            <w:szCs w:val="24"/>
          </w:rPr>
          <w:fldChar w:fldCharType="end"/>
        </w:r>
      </w:hyperlink>
    </w:p>
    <w:p w14:paraId="68AB62D5" w14:textId="36580B0E" w:rsidR="003609D2" w:rsidRPr="008322F1" w:rsidRDefault="0097741D" w:rsidP="003609D2">
      <w:pPr>
        <w:pStyle w:val="TOC1"/>
        <w:rPr>
          <w:rFonts w:cstheme="minorBidi"/>
          <w:noProof/>
          <w:kern w:val="2"/>
          <w:sz w:val="24"/>
          <w:szCs w:val="24"/>
          <w:lang w:val="en-AU" w:eastAsia="en-AU"/>
          <w14:ligatures w14:val="standardContextual"/>
        </w:rPr>
      </w:pPr>
      <w:hyperlink w:anchor="_Toc166146470" w:history="1">
        <w:r w:rsidR="003609D2" w:rsidRPr="008322F1">
          <w:rPr>
            <w:rStyle w:val="Hyperlink"/>
            <w:noProof/>
            <w:sz w:val="24"/>
            <w:szCs w:val="24"/>
          </w:rPr>
          <w:t>Introduction</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_Toc166146470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9</w:t>
        </w:r>
        <w:r w:rsidR="003609D2" w:rsidRPr="008322F1">
          <w:rPr>
            <w:noProof/>
            <w:webHidden/>
            <w:sz w:val="24"/>
            <w:szCs w:val="24"/>
          </w:rPr>
          <w:fldChar w:fldCharType="end"/>
        </w:r>
      </w:hyperlink>
    </w:p>
    <w:p w14:paraId="11FB78FF" w14:textId="08485D15" w:rsidR="003609D2" w:rsidRPr="008322F1" w:rsidRDefault="0097741D" w:rsidP="003609D2">
      <w:pPr>
        <w:pStyle w:val="TOC1"/>
        <w:rPr>
          <w:rFonts w:cstheme="minorBidi"/>
          <w:noProof/>
          <w:kern w:val="2"/>
          <w:sz w:val="24"/>
          <w:szCs w:val="24"/>
          <w:lang w:val="en-AU" w:eastAsia="en-AU"/>
          <w14:ligatures w14:val="standardContextual"/>
        </w:rPr>
      </w:pPr>
      <w:hyperlink w:anchor="_Toc166146471" w:history="1">
        <w:r w:rsidR="003609D2" w:rsidRPr="008322F1">
          <w:rPr>
            <w:rStyle w:val="Hyperlink"/>
            <w:noProof/>
            <w:sz w:val="24"/>
            <w:szCs w:val="24"/>
          </w:rPr>
          <w:t>Member sovereignty</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_Toc166146471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11</w:t>
        </w:r>
        <w:r w:rsidR="003609D2" w:rsidRPr="008322F1">
          <w:rPr>
            <w:noProof/>
            <w:webHidden/>
            <w:sz w:val="24"/>
            <w:szCs w:val="24"/>
          </w:rPr>
          <w:fldChar w:fldCharType="end"/>
        </w:r>
      </w:hyperlink>
    </w:p>
    <w:p w14:paraId="775D8C86" w14:textId="1C03E627" w:rsidR="003609D2" w:rsidRPr="008322F1" w:rsidRDefault="0097741D" w:rsidP="003609D2">
      <w:pPr>
        <w:pStyle w:val="TOC1"/>
        <w:rPr>
          <w:rFonts w:cstheme="minorBidi"/>
          <w:noProof/>
          <w:kern w:val="2"/>
          <w:sz w:val="24"/>
          <w:szCs w:val="24"/>
          <w:lang w:val="en-AU" w:eastAsia="en-AU"/>
          <w14:ligatures w14:val="standardContextual"/>
        </w:rPr>
      </w:pPr>
      <w:hyperlink w:anchor="_Toc166146472" w:history="1">
        <w:r w:rsidR="003609D2" w:rsidRPr="008322F1">
          <w:rPr>
            <w:rStyle w:val="Hyperlink"/>
            <w:rFonts w:eastAsiaTheme="minorHAnsi"/>
            <w:noProof/>
            <w:sz w:val="24"/>
            <w:szCs w:val="24"/>
          </w:rPr>
          <w:t>Immediate call to action</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_Toc166146472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11</w:t>
        </w:r>
        <w:r w:rsidR="003609D2" w:rsidRPr="008322F1">
          <w:rPr>
            <w:noProof/>
            <w:webHidden/>
            <w:sz w:val="24"/>
            <w:szCs w:val="24"/>
          </w:rPr>
          <w:fldChar w:fldCharType="end"/>
        </w:r>
      </w:hyperlink>
    </w:p>
    <w:p w14:paraId="5AE4F23B" w14:textId="2ECB794D" w:rsidR="003609D2" w:rsidRPr="008322F1" w:rsidRDefault="0097741D" w:rsidP="003609D2">
      <w:pPr>
        <w:pStyle w:val="TOC1"/>
        <w:rPr>
          <w:rFonts w:cstheme="minorBidi"/>
          <w:noProof/>
          <w:kern w:val="2"/>
          <w:sz w:val="24"/>
          <w:szCs w:val="24"/>
          <w:lang w:val="en-AU" w:eastAsia="en-AU"/>
          <w14:ligatures w14:val="standardContextual"/>
        </w:rPr>
      </w:pPr>
      <w:hyperlink w:anchor="_Toc166146473" w:history="1">
        <w:r w:rsidR="003609D2" w:rsidRPr="008322F1">
          <w:rPr>
            <w:rStyle w:val="Hyperlink"/>
            <w:noProof/>
            <w:sz w:val="24"/>
            <w:szCs w:val="24"/>
          </w:rPr>
          <w:t>What do we think about the recommendations and supporting actions arising out of the review?</w:t>
        </w:r>
        <w:r w:rsidR="003609D2" w:rsidRPr="008322F1">
          <w:rPr>
            <w:noProof/>
            <w:webHidden/>
            <w:sz w:val="24"/>
            <w:szCs w:val="24"/>
          </w:rPr>
          <w:tab/>
        </w:r>
        <w:r w:rsidR="003609D2" w:rsidRPr="008322F1">
          <w:rPr>
            <w:noProof/>
            <w:webHidden/>
            <w:sz w:val="24"/>
            <w:szCs w:val="24"/>
          </w:rPr>
          <w:fldChar w:fldCharType="begin"/>
        </w:r>
        <w:r w:rsidR="003609D2" w:rsidRPr="008322F1">
          <w:rPr>
            <w:noProof/>
            <w:webHidden/>
            <w:sz w:val="24"/>
            <w:szCs w:val="24"/>
          </w:rPr>
          <w:instrText xml:space="preserve"> PAGEREF _Toc166146473 \h </w:instrText>
        </w:r>
        <w:r w:rsidR="003609D2" w:rsidRPr="008322F1">
          <w:rPr>
            <w:noProof/>
            <w:webHidden/>
            <w:sz w:val="24"/>
            <w:szCs w:val="24"/>
          </w:rPr>
        </w:r>
        <w:r w:rsidR="003609D2" w:rsidRPr="008322F1">
          <w:rPr>
            <w:noProof/>
            <w:webHidden/>
            <w:sz w:val="24"/>
            <w:szCs w:val="24"/>
          </w:rPr>
          <w:fldChar w:fldCharType="separate"/>
        </w:r>
        <w:r w:rsidR="00C404E8">
          <w:rPr>
            <w:noProof/>
            <w:webHidden/>
            <w:sz w:val="24"/>
            <w:szCs w:val="24"/>
          </w:rPr>
          <w:t>14</w:t>
        </w:r>
        <w:r w:rsidR="003609D2" w:rsidRPr="008322F1">
          <w:rPr>
            <w:noProof/>
            <w:webHidden/>
            <w:sz w:val="24"/>
            <w:szCs w:val="24"/>
          </w:rPr>
          <w:fldChar w:fldCharType="end"/>
        </w:r>
      </w:hyperlink>
    </w:p>
    <w:p w14:paraId="1C2D9D86" w14:textId="4AF9E177"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4" w:history="1">
        <w:r w:rsidR="003609D2" w:rsidRPr="008322F1">
          <w:rPr>
            <w:rStyle w:val="Hyperlink"/>
            <w:i w:val="0"/>
            <w:iCs w:val="0"/>
            <w:noProof/>
            <w:sz w:val="24"/>
            <w:szCs w:val="24"/>
          </w:rPr>
          <w:t>Recommendation 1: Invest in foundational supports to bring fairness, balance and sustainability to the ecosystem supporting people with disability.</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_Toc166146474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14</w:t>
        </w:r>
        <w:r w:rsidR="003609D2" w:rsidRPr="008322F1">
          <w:rPr>
            <w:i w:val="0"/>
            <w:iCs w:val="0"/>
            <w:noProof/>
            <w:webHidden/>
            <w:sz w:val="24"/>
            <w:szCs w:val="24"/>
          </w:rPr>
          <w:fldChar w:fldCharType="end"/>
        </w:r>
      </w:hyperlink>
    </w:p>
    <w:p w14:paraId="1D00DA39" w14:textId="39EB5251"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5" w:history="1">
        <w:r w:rsidR="003609D2" w:rsidRPr="008322F1">
          <w:rPr>
            <w:rStyle w:val="Hyperlink"/>
            <w:i w:val="0"/>
            <w:iCs w:val="0"/>
            <w:noProof/>
            <w:sz w:val="24"/>
            <w:szCs w:val="24"/>
          </w:rPr>
          <w:t>Recommendation 2: Increase the scale and pace of change in mainstream and community inclusion and accessibility and improve the connection between mainstream services and the NDIS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_Toc166146475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18</w:t>
        </w:r>
        <w:r w:rsidR="003609D2" w:rsidRPr="008322F1">
          <w:rPr>
            <w:i w:val="0"/>
            <w:iCs w:val="0"/>
            <w:noProof/>
            <w:webHidden/>
            <w:sz w:val="24"/>
            <w:szCs w:val="24"/>
          </w:rPr>
          <w:fldChar w:fldCharType="end"/>
        </w:r>
      </w:hyperlink>
    </w:p>
    <w:p w14:paraId="44C08D8E" w14:textId="0C344B4F"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6" w:history="1">
        <w:r w:rsidR="003609D2" w:rsidRPr="008322F1">
          <w:rPr>
            <w:rStyle w:val="Hyperlink"/>
            <w:i w:val="0"/>
            <w:iCs w:val="0"/>
            <w:noProof/>
            <w:sz w:val="24"/>
            <w:szCs w:val="24"/>
          </w:rPr>
          <w:t>Recommendation 4: Support all people with disability to navigate mainstream, foundational and NDIS service systems.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_Toc166146476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25</w:t>
        </w:r>
        <w:r w:rsidR="003609D2" w:rsidRPr="008322F1">
          <w:rPr>
            <w:i w:val="0"/>
            <w:iCs w:val="0"/>
            <w:noProof/>
            <w:webHidden/>
            <w:sz w:val="24"/>
            <w:szCs w:val="24"/>
          </w:rPr>
          <w:fldChar w:fldCharType="end"/>
        </w:r>
      </w:hyperlink>
    </w:p>
    <w:p w14:paraId="2A035A0D" w14:textId="3E74432C"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7" w:history="1">
        <w:r w:rsidR="003609D2" w:rsidRPr="008322F1">
          <w:rPr>
            <w:rStyle w:val="Hyperlink"/>
            <w:i w:val="0"/>
            <w:iCs w:val="0"/>
            <w:noProof/>
            <w:sz w:val="24"/>
            <w:szCs w:val="24"/>
          </w:rPr>
          <w:t>Recommendation 5: Provide better support for people with disability to make decisions about their lives.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_Toc166146477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28</w:t>
        </w:r>
        <w:r w:rsidR="003609D2" w:rsidRPr="008322F1">
          <w:rPr>
            <w:i w:val="0"/>
            <w:iCs w:val="0"/>
            <w:noProof/>
            <w:webHidden/>
            <w:sz w:val="24"/>
            <w:szCs w:val="24"/>
          </w:rPr>
          <w:fldChar w:fldCharType="end"/>
        </w:r>
      </w:hyperlink>
    </w:p>
    <w:p w14:paraId="5DA279EA" w14:textId="30B38D76"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8" w:history="1">
        <w:r w:rsidR="003609D2" w:rsidRPr="008322F1">
          <w:rPr>
            <w:rStyle w:val="Hyperlink"/>
            <w:i w:val="0"/>
            <w:iCs w:val="0"/>
            <w:noProof/>
            <w:sz w:val="24"/>
            <w:szCs w:val="24"/>
          </w:rPr>
          <w:t>Recommendation 6: Create a continuum of support for children under the age of 9 and their families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_Toc166146478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31</w:t>
        </w:r>
        <w:r w:rsidR="003609D2" w:rsidRPr="008322F1">
          <w:rPr>
            <w:i w:val="0"/>
            <w:iCs w:val="0"/>
            <w:noProof/>
            <w:webHidden/>
            <w:sz w:val="24"/>
            <w:szCs w:val="24"/>
          </w:rPr>
          <w:fldChar w:fldCharType="end"/>
        </w:r>
      </w:hyperlink>
    </w:p>
    <w:p w14:paraId="3D2BF401" w14:textId="7C4E50C0" w:rsidR="003609D2" w:rsidRPr="008322F1" w:rsidRDefault="0097741D">
      <w:pPr>
        <w:pStyle w:val="TOC2"/>
        <w:rPr>
          <w:rFonts w:cstheme="minorBidi"/>
          <w:i w:val="0"/>
          <w:iCs w:val="0"/>
          <w:noProof/>
          <w:kern w:val="2"/>
          <w:sz w:val="24"/>
          <w:szCs w:val="24"/>
          <w:lang w:val="en-AU" w:eastAsia="en-AU"/>
          <w14:ligatures w14:val="standardContextual"/>
        </w:rPr>
      </w:pPr>
      <w:hyperlink w:anchor="_Toc166146479" w:history="1">
        <w:r w:rsidR="003609D2" w:rsidRPr="008322F1">
          <w:rPr>
            <w:rStyle w:val="Hyperlink"/>
            <w:i w:val="0"/>
            <w:iCs w:val="0"/>
            <w:noProof/>
            <w:sz w:val="24"/>
            <w:szCs w:val="24"/>
          </w:rPr>
          <w:t>Recommendation 7: Introduce a new approach to NDIS supports for psychosocial disability, focused on personal recovery, and develop mental health reforms to better support people with severe mental illness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_Toc166146479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32</w:t>
        </w:r>
        <w:r w:rsidR="003609D2" w:rsidRPr="008322F1">
          <w:rPr>
            <w:i w:val="0"/>
            <w:iCs w:val="0"/>
            <w:noProof/>
            <w:webHidden/>
            <w:sz w:val="24"/>
            <w:szCs w:val="24"/>
          </w:rPr>
          <w:fldChar w:fldCharType="end"/>
        </w:r>
      </w:hyperlink>
    </w:p>
    <w:p w14:paraId="5A3C96B7" w14:textId="46B5C88F"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0" w:history="1">
        <w:r w:rsidR="003609D2" w:rsidRPr="008322F1">
          <w:rPr>
            <w:rStyle w:val="Hyperlink"/>
            <w:i w:val="0"/>
            <w:iCs w:val="0"/>
            <w:noProof/>
            <w:sz w:val="24"/>
            <w:szCs w:val="24"/>
          </w:rPr>
          <w:t>Recommendation 8: Fund housing and living supports that are fair and consistent, and support participants to exercise genuine choice and control over their living arrangement.</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_Toc166146480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35</w:t>
        </w:r>
        <w:r w:rsidR="003609D2" w:rsidRPr="008322F1">
          <w:rPr>
            <w:i w:val="0"/>
            <w:iCs w:val="0"/>
            <w:noProof/>
            <w:webHidden/>
            <w:sz w:val="24"/>
            <w:szCs w:val="24"/>
          </w:rPr>
          <w:fldChar w:fldCharType="end"/>
        </w:r>
      </w:hyperlink>
    </w:p>
    <w:p w14:paraId="616EC7D7" w14:textId="0139EB26"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1" w:history="1">
        <w:r w:rsidR="003609D2" w:rsidRPr="008322F1">
          <w:rPr>
            <w:rStyle w:val="Hyperlink"/>
            <w:i w:val="0"/>
            <w:iCs w:val="0"/>
            <w:noProof/>
            <w:sz w:val="24"/>
            <w:szCs w:val="24"/>
          </w:rPr>
          <w:t>Recommendation 9: Deliver a diverse and innovative range of inclusive housing and living supports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_Toc166146481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36</w:t>
        </w:r>
        <w:r w:rsidR="003609D2" w:rsidRPr="008322F1">
          <w:rPr>
            <w:i w:val="0"/>
            <w:iCs w:val="0"/>
            <w:noProof/>
            <w:webHidden/>
            <w:sz w:val="24"/>
            <w:szCs w:val="24"/>
          </w:rPr>
          <w:fldChar w:fldCharType="end"/>
        </w:r>
      </w:hyperlink>
    </w:p>
    <w:p w14:paraId="71F56961" w14:textId="3B8B9B02"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2" w:history="1">
        <w:r w:rsidR="003609D2" w:rsidRPr="008322F1">
          <w:rPr>
            <w:rStyle w:val="Hyperlink"/>
            <w:i w:val="0"/>
            <w:iCs w:val="0"/>
            <w:noProof/>
            <w:sz w:val="24"/>
            <w:szCs w:val="24"/>
          </w:rPr>
          <w:t>Recommendation 10: Invest in digital infrastructure for the NDIS to enable accessible, timely and reliable information and streamlined processes that strengthen NDIS market functioning and scheme integrity.</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_Toc166146482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38</w:t>
        </w:r>
        <w:r w:rsidR="003609D2" w:rsidRPr="008322F1">
          <w:rPr>
            <w:i w:val="0"/>
            <w:iCs w:val="0"/>
            <w:noProof/>
            <w:webHidden/>
            <w:sz w:val="24"/>
            <w:szCs w:val="24"/>
          </w:rPr>
          <w:fldChar w:fldCharType="end"/>
        </w:r>
      </w:hyperlink>
    </w:p>
    <w:p w14:paraId="6ED8AC1E" w14:textId="598EFDC3"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3" w:history="1">
        <w:r w:rsidR="003609D2" w:rsidRPr="008322F1">
          <w:rPr>
            <w:rStyle w:val="Hyperlink"/>
            <w:i w:val="0"/>
            <w:iCs w:val="0"/>
            <w:noProof/>
            <w:sz w:val="24"/>
            <w:szCs w:val="24"/>
          </w:rPr>
          <w:t>Recommendation 11: Reform pricing and payments frameworks to improve incentives for providers to deliver quality supports to participants.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_Toc166146483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39</w:t>
        </w:r>
        <w:r w:rsidR="003609D2" w:rsidRPr="008322F1">
          <w:rPr>
            <w:i w:val="0"/>
            <w:iCs w:val="0"/>
            <w:noProof/>
            <w:webHidden/>
            <w:sz w:val="24"/>
            <w:szCs w:val="24"/>
          </w:rPr>
          <w:fldChar w:fldCharType="end"/>
        </w:r>
      </w:hyperlink>
    </w:p>
    <w:p w14:paraId="094FDABC" w14:textId="5EBB81C7"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4" w:history="1">
        <w:r w:rsidR="003609D2" w:rsidRPr="008322F1">
          <w:rPr>
            <w:rStyle w:val="Hyperlink"/>
            <w:i w:val="0"/>
            <w:iCs w:val="0"/>
            <w:noProof/>
            <w:sz w:val="24"/>
            <w:szCs w:val="24"/>
          </w:rPr>
          <w:t>Recommendation 12: Embed, promote and incentivise continuous quality improvement in the market, supported by a dedicated quality function in the new National Disability Supports Quality and Safeguards Commission.</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_Toc166146484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40</w:t>
        </w:r>
        <w:r w:rsidR="003609D2" w:rsidRPr="008322F1">
          <w:rPr>
            <w:i w:val="0"/>
            <w:iCs w:val="0"/>
            <w:noProof/>
            <w:webHidden/>
            <w:sz w:val="24"/>
            <w:szCs w:val="24"/>
          </w:rPr>
          <w:fldChar w:fldCharType="end"/>
        </w:r>
      </w:hyperlink>
    </w:p>
    <w:p w14:paraId="57871E0F" w14:textId="5D44F262"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5" w:history="1">
        <w:r w:rsidR="003609D2" w:rsidRPr="008322F1">
          <w:rPr>
            <w:rStyle w:val="Hyperlink"/>
            <w:i w:val="0"/>
            <w:iCs w:val="0"/>
            <w:noProof/>
            <w:sz w:val="24"/>
            <w:szCs w:val="24"/>
          </w:rPr>
          <w:t>Recommendation 13: Strengthen market monitoring and responses to challenges in coordinating the NDIS market</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_Toc166146485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40</w:t>
        </w:r>
        <w:r w:rsidR="003609D2" w:rsidRPr="008322F1">
          <w:rPr>
            <w:i w:val="0"/>
            <w:iCs w:val="0"/>
            <w:noProof/>
            <w:webHidden/>
            <w:sz w:val="24"/>
            <w:szCs w:val="24"/>
          </w:rPr>
          <w:fldChar w:fldCharType="end"/>
        </w:r>
      </w:hyperlink>
    </w:p>
    <w:p w14:paraId="75991564" w14:textId="3EBE53FE"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6" w:history="1">
        <w:r w:rsidR="003609D2" w:rsidRPr="008322F1">
          <w:rPr>
            <w:rStyle w:val="Hyperlink"/>
            <w:i w:val="0"/>
            <w:iCs w:val="0"/>
            <w:noProof/>
            <w:sz w:val="24"/>
            <w:szCs w:val="24"/>
          </w:rPr>
          <w:t>Recommendation 14: Improve access to supports for First Nations participants across Australia and for all participants in remote communities through alternative commissioning arrangements.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_Toc166146486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41</w:t>
        </w:r>
        <w:r w:rsidR="003609D2" w:rsidRPr="008322F1">
          <w:rPr>
            <w:i w:val="0"/>
            <w:iCs w:val="0"/>
            <w:noProof/>
            <w:webHidden/>
            <w:sz w:val="24"/>
            <w:szCs w:val="24"/>
          </w:rPr>
          <w:fldChar w:fldCharType="end"/>
        </w:r>
      </w:hyperlink>
    </w:p>
    <w:p w14:paraId="0CD68568" w14:textId="3F1F15EA"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7" w:history="1">
        <w:r w:rsidR="003609D2" w:rsidRPr="008322F1">
          <w:rPr>
            <w:rStyle w:val="Hyperlink"/>
            <w:i w:val="0"/>
            <w:iCs w:val="0"/>
            <w:noProof/>
            <w:sz w:val="24"/>
            <w:szCs w:val="24"/>
          </w:rPr>
          <w:t>Recommendation 15: Attract, retain and train a workforce that is responsive to participant needs and delivers quality supports.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_Toc166146487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42</w:t>
        </w:r>
        <w:r w:rsidR="003609D2" w:rsidRPr="008322F1">
          <w:rPr>
            <w:i w:val="0"/>
            <w:iCs w:val="0"/>
            <w:noProof/>
            <w:webHidden/>
            <w:sz w:val="24"/>
            <w:szCs w:val="24"/>
          </w:rPr>
          <w:fldChar w:fldCharType="end"/>
        </w:r>
      </w:hyperlink>
    </w:p>
    <w:p w14:paraId="1CC8A5CC" w14:textId="44BB5B32"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8" w:history="1">
        <w:r w:rsidR="003609D2" w:rsidRPr="008322F1">
          <w:rPr>
            <w:rStyle w:val="Hyperlink"/>
            <w:i w:val="0"/>
            <w:iCs w:val="0"/>
            <w:noProof/>
            <w:sz w:val="24"/>
            <w:szCs w:val="24"/>
          </w:rPr>
          <w:t>Recommendation 16: Deliver safeguarding that is empowering and tailored to individuals, their service needs and environments.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_Toc166146488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44</w:t>
        </w:r>
        <w:r w:rsidR="003609D2" w:rsidRPr="008322F1">
          <w:rPr>
            <w:i w:val="0"/>
            <w:iCs w:val="0"/>
            <w:noProof/>
            <w:webHidden/>
            <w:sz w:val="24"/>
            <w:szCs w:val="24"/>
          </w:rPr>
          <w:fldChar w:fldCharType="end"/>
        </w:r>
      </w:hyperlink>
    </w:p>
    <w:p w14:paraId="588D53BB" w14:textId="2326B5EB" w:rsidR="003609D2" w:rsidRPr="008322F1" w:rsidRDefault="0097741D">
      <w:pPr>
        <w:pStyle w:val="TOC2"/>
        <w:rPr>
          <w:rFonts w:cstheme="minorBidi"/>
          <w:i w:val="0"/>
          <w:iCs w:val="0"/>
          <w:noProof/>
          <w:kern w:val="2"/>
          <w:sz w:val="24"/>
          <w:szCs w:val="24"/>
          <w:lang w:val="en-AU" w:eastAsia="en-AU"/>
          <w14:ligatures w14:val="standardContextual"/>
        </w:rPr>
      </w:pPr>
      <w:hyperlink w:anchor="_Toc166146489" w:history="1">
        <w:r w:rsidR="003609D2" w:rsidRPr="008322F1">
          <w:rPr>
            <w:rStyle w:val="Hyperlink"/>
            <w:i w:val="0"/>
            <w:iCs w:val="0"/>
            <w:noProof/>
            <w:sz w:val="24"/>
            <w:szCs w:val="24"/>
          </w:rPr>
          <w:t>Recommendation 17: Develop and deliver a risk-proportionate model for the visibility and regulation of all providers and workers, and strengthen the regulatory response to long-standing and emerging quality and safeguards issues.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_Toc166146489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44</w:t>
        </w:r>
        <w:r w:rsidR="003609D2" w:rsidRPr="008322F1">
          <w:rPr>
            <w:i w:val="0"/>
            <w:iCs w:val="0"/>
            <w:noProof/>
            <w:webHidden/>
            <w:sz w:val="24"/>
            <w:szCs w:val="24"/>
          </w:rPr>
          <w:fldChar w:fldCharType="end"/>
        </w:r>
      </w:hyperlink>
    </w:p>
    <w:p w14:paraId="40D217DB" w14:textId="54334904"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0" w:history="1">
        <w:r w:rsidR="003609D2" w:rsidRPr="008322F1">
          <w:rPr>
            <w:rStyle w:val="Hyperlink"/>
            <w:i w:val="0"/>
            <w:iCs w:val="0"/>
            <w:noProof/>
            <w:sz w:val="24"/>
            <w:szCs w:val="24"/>
          </w:rPr>
          <w:t>Recommendation 18: Reinvigorate efforts to urgently drive reduction and elimination in the use of restrictive practices.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_Toc166146490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46</w:t>
        </w:r>
        <w:r w:rsidR="003609D2" w:rsidRPr="008322F1">
          <w:rPr>
            <w:i w:val="0"/>
            <w:iCs w:val="0"/>
            <w:noProof/>
            <w:webHidden/>
            <w:sz w:val="24"/>
            <w:szCs w:val="24"/>
          </w:rPr>
          <w:fldChar w:fldCharType="end"/>
        </w:r>
      </w:hyperlink>
    </w:p>
    <w:p w14:paraId="56EA0E1D" w14:textId="5E69E497"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1" w:history="1">
        <w:r w:rsidR="003609D2" w:rsidRPr="008322F1">
          <w:rPr>
            <w:rStyle w:val="Hyperlink"/>
            <w:i w:val="0"/>
            <w:iCs w:val="0"/>
            <w:noProof/>
            <w:sz w:val="24"/>
            <w:szCs w:val="24"/>
          </w:rPr>
          <w:t>Recommendation 19: Embed effective quality and safeguarding institutions and architecture across the disability support ecosystem</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_Toc166146491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47</w:t>
        </w:r>
        <w:r w:rsidR="003609D2" w:rsidRPr="008322F1">
          <w:rPr>
            <w:i w:val="0"/>
            <w:iCs w:val="0"/>
            <w:noProof/>
            <w:webHidden/>
            <w:sz w:val="24"/>
            <w:szCs w:val="24"/>
          </w:rPr>
          <w:fldChar w:fldCharType="end"/>
        </w:r>
      </w:hyperlink>
    </w:p>
    <w:p w14:paraId="6C2C5B67" w14:textId="25EF50B7"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2" w:history="1">
        <w:r w:rsidR="003609D2" w:rsidRPr="008322F1">
          <w:rPr>
            <w:rStyle w:val="Hyperlink"/>
            <w:i w:val="0"/>
            <w:iCs w:val="0"/>
            <w:noProof/>
            <w:sz w:val="24"/>
            <w:szCs w:val="24"/>
          </w:rPr>
          <w:t>Recommendation 20: Create a new compact between Australian governments.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_Toc166146492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48</w:t>
        </w:r>
        <w:r w:rsidR="003609D2" w:rsidRPr="008322F1">
          <w:rPr>
            <w:i w:val="0"/>
            <w:iCs w:val="0"/>
            <w:noProof/>
            <w:webHidden/>
            <w:sz w:val="24"/>
            <w:szCs w:val="24"/>
          </w:rPr>
          <w:fldChar w:fldCharType="end"/>
        </w:r>
      </w:hyperlink>
    </w:p>
    <w:p w14:paraId="7CBB7BB2" w14:textId="19F79AC2"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3" w:history="1">
        <w:r w:rsidR="003609D2" w:rsidRPr="008322F1">
          <w:rPr>
            <w:rStyle w:val="Hyperlink"/>
            <w:i w:val="0"/>
            <w:iCs w:val="0"/>
            <w:noProof/>
            <w:sz w:val="24"/>
            <w:szCs w:val="24"/>
          </w:rPr>
          <w:t>Recommendation 21: Clarify accountability for sustainability and governance of the disability ecosystem</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_Toc166146493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49</w:t>
        </w:r>
        <w:r w:rsidR="003609D2" w:rsidRPr="008322F1">
          <w:rPr>
            <w:i w:val="0"/>
            <w:iCs w:val="0"/>
            <w:noProof/>
            <w:webHidden/>
            <w:sz w:val="24"/>
            <w:szCs w:val="24"/>
          </w:rPr>
          <w:fldChar w:fldCharType="end"/>
        </w:r>
      </w:hyperlink>
    </w:p>
    <w:p w14:paraId="3F85507A" w14:textId="4311D92D"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4" w:history="1">
        <w:r w:rsidR="003609D2" w:rsidRPr="008322F1">
          <w:rPr>
            <w:rStyle w:val="Hyperlink"/>
            <w:i w:val="0"/>
            <w:iCs w:val="0"/>
            <w:noProof/>
            <w:sz w:val="24"/>
            <w:szCs w:val="24"/>
          </w:rPr>
          <w:t>Recommendation 22: Embed a highly skilled, person-centred, disability aware culture across all disability agencies and governments.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_Toc166146494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50</w:t>
        </w:r>
        <w:r w:rsidR="003609D2" w:rsidRPr="008322F1">
          <w:rPr>
            <w:i w:val="0"/>
            <w:iCs w:val="0"/>
            <w:noProof/>
            <w:webHidden/>
            <w:sz w:val="24"/>
            <w:szCs w:val="24"/>
          </w:rPr>
          <w:fldChar w:fldCharType="end"/>
        </w:r>
      </w:hyperlink>
    </w:p>
    <w:p w14:paraId="786D390D" w14:textId="146579DB"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5" w:history="1">
        <w:r w:rsidR="003609D2" w:rsidRPr="008322F1">
          <w:rPr>
            <w:rStyle w:val="Hyperlink"/>
            <w:i w:val="0"/>
            <w:iCs w:val="0"/>
            <w:noProof/>
            <w:sz w:val="24"/>
            <w:szCs w:val="24"/>
          </w:rPr>
          <w:t>Recommendation 23: Measure what matters, build an evidence base of what works, and create a learning system.</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_Toc166146495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52</w:t>
        </w:r>
        <w:r w:rsidR="003609D2" w:rsidRPr="008322F1">
          <w:rPr>
            <w:i w:val="0"/>
            <w:iCs w:val="0"/>
            <w:noProof/>
            <w:webHidden/>
            <w:sz w:val="24"/>
            <w:szCs w:val="24"/>
          </w:rPr>
          <w:fldChar w:fldCharType="end"/>
        </w:r>
      </w:hyperlink>
    </w:p>
    <w:p w14:paraId="113294AC" w14:textId="7555CEE6"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6" w:history="1">
        <w:r w:rsidR="003609D2" w:rsidRPr="008322F1">
          <w:rPr>
            <w:rStyle w:val="Hyperlink"/>
            <w:i w:val="0"/>
            <w:iCs w:val="0"/>
            <w:noProof/>
            <w:sz w:val="24"/>
            <w:szCs w:val="24"/>
          </w:rPr>
          <w:t>Recommendation 25: Coordinate and consult on amendments to relevant legislation to enact proposed reforms.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_Toc166146496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55</w:t>
        </w:r>
        <w:r w:rsidR="003609D2" w:rsidRPr="008322F1">
          <w:rPr>
            <w:i w:val="0"/>
            <w:iCs w:val="0"/>
            <w:noProof/>
            <w:webHidden/>
            <w:sz w:val="24"/>
            <w:szCs w:val="24"/>
          </w:rPr>
          <w:fldChar w:fldCharType="end"/>
        </w:r>
      </w:hyperlink>
    </w:p>
    <w:p w14:paraId="5C7E4228" w14:textId="31112E09" w:rsidR="003609D2" w:rsidRPr="008322F1" w:rsidRDefault="0097741D">
      <w:pPr>
        <w:pStyle w:val="TOC2"/>
        <w:rPr>
          <w:rFonts w:cstheme="minorBidi"/>
          <w:i w:val="0"/>
          <w:iCs w:val="0"/>
          <w:noProof/>
          <w:kern w:val="2"/>
          <w:sz w:val="24"/>
          <w:szCs w:val="24"/>
          <w:lang w:val="en-AU" w:eastAsia="en-AU"/>
          <w14:ligatures w14:val="standardContextual"/>
        </w:rPr>
      </w:pPr>
      <w:hyperlink w:anchor="_Toc166146497" w:history="1">
        <w:r w:rsidR="003609D2" w:rsidRPr="008322F1">
          <w:rPr>
            <w:rStyle w:val="Hyperlink"/>
            <w:i w:val="0"/>
            <w:iCs w:val="0"/>
            <w:noProof/>
            <w:sz w:val="24"/>
            <w:szCs w:val="24"/>
          </w:rPr>
          <w:t>Recommendation 26: Develop an implementation roadmap that factors in critical dependencies and risks and ensures a smooth transition for existing participants.</w:t>
        </w:r>
        <w:r w:rsidR="003609D2" w:rsidRPr="008322F1">
          <w:rPr>
            <w:i w:val="0"/>
            <w:iCs w:val="0"/>
            <w:noProof/>
            <w:webHidden/>
            <w:sz w:val="24"/>
            <w:szCs w:val="24"/>
          </w:rPr>
          <w:tab/>
        </w:r>
        <w:r w:rsidR="003609D2" w:rsidRPr="008322F1">
          <w:rPr>
            <w:i w:val="0"/>
            <w:iCs w:val="0"/>
            <w:noProof/>
            <w:webHidden/>
            <w:sz w:val="24"/>
            <w:szCs w:val="24"/>
          </w:rPr>
          <w:fldChar w:fldCharType="begin"/>
        </w:r>
        <w:r w:rsidR="003609D2" w:rsidRPr="008322F1">
          <w:rPr>
            <w:i w:val="0"/>
            <w:iCs w:val="0"/>
            <w:noProof/>
            <w:webHidden/>
            <w:sz w:val="24"/>
            <w:szCs w:val="24"/>
          </w:rPr>
          <w:instrText xml:space="preserve"> PAGEREF _Toc166146497 \h </w:instrText>
        </w:r>
        <w:r w:rsidR="003609D2" w:rsidRPr="008322F1">
          <w:rPr>
            <w:i w:val="0"/>
            <w:iCs w:val="0"/>
            <w:noProof/>
            <w:webHidden/>
            <w:sz w:val="24"/>
            <w:szCs w:val="24"/>
          </w:rPr>
        </w:r>
        <w:r w:rsidR="003609D2" w:rsidRPr="008322F1">
          <w:rPr>
            <w:i w:val="0"/>
            <w:iCs w:val="0"/>
            <w:noProof/>
            <w:webHidden/>
            <w:sz w:val="24"/>
            <w:szCs w:val="24"/>
          </w:rPr>
          <w:fldChar w:fldCharType="separate"/>
        </w:r>
        <w:r w:rsidR="00C404E8">
          <w:rPr>
            <w:i w:val="0"/>
            <w:iCs w:val="0"/>
            <w:noProof/>
            <w:webHidden/>
            <w:sz w:val="24"/>
            <w:szCs w:val="24"/>
          </w:rPr>
          <w:t>56</w:t>
        </w:r>
        <w:r w:rsidR="003609D2" w:rsidRPr="008322F1">
          <w:rPr>
            <w:i w:val="0"/>
            <w:iCs w:val="0"/>
            <w:noProof/>
            <w:webHidden/>
            <w:sz w:val="24"/>
            <w:szCs w:val="24"/>
          </w:rPr>
          <w:fldChar w:fldCharType="end"/>
        </w:r>
      </w:hyperlink>
    </w:p>
    <w:p w14:paraId="61612224" w14:textId="72BCD0CB" w:rsidR="00CA1133" w:rsidRDefault="00CA1133" w:rsidP="00955C44">
      <w:pPr>
        <w:spacing w:line="360" w:lineRule="auto"/>
        <w:ind w:right="260"/>
        <w:rPr>
          <w:rFonts w:cs="Arial"/>
          <w:b/>
          <w:bCs/>
          <w:i/>
          <w:iCs/>
          <w:smallCaps/>
          <w:sz w:val="22"/>
          <w:szCs w:val="22"/>
          <w:lang w:val="en-AU"/>
        </w:rPr>
      </w:pPr>
      <w:r w:rsidRPr="008322F1">
        <w:rPr>
          <w:rFonts w:cs="Arial"/>
          <w:b/>
          <w:bCs/>
          <w:i/>
          <w:iCs/>
          <w:smallCaps/>
          <w:sz w:val="24"/>
          <w:szCs w:val="24"/>
          <w:lang w:val="en-AU"/>
        </w:rPr>
        <w:fldChar w:fldCharType="end"/>
      </w:r>
    </w:p>
    <w:p w14:paraId="1C470C9F" w14:textId="77777777" w:rsidR="00CA1133" w:rsidRPr="0021691F" w:rsidRDefault="00CA1133" w:rsidP="00E23AFE">
      <w:pPr>
        <w:spacing w:line="360" w:lineRule="auto"/>
        <w:ind w:right="-307"/>
        <w:rPr>
          <w:rFonts w:cs="Arial"/>
          <w:sz w:val="22"/>
          <w:szCs w:val="22"/>
          <w:lang w:val="en-AU"/>
        </w:rPr>
      </w:pPr>
    </w:p>
    <w:p w14:paraId="106EE2E7" w14:textId="77777777" w:rsidR="00CA1133" w:rsidRDefault="00CA1133" w:rsidP="00E23AFE">
      <w:pPr>
        <w:spacing w:after="160" w:line="360" w:lineRule="auto"/>
        <w:ind w:right="-307"/>
        <w:rPr>
          <w:rFonts w:ascii="Arial" w:hAnsi="Arial" w:cs="Arial"/>
          <w:sz w:val="28"/>
          <w:szCs w:val="28"/>
        </w:rPr>
      </w:pPr>
      <w:r w:rsidRPr="00D46C6A">
        <w:rPr>
          <w:noProof/>
        </w:rPr>
        <w:lastRenderedPageBreak/>
        <w:drawing>
          <wp:inline distT="0" distB="0" distL="0" distR="0" wp14:anchorId="65B716C8" wp14:editId="207A21D6">
            <wp:extent cx="5731510" cy="3141345"/>
            <wp:effectExtent l="0" t="0" r="2540" b="0"/>
            <wp:docPr id="73636876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8761" name="Picture 1" descr="Decor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41345"/>
                    </a:xfrm>
                    <a:prstGeom prst="rect">
                      <a:avLst/>
                    </a:prstGeom>
                    <a:noFill/>
                    <a:ln>
                      <a:noFill/>
                    </a:ln>
                  </pic:spPr>
                </pic:pic>
              </a:graphicData>
            </a:graphic>
          </wp:inline>
        </w:drawing>
      </w:r>
    </w:p>
    <w:p w14:paraId="09037BF5" w14:textId="77777777" w:rsidR="00CA1133" w:rsidRDefault="00CA1133" w:rsidP="00E23AFE">
      <w:pPr>
        <w:spacing w:after="160" w:line="360" w:lineRule="auto"/>
        <w:ind w:right="-307"/>
        <w:rPr>
          <w:rFonts w:eastAsiaTheme="majorEastAsia" w:cs="Arial"/>
          <w:b/>
          <w:sz w:val="28"/>
          <w:szCs w:val="28"/>
          <w:lang w:val="en-AU" w:eastAsia="zh-CN"/>
        </w:rPr>
      </w:pPr>
      <w:r>
        <w:rPr>
          <w:rFonts w:ascii="Arial" w:hAnsi="Arial" w:cs="Arial"/>
          <w:sz w:val="28"/>
          <w:szCs w:val="28"/>
        </w:rPr>
        <w:br w:type="page"/>
      </w:r>
    </w:p>
    <w:p w14:paraId="7DD80929" w14:textId="1AE5A30F" w:rsidR="00B249B0" w:rsidRPr="00B249B0" w:rsidRDefault="00B249B0" w:rsidP="00E23AFE">
      <w:pPr>
        <w:pStyle w:val="Heading1"/>
        <w:spacing w:after="0" w:line="360" w:lineRule="auto"/>
        <w:ind w:right="-307"/>
      </w:pPr>
      <w:bookmarkStart w:id="0" w:name="_Toc166146468"/>
      <w:r w:rsidRPr="00B249B0">
        <w:lastRenderedPageBreak/>
        <w:t>About AFDO</w:t>
      </w:r>
      <w:bookmarkEnd w:id="0"/>
    </w:p>
    <w:p w14:paraId="423F4F22" w14:textId="186BE25F" w:rsidR="00D26624" w:rsidRDefault="0097741D" w:rsidP="00E23AFE">
      <w:pPr>
        <w:spacing w:after="0" w:line="360" w:lineRule="auto"/>
        <w:ind w:right="-307"/>
      </w:pPr>
      <w:r>
        <w:pict w14:anchorId="1B2FF154">
          <v:rect id="_x0000_i1025" alt="Decorative" style="width:0;height:1.5pt" o:hralign="center" o:hrstd="t" o:hr="t" fillcolor="#a0a0a0" stroked="f"/>
        </w:pict>
      </w:r>
    </w:p>
    <w:p w14:paraId="4143ED6C" w14:textId="77777777" w:rsidR="00B73DDB" w:rsidRDefault="00D26624" w:rsidP="00B73DDB">
      <w:pPr>
        <w:spacing w:after="0" w:line="360" w:lineRule="auto"/>
        <w:ind w:right="-307"/>
        <w:rPr>
          <w:sz w:val="24"/>
          <w:szCs w:val="24"/>
        </w:rPr>
      </w:pPr>
      <w:r w:rsidRPr="009922DD">
        <w:rPr>
          <w:sz w:val="24"/>
          <w:szCs w:val="24"/>
        </w:rPr>
        <w:t xml:space="preserve">The Australian Federation of Disability Organisations (AFDO) Vision and Mission is </w:t>
      </w:r>
      <w:proofErr w:type="gramStart"/>
      <w:r w:rsidRPr="009922DD">
        <w:rPr>
          <w:sz w:val="24"/>
          <w:szCs w:val="24"/>
        </w:rPr>
        <w:t>that;</w:t>
      </w:r>
      <w:proofErr w:type="gramEnd"/>
      <w:r w:rsidRPr="009922DD">
        <w:rPr>
          <w:sz w:val="24"/>
          <w:szCs w:val="24"/>
        </w:rPr>
        <w:t xml:space="preserve"> </w:t>
      </w:r>
    </w:p>
    <w:p w14:paraId="7A0C7269" w14:textId="77777777" w:rsidR="00B73DDB" w:rsidRDefault="00B73DDB" w:rsidP="00B73DDB">
      <w:pPr>
        <w:spacing w:after="0" w:line="360" w:lineRule="auto"/>
        <w:ind w:right="-307"/>
        <w:rPr>
          <w:sz w:val="24"/>
          <w:szCs w:val="24"/>
        </w:rPr>
      </w:pPr>
    </w:p>
    <w:p w14:paraId="11CBA618" w14:textId="65F81A0E" w:rsidR="00D26624" w:rsidRPr="00B73DDB" w:rsidRDefault="00D26624" w:rsidP="00B73DDB">
      <w:pPr>
        <w:spacing w:after="0" w:line="360" w:lineRule="auto"/>
        <w:ind w:right="-307"/>
        <w:rPr>
          <w:sz w:val="24"/>
          <w:szCs w:val="24"/>
        </w:rPr>
      </w:pPr>
      <w:r w:rsidRPr="00955C44">
        <w:rPr>
          <w:i/>
          <w:iCs/>
          <w:sz w:val="24"/>
          <w:szCs w:val="24"/>
        </w:rPr>
        <w:t>“All people with disabilities must be involved equally in all aspects of social, economic, political and cultural life."</w:t>
      </w:r>
    </w:p>
    <w:p w14:paraId="7B4D32BF" w14:textId="77777777" w:rsidR="00955C44" w:rsidRDefault="00955C44" w:rsidP="00E23AFE">
      <w:pPr>
        <w:spacing w:line="360" w:lineRule="auto"/>
        <w:ind w:right="-307"/>
        <w:rPr>
          <w:sz w:val="24"/>
          <w:szCs w:val="24"/>
        </w:rPr>
      </w:pPr>
    </w:p>
    <w:p w14:paraId="4CAF98EC" w14:textId="08AD4C1A" w:rsidR="00D26624" w:rsidRPr="009922DD" w:rsidRDefault="00D26624" w:rsidP="00E23AFE">
      <w:pPr>
        <w:spacing w:line="360" w:lineRule="auto"/>
        <w:ind w:right="-307"/>
        <w:rPr>
          <w:sz w:val="24"/>
          <w:szCs w:val="24"/>
        </w:rPr>
      </w:pPr>
      <w:r w:rsidRPr="009922DD">
        <w:rPr>
          <w:sz w:val="24"/>
          <w:szCs w:val="24"/>
        </w:rPr>
        <w:t xml:space="preserve">For over twenty years AFDO, a Disabled Peoples Organisation (DPO), has been the recognised national peak, along with its disability specific and population-based member organisations, representing all people with disability. </w:t>
      </w:r>
    </w:p>
    <w:p w14:paraId="078A640A" w14:textId="77777777" w:rsidR="00D26624" w:rsidRPr="009922DD" w:rsidRDefault="00D26624" w:rsidP="00E23AFE">
      <w:pPr>
        <w:spacing w:line="360" w:lineRule="auto"/>
        <w:ind w:right="-307"/>
        <w:rPr>
          <w:sz w:val="24"/>
          <w:szCs w:val="24"/>
        </w:rPr>
      </w:pPr>
      <w:r w:rsidRPr="009922DD">
        <w:rPr>
          <w:sz w:val="24"/>
          <w:szCs w:val="24"/>
        </w:rPr>
        <w:t>We have an impressive and increasing reach currently connecting with over 16% of the total population or over 4 million Australians through our own and via our thirty-eight member organisations.</w:t>
      </w:r>
    </w:p>
    <w:p w14:paraId="632C7FFD" w14:textId="77777777" w:rsidR="00D26624" w:rsidRPr="009922DD" w:rsidRDefault="00D26624" w:rsidP="00E23AFE">
      <w:pPr>
        <w:spacing w:line="360" w:lineRule="auto"/>
        <w:ind w:right="-307"/>
        <w:rPr>
          <w:sz w:val="24"/>
          <w:szCs w:val="24"/>
        </w:rPr>
      </w:pPr>
      <w:r w:rsidRPr="009922DD">
        <w:rPr>
          <w:sz w:val="24"/>
          <w:szCs w:val="24"/>
        </w:rPr>
        <w:t>AFDO provides a strong, trusted, independent voice for the disability sector on national policy, inquiries, submissions, systemic advocacy and advisory on government initiatives across Federal, State, Territory and Local governments.</w:t>
      </w:r>
    </w:p>
    <w:p w14:paraId="75D583D8" w14:textId="77777777" w:rsidR="00D26624" w:rsidRDefault="00D26624" w:rsidP="00E23AFE">
      <w:pPr>
        <w:spacing w:after="160" w:line="360" w:lineRule="auto"/>
        <w:ind w:right="-307"/>
        <w:rPr>
          <w:rFonts w:cs="Arial"/>
          <w:lang w:val="en-AU"/>
        </w:rPr>
      </w:pPr>
    </w:p>
    <w:p w14:paraId="0F8FDBD8" w14:textId="77777777" w:rsidR="000B5095" w:rsidRDefault="006973A3" w:rsidP="00E23AFE">
      <w:pPr>
        <w:ind w:right="-307"/>
        <w:rPr>
          <w:rFonts w:cs="Arial"/>
          <w:lang w:val="en-AU"/>
        </w:rPr>
      </w:pPr>
      <w:r>
        <w:rPr>
          <w:rFonts w:cs="Arial"/>
          <w:lang w:val="en-AU"/>
        </w:rPr>
        <w:br w:type="page"/>
      </w:r>
    </w:p>
    <w:p w14:paraId="614D488F" w14:textId="77777777" w:rsidR="004237E9" w:rsidRDefault="004237E9" w:rsidP="00E23AFE">
      <w:pPr>
        <w:pStyle w:val="Heading1"/>
        <w:ind w:right="-307"/>
      </w:pPr>
      <w:bookmarkStart w:id="1" w:name="_Toc166146469"/>
      <w:r>
        <w:lastRenderedPageBreak/>
        <w:t xml:space="preserve">Our </w:t>
      </w:r>
      <w:proofErr w:type="gramStart"/>
      <w:r>
        <w:t>Members</w:t>
      </w:r>
      <w:bookmarkEnd w:id="1"/>
      <w:proofErr w:type="gramEnd"/>
    </w:p>
    <w:p w14:paraId="6CE57974" w14:textId="77777777" w:rsidR="004237E9" w:rsidRDefault="0097741D" w:rsidP="00E23AFE">
      <w:pPr>
        <w:spacing w:line="240" w:lineRule="auto"/>
        <w:ind w:right="-307"/>
      </w:pPr>
      <w:r>
        <w:pict w14:anchorId="03F4CC46">
          <v:rect id="_x0000_i1026" alt="Decorative" style="width:0;height:1.5pt" o:hralign="center" o:hrstd="t" o:hr="t" fillcolor="#a0a0a0" stroked="f"/>
        </w:pict>
      </w:r>
    </w:p>
    <w:p w14:paraId="7C0B65E9" w14:textId="69307AFA" w:rsidR="000B5095" w:rsidRPr="00411645" w:rsidRDefault="004237E9" w:rsidP="002C702E">
      <w:pPr>
        <w:spacing w:line="240" w:lineRule="auto"/>
        <w:ind w:right="-307"/>
        <w:jc w:val="center"/>
        <w:rPr>
          <w:rFonts w:cs="Arial"/>
          <w:b/>
          <w:bCs/>
          <w:sz w:val="28"/>
          <w:szCs w:val="28"/>
          <w:lang w:val="en-AU"/>
        </w:rPr>
      </w:pPr>
      <w:r w:rsidRPr="00411645">
        <w:rPr>
          <w:rFonts w:cs="Arial"/>
          <w:b/>
          <w:bCs/>
          <w:sz w:val="28"/>
          <w:szCs w:val="28"/>
          <w:lang w:val="en-AU"/>
        </w:rPr>
        <w:t>Full Members of AFDO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16BA" w14:paraId="5D3F4B74" w14:textId="77777777" w:rsidTr="00434B89">
        <w:tc>
          <w:tcPr>
            <w:tcW w:w="4508" w:type="dxa"/>
          </w:tcPr>
          <w:p w14:paraId="51F9B68B"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7B32B2E8" wp14:editId="0870DA80">
                  <wp:extent cx="1430182" cy="360000"/>
                  <wp:effectExtent l="0" t="0" r="0" b="0"/>
                  <wp:docPr id="266" name="image20.png" descr="Decorative"/>
                  <wp:cNvGraphicFramePr/>
                  <a:graphic xmlns:a="http://schemas.openxmlformats.org/drawingml/2006/main">
                    <a:graphicData uri="http://schemas.openxmlformats.org/drawingml/2006/picture">
                      <pic:pic xmlns:pic="http://schemas.openxmlformats.org/drawingml/2006/picture">
                        <pic:nvPicPr>
                          <pic:cNvPr id="266" name="image20.png" descr="Decorative"/>
                          <pic:cNvPicPr preferRelativeResize="0"/>
                        </pic:nvPicPr>
                        <pic:blipFill>
                          <a:blip r:embed="rId13"/>
                          <a:srcRect/>
                          <a:stretch>
                            <a:fillRect/>
                          </a:stretch>
                        </pic:blipFill>
                        <pic:spPr>
                          <a:xfrm>
                            <a:off x="0" y="0"/>
                            <a:ext cx="1430182" cy="360000"/>
                          </a:xfrm>
                          <a:prstGeom prst="rect">
                            <a:avLst/>
                          </a:prstGeom>
                          <a:ln/>
                        </pic:spPr>
                      </pic:pic>
                    </a:graphicData>
                  </a:graphic>
                </wp:inline>
              </w:drawing>
            </w:r>
          </w:p>
          <w:p w14:paraId="0F5158F0" w14:textId="77777777" w:rsidR="003B16BA" w:rsidRDefault="003B16BA" w:rsidP="002C702E">
            <w:pPr>
              <w:ind w:right="-307"/>
              <w:jc w:val="center"/>
              <w:rPr>
                <w:sz w:val="22"/>
                <w:szCs w:val="22"/>
              </w:rPr>
            </w:pPr>
            <w:r>
              <w:rPr>
                <w:sz w:val="22"/>
                <w:szCs w:val="22"/>
              </w:rPr>
              <w:t>Advocacy for Inclusion</w:t>
            </w:r>
          </w:p>
          <w:p w14:paraId="30003349" w14:textId="73DCDDB7" w:rsidR="002C702E" w:rsidRPr="002C702E" w:rsidRDefault="002C702E" w:rsidP="002C702E">
            <w:pPr>
              <w:ind w:right="-307"/>
              <w:jc w:val="center"/>
              <w:rPr>
                <w:rFonts w:cs="Arial"/>
                <w:sz w:val="22"/>
                <w:szCs w:val="22"/>
                <w:lang w:val="en-AU"/>
              </w:rPr>
            </w:pPr>
          </w:p>
        </w:tc>
        <w:tc>
          <w:tcPr>
            <w:tcW w:w="4508" w:type="dxa"/>
          </w:tcPr>
          <w:p w14:paraId="0930D824"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10D3F537" wp14:editId="6C7B061D">
                  <wp:extent cx="1267714" cy="360000"/>
                  <wp:effectExtent l="0" t="0" r="0" b="0"/>
                  <wp:docPr id="332" name="image38.png" descr="Decorative"/>
                  <wp:cNvGraphicFramePr/>
                  <a:graphic xmlns:a="http://schemas.openxmlformats.org/drawingml/2006/main">
                    <a:graphicData uri="http://schemas.openxmlformats.org/drawingml/2006/picture">
                      <pic:pic xmlns:pic="http://schemas.openxmlformats.org/drawingml/2006/picture">
                        <pic:nvPicPr>
                          <pic:cNvPr id="332" name="image38.png" descr="Decorative"/>
                          <pic:cNvPicPr preferRelativeResize="0"/>
                        </pic:nvPicPr>
                        <pic:blipFill>
                          <a:blip r:embed="rId14"/>
                          <a:srcRect/>
                          <a:stretch>
                            <a:fillRect/>
                          </a:stretch>
                        </pic:blipFill>
                        <pic:spPr>
                          <a:xfrm>
                            <a:off x="0" y="0"/>
                            <a:ext cx="1267714" cy="360000"/>
                          </a:xfrm>
                          <a:prstGeom prst="rect">
                            <a:avLst/>
                          </a:prstGeom>
                          <a:ln/>
                        </pic:spPr>
                      </pic:pic>
                    </a:graphicData>
                  </a:graphic>
                </wp:inline>
              </w:drawing>
            </w:r>
          </w:p>
          <w:p w14:paraId="12BC4F6A" w14:textId="31E09C2B" w:rsidR="003B16BA" w:rsidRPr="000F2FE7" w:rsidRDefault="003B16BA" w:rsidP="002C702E">
            <w:pPr>
              <w:ind w:right="-307"/>
              <w:jc w:val="center"/>
              <w:rPr>
                <w:rFonts w:cs="Arial"/>
                <w:sz w:val="24"/>
                <w:szCs w:val="24"/>
                <w:lang w:val="en-AU"/>
              </w:rPr>
            </w:pPr>
            <w:r>
              <w:rPr>
                <w:sz w:val="22"/>
                <w:szCs w:val="22"/>
              </w:rPr>
              <w:t>Arts Access Australia</w:t>
            </w:r>
          </w:p>
        </w:tc>
      </w:tr>
      <w:tr w:rsidR="003B16BA" w14:paraId="7DF8DF36" w14:textId="77777777" w:rsidTr="00434B89">
        <w:tc>
          <w:tcPr>
            <w:tcW w:w="4508" w:type="dxa"/>
          </w:tcPr>
          <w:p w14:paraId="0CBD8DCE"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18D892F7" wp14:editId="46A6676B">
                  <wp:extent cx="1434857" cy="360000"/>
                  <wp:effectExtent l="0" t="0" r="0" b="0"/>
                  <wp:docPr id="278" name="image22.png" descr="Decorative"/>
                  <wp:cNvGraphicFramePr/>
                  <a:graphic xmlns:a="http://schemas.openxmlformats.org/drawingml/2006/main">
                    <a:graphicData uri="http://schemas.openxmlformats.org/drawingml/2006/picture">
                      <pic:pic xmlns:pic="http://schemas.openxmlformats.org/drawingml/2006/picture">
                        <pic:nvPicPr>
                          <pic:cNvPr id="278" name="image22.png" descr="Decorative"/>
                          <pic:cNvPicPr preferRelativeResize="0"/>
                        </pic:nvPicPr>
                        <pic:blipFill>
                          <a:blip r:embed="rId15"/>
                          <a:srcRect/>
                          <a:stretch>
                            <a:fillRect/>
                          </a:stretch>
                        </pic:blipFill>
                        <pic:spPr>
                          <a:xfrm>
                            <a:off x="0" y="0"/>
                            <a:ext cx="1434857" cy="360000"/>
                          </a:xfrm>
                          <a:prstGeom prst="rect">
                            <a:avLst/>
                          </a:prstGeom>
                          <a:ln/>
                        </pic:spPr>
                      </pic:pic>
                    </a:graphicData>
                  </a:graphic>
                </wp:inline>
              </w:drawing>
            </w:r>
          </w:p>
          <w:p w14:paraId="70597746" w14:textId="77777777" w:rsidR="002C702E" w:rsidRDefault="003B16BA" w:rsidP="002C702E">
            <w:pPr>
              <w:ind w:right="-307"/>
              <w:jc w:val="center"/>
              <w:rPr>
                <w:sz w:val="22"/>
                <w:szCs w:val="22"/>
              </w:rPr>
            </w:pPr>
            <w:r>
              <w:rPr>
                <w:sz w:val="22"/>
                <w:szCs w:val="22"/>
              </w:rPr>
              <w:t>Autism Aspergers Advocacy Australia</w:t>
            </w:r>
          </w:p>
          <w:p w14:paraId="603E98F3" w14:textId="3ECD9853" w:rsidR="003B16BA" w:rsidRPr="002C702E" w:rsidRDefault="003B16BA" w:rsidP="002C702E">
            <w:pPr>
              <w:ind w:right="-307"/>
              <w:jc w:val="center"/>
              <w:rPr>
                <w:rFonts w:cs="Arial"/>
                <w:sz w:val="16"/>
                <w:szCs w:val="16"/>
                <w:lang w:val="en-AU"/>
              </w:rPr>
            </w:pPr>
            <w:r>
              <w:rPr>
                <w:sz w:val="22"/>
                <w:szCs w:val="22"/>
              </w:rPr>
              <w:t xml:space="preserve"> </w:t>
            </w:r>
          </w:p>
        </w:tc>
        <w:tc>
          <w:tcPr>
            <w:tcW w:w="4508" w:type="dxa"/>
          </w:tcPr>
          <w:p w14:paraId="35758E23"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534807B3" wp14:editId="78DA4876">
                  <wp:extent cx="609429" cy="360000"/>
                  <wp:effectExtent l="0" t="0" r="0" b="0"/>
                  <wp:docPr id="259" name="image25.jpg" descr="Decorative"/>
                  <wp:cNvGraphicFramePr/>
                  <a:graphic xmlns:a="http://schemas.openxmlformats.org/drawingml/2006/main">
                    <a:graphicData uri="http://schemas.openxmlformats.org/drawingml/2006/picture">
                      <pic:pic xmlns:pic="http://schemas.openxmlformats.org/drawingml/2006/picture">
                        <pic:nvPicPr>
                          <pic:cNvPr id="259" name="image25.jpg" descr="Decorative"/>
                          <pic:cNvPicPr preferRelativeResize="0"/>
                        </pic:nvPicPr>
                        <pic:blipFill>
                          <a:blip r:embed="rId16"/>
                          <a:srcRect/>
                          <a:stretch>
                            <a:fillRect/>
                          </a:stretch>
                        </pic:blipFill>
                        <pic:spPr>
                          <a:xfrm>
                            <a:off x="0" y="0"/>
                            <a:ext cx="609429" cy="360000"/>
                          </a:xfrm>
                          <a:prstGeom prst="rect">
                            <a:avLst/>
                          </a:prstGeom>
                          <a:ln/>
                        </pic:spPr>
                      </pic:pic>
                    </a:graphicData>
                  </a:graphic>
                </wp:inline>
              </w:drawing>
            </w:r>
          </w:p>
          <w:p w14:paraId="50378073" w14:textId="77777777" w:rsidR="003B16BA" w:rsidRDefault="003B16BA" w:rsidP="002C702E">
            <w:pPr>
              <w:ind w:right="-307"/>
              <w:jc w:val="center"/>
              <w:rPr>
                <w:sz w:val="22"/>
                <w:szCs w:val="22"/>
              </w:rPr>
            </w:pPr>
            <w:r>
              <w:rPr>
                <w:sz w:val="22"/>
                <w:szCs w:val="22"/>
              </w:rPr>
              <w:t>Blind Citizens Australia</w:t>
            </w:r>
          </w:p>
          <w:p w14:paraId="5C7E8D20" w14:textId="79DAA064" w:rsidR="002C702E" w:rsidRPr="000F2FE7" w:rsidRDefault="002C702E" w:rsidP="002C702E">
            <w:pPr>
              <w:ind w:right="-307"/>
              <w:jc w:val="center"/>
              <w:rPr>
                <w:rFonts w:cs="Arial"/>
                <w:sz w:val="24"/>
                <w:szCs w:val="24"/>
                <w:lang w:val="en-AU"/>
              </w:rPr>
            </w:pPr>
          </w:p>
        </w:tc>
      </w:tr>
      <w:tr w:rsidR="003B16BA" w14:paraId="4AE6ADF4" w14:textId="77777777" w:rsidTr="00434B89">
        <w:tc>
          <w:tcPr>
            <w:tcW w:w="4508" w:type="dxa"/>
          </w:tcPr>
          <w:p w14:paraId="27873DEC"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0750C15B" wp14:editId="691AD9D7">
                  <wp:extent cx="797143" cy="360000"/>
                  <wp:effectExtent l="0" t="0" r="0" b="0"/>
                  <wp:docPr id="375" name="image44.gif" descr="Decorative"/>
                  <wp:cNvGraphicFramePr/>
                  <a:graphic xmlns:a="http://schemas.openxmlformats.org/drawingml/2006/main">
                    <a:graphicData uri="http://schemas.openxmlformats.org/drawingml/2006/picture">
                      <pic:pic xmlns:pic="http://schemas.openxmlformats.org/drawingml/2006/picture">
                        <pic:nvPicPr>
                          <pic:cNvPr id="375" name="image44.gif" descr="Decorative"/>
                          <pic:cNvPicPr preferRelativeResize="0"/>
                        </pic:nvPicPr>
                        <pic:blipFill>
                          <a:blip r:embed="rId17"/>
                          <a:srcRect/>
                          <a:stretch>
                            <a:fillRect/>
                          </a:stretch>
                        </pic:blipFill>
                        <pic:spPr>
                          <a:xfrm>
                            <a:off x="0" y="0"/>
                            <a:ext cx="797143" cy="360000"/>
                          </a:xfrm>
                          <a:prstGeom prst="rect">
                            <a:avLst/>
                          </a:prstGeom>
                          <a:ln/>
                        </pic:spPr>
                      </pic:pic>
                    </a:graphicData>
                  </a:graphic>
                </wp:inline>
              </w:drawing>
            </w:r>
          </w:p>
          <w:p w14:paraId="7A40FD03" w14:textId="77777777" w:rsidR="003B16BA" w:rsidRDefault="003B16BA" w:rsidP="002C702E">
            <w:pPr>
              <w:ind w:right="-307"/>
              <w:jc w:val="center"/>
              <w:rPr>
                <w:sz w:val="22"/>
                <w:szCs w:val="22"/>
              </w:rPr>
            </w:pPr>
            <w:r>
              <w:rPr>
                <w:sz w:val="22"/>
                <w:szCs w:val="22"/>
              </w:rPr>
              <w:t>Brain Injury Australia</w:t>
            </w:r>
          </w:p>
          <w:p w14:paraId="4F980B9C" w14:textId="0A5F5BC8" w:rsidR="002C702E" w:rsidRPr="002C702E" w:rsidRDefault="002C702E" w:rsidP="002C702E">
            <w:pPr>
              <w:ind w:right="-307"/>
              <w:jc w:val="center"/>
              <w:rPr>
                <w:rFonts w:cs="Arial"/>
                <w:sz w:val="18"/>
                <w:szCs w:val="18"/>
                <w:lang w:val="en-AU"/>
              </w:rPr>
            </w:pPr>
          </w:p>
        </w:tc>
        <w:tc>
          <w:tcPr>
            <w:tcW w:w="4508" w:type="dxa"/>
          </w:tcPr>
          <w:p w14:paraId="3791E97F"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5FED9715" wp14:editId="4623FA6D">
                  <wp:extent cx="830571" cy="360000"/>
                  <wp:effectExtent l="0" t="0" r="0" b="0"/>
                  <wp:docPr id="328" name="image37.png" descr="Decorative"/>
                  <wp:cNvGraphicFramePr/>
                  <a:graphic xmlns:a="http://schemas.openxmlformats.org/drawingml/2006/main">
                    <a:graphicData uri="http://schemas.openxmlformats.org/drawingml/2006/picture">
                      <pic:pic xmlns:pic="http://schemas.openxmlformats.org/drawingml/2006/picture">
                        <pic:nvPicPr>
                          <pic:cNvPr id="328" name="image37.png" descr="Decorative"/>
                          <pic:cNvPicPr preferRelativeResize="0"/>
                        </pic:nvPicPr>
                        <pic:blipFill>
                          <a:blip r:embed="rId18"/>
                          <a:srcRect/>
                          <a:stretch>
                            <a:fillRect/>
                          </a:stretch>
                        </pic:blipFill>
                        <pic:spPr>
                          <a:xfrm>
                            <a:off x="0" y="0"/>
                            <a:ext cx="830571" cy="360000"/>
                          </a:xfrm>
                          <a:prstGeom prst="rect">
                            <a:avLst/>
                          </a:prstGeom>
                          <a:ln/>
                        </pic:spPr>
                      </pic:pic>
                    </a:graphicData>
                  </a:graphic>
                </wp:inline>
              </w:drawing>
            </w:r>
          </w:p>
          <w:p w14:paraId="64A7B903" w14:textId="77777777" w:rsidR="003B16BA" w:rsidRDefault="003B16BA" w:rsidP="002C702E">
            <w:pPr>
              <w:ind w:right="-307"/>
              <w:jc w:val="center"/>
              <w:rPr>
                <w:sz w:val="22"/>
                <w:szCs w:val="22"/>
              </w:rPr>
            </w:pPr>
            <w:r>
              <w:rPr>
                <w:sz w:val="22"/>
                <w:szCs w:val="22"/>
              </w:rPr>
              <w:t>Deaf Australia</w:t>
            </w:r>
          </w:p>
          <w:p w14:paraId="17023638" w14:textId="73B77417" w:rsidR="002C702E" w:rsidRPr="000F2FE7" w:rsidRDefault="002C702E" w:rsidP="002C702E">
            <w:pPr>
              <w:ind w:right="-307"/>
              <w:jc w:val="center"/>
              <w:rPr>
                <w:rFonts w:cs="Arial"/>
                <w:sz w:val="24"/>
                <w:szCs w:val="24"/>
                <w:lang w:val="en-AU"/>
              </w:rPr>
            </w:pPr>
          </w:p>
        </w:tc>
      </w:tr>
      <w:tr w:rsidR="003B16BA" w14:paraId="6483F369" w14:textId="77777777" w:rsidTr="00434B89">
        <w:tc>
          <w:tcPr>
            <w:tcW w:w="4508" w:type="dxa"/>
          </w:tcPr>
          <w:p w14:paraId="332AFB21"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3F3E466F" wp14:editId="6D4B01F5">
                  <wp:extent cx="1072340" cy="360000"/>
                  <wp:effectExtent l="0" t="0" r="0" b="0"/>
                  <wp:docPr id="292" name="image28.png" descr="Decorative"/>
                  <wp:cNvGraphicFramePr/>
                  <a:graphic xmlns:a="http://schemas.openxmlformats.org/drawingml/2006/main">
                    <a:graphicData uri="http://schemas.openxmlformats.org/drawingml/2006/picture">
                      <pic:pic xmlns:pic="http://schemas.openxmlformats.org/drawingml/2006/picture">
                        <pic:nvPicPr>
                          <pic:cNvPr id="292" name="image28.png" descr="Decorative"/>
                          <pic:cNvPicPr preferRelativeResize="0"/>
                        </pic:nvPicPr>
                        <pic:blipFill>
                          <a:blip r:embed="rId19"/>
                          <a:srcRect/>
                          <a:stretch>
                            <a:fillRect/>
                          </a:stretch>
                        </pic:blipFill>
                        <pic:spPr>
                          <a:xfrm>
                            <a:off x="0" y="0"/>
                            <a:ext cx="1072340" cy="360000"/>
                          </a:xfrm>
                          <a:prstGeom prst="rect">
                            <a:avLst/>
                          </a:prstGeom>
                          <a:ln/>
                        </pic:spPr>
                      </pic:pic>
                    </a:graphicData>
                  </a:graphic>
                </wp:inline>
              </w:drawing>
            </w:r>
          </w:p>
          <w:p w14:paraId="25E2BD57" w14:textId="77777777" w:rsidR="003B16BA" w:rsidRDefault="003B16BA" w:rsidP="002C702E">
            <w:pPr>
              <w:ind w:right="-307"/>
              <w:jc w:val="center"/>
              <w:rPr>
                <w:sz w:val="22"/>
                <w:szCs w:val="22"/>
              </w:rPr>
            </w:pPr>
            <w:r>
              <w:rPr>
                <w:sz w:val="22"/>
                <w:szCs w:val="22"/>
              </w:rPr>
              <w:t>Deafblind Australia</w:t>
            </w:r>
          </w:p>
          <w:p w14:paraId="0EAC388B" w14:textId="12F0E999" w:rsidR="002C702E" w:rsidRPr="002C702E" w:rsidRDefault="002C702E" w:rsidP="002C702E">
            <w:pPr>
              <w:ind w:right="-307"/>
              <w:jc w:val="center"/>
              <w:rPr>
                <w:rFonts w:cs="Arial"/>
                <w:sz w:val="18"/>
                <w:szCs w:val="18"/>
                <w:lang w:val="en-AU"/>
              </w:rPr>
            </w:pPr>
          </w:p>
        </w:tc>
        <w:tc>
          <w:tcPr>
            <w:tcW w:w="4508" w:type="dxa"/>
          </w:tcPr>
          <w:p w14:paraId="2F03B31B"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22DFBECA" wp14:editId="71971674">
                  <wp:extent cx="954000" cy="360000"/>
                  <wp:effectExtent l="0" t="0" r="0" b="0"/>
                  <wp:docPr id="325" name="image35.png" descr="Decorative"/>
                  <wp:cNvGraphicFramePr/>
                  <a:graphic xmlns:a="http://schemas.openxmlformats.org/drawingml/2006/main">
                    <a:graphicData uri="http://schemas.openxmlformats.org/drawingml/2006/picture">
                      <pic:pic xmlns:pic="http://schemas.openxmlformats.org/drawingml/2006/picture">
                        <pic:nvPicPr>
                          <pic:cNvPr id="325" name="image35.png" descr="Decorative"/>
                          <pic:cNvPicPr preferRelativeResize="0"/>
                        </pic:nvPicPr>
                        <pic:blipFill>
                          <a:blip r:embed="rId20"/>
                          <a:srcRect/>
                          <a:stretch>
                            <a:fillRect/>
                          </a:stretch>
                        </pic:blipFill>
                        <pic:spPr>
                          <a:xfrm>
                            <a:off x="0" y="0"/>
                            <a:ext cx="954000" cy="360000"/>
                          </a:xfrm>
                          <a:prstGeom prst="rect">
                            <a:avLst/>
                          </a:prstGeom>
                          <a:ln/>
                        </pic:spPr>
                      </pic:pic>
                    </a:graphicData>
                  </a:graphic>
                </wp:inline>
              </w:drawing>
            </w:r>
          </w:p>
          <w:p w14:paraId="4DB734EC" w14:textId="77777777" w:rsidR="003B16BA" w:rsidRDefault="003B16BA" w:rsidP="002C702E">
            <w:pPr>
              <w:ind w:right="-307"/>
              <w:jc w:val="center"/>
              <w:rPr>
                <w:sz w:val="22"/>
                <w:szCs w:val="22"/>
              </w:rPr>
            </w:pPr>
            <w:r>
              <w:rPr>
                <w:sz w:val="22"/>
                <w:szCs w:val="22"/>
              </w:rPr>
              <w:t>Deafness Forum Australia</w:t>
            </w:r>
          </w:p>
          <w:p w14:paraId="0001EA3E" w14:textId="3BFAE2E8" w:rsidR="002C702E" w:rsidRPr="000F2FE7" w:rsidRDefault="002C702E" w:rsidP="002C702E">
            <w:pPr>
              <w:ind w:right="-307"/>
              <w:jc w:val="center"/>
              <w:rPr>
                <w:rFonts w:cs="Arial"/>
                <w:sz w:val="24"/>
                <w:szCs w:val="24"/>
                <w:lang w:val="en-AU"/>
              </w:rPr>
            </w:pPr>
          </w:p>
        </w:tc>
      </w:tr>
      <w:tr w:rsidR="003B16BA" w14:paraId="44C0619C" w14:textId="77777777" w:rsidTr="00434B89">
        <w:tc>
          <w:tcPr>
            <w:tcW w:w="4508" w:type="dxa"/>
          </w:tcPr>
          <w:p w14:paraId="3306D07C"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655EB896" wp14:editId="4C45431F">
                  <wp:extent cx="1072286" cy="360000"/>
                  <wp:effectExtent l="0" t="0" r="0" b="0"/>
                  <wp:docPr id="249" name="image16.png" descr="Decorative"/>
                  <wp:cNvGraphicFramePr/>
                  <a:graphic xmlns:a="http://schemas.openxmlformats.org/drawingml/2006/main">
                    <a:graphicData uri="http://schemas.openxmlformats.org/drawingml/2006/picture">
                      <pic:pic xmlns:pic="http://schemas.openxmlformats.org/drawingml/2006/picture">
                        <pic:nvPicPr>
                          <pic:cNvPr id="249" name="image16.png" descr="Decorative"/>
                          <pic:cNvPicPr preferRelativeResize="0"/>
                        </pic:nvPicPr>
                        <pic:blipFill>
                          <a:blip r:embed="rId21"/>
                          <a:srcRect/>
                          <a:stretch>
                            <a:fillRect/>
                          </a:stretch>
                        </pic:blipFill>
                        <pic:spPr>
                          <a:xfrm>
                            <a:off x="0" y="0"/>
                            <a:ext cx="1072286" cy="360000"/>
                          </a:xfrm>
                          <a:prstGeom prst="rect">
                            <a:avLst/>
                          </a:prstGeom>
                          <a:ln/>
                        </pic:spPr>
                      </pic:pic>
                    </a:graphicData>
                  </a:graphic>
                </wp:inline>
              </w:drawing>
            </w:r>
          </w:p>
          <w:p w14:paraId="71BB6F1C" w14:textId="77777777" w:rsidR="003B16BA" w:rsidRDefault="003B16BA" w:rsidP="002C702E">
            <w:pPr>
              <w:ind w:right="-307"/>
              <w:jc w:val="center"/>
              <w:rPr>
                <w:sz w:val="22"/>
                <w:szCs w:val="22"/>
              </w:rPr>
            </w:pPr>
            <w:r>
              <w:rPr>
                <w:sz w:val="22"/>
                <w:szCs w:val="22"/>
              </w:rPr>
              <w:t>Disability Advocacy Network Australia</w:t>
            </w:r>
          </w:p>
          <w:p w14:paraId="351DE767" w14:textId="2778EE67" w:rsidR="002C702E" w:rsidRPr="002C702E" w:rsidRDefault="002C702E" w:rsidP="002C702E">
            <w:pPr>
              <w:ind w:right="-307"/>
              <w:jc w:val="center"/>
              <w:rPr>
                <w:rFonts w:cs="Arial"/>
                <w:sz w:val="18"/>
                <w:szCs w:val="18"/>
                <w:lang w:val="en-AU"/>
              </w:rPr>
            </w:pPr>
          </w:p>
        </w:tc>
        <w:tc>
          <w:tcPr>
            <w:tcW w:w="4508" w:type="dxa"/>
          </w:tcPr>
          <w:p w14:paraId="062FA16E"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6CF721BD" wp14:editId="182CD428">
                  <wp:extent cx="627429" cy="360000"/>
                  <wp:effectExtent l="0" t="0" r="0" b="0"/>
                  <wp:docPr id="288" name="image24.jpg" descr="Decorative"/>
                  <wp:cNvGraphicFramePr/>
                  <a:graphic xmlns:a="http://schemas.openxmlformats.org/drawingml/2006/main">
                    <a:graphicData uri="http://schemas.openxmlformats.org/drawingml/2006/picture">
                      <pic:pic xmlns:pic="http://schemas.openxmlformats.org/drawingml/2006/picture">
                        <pic:nvPicPr>
                          <pic:cNvPr id="288" name="image24.jpg" descr="Decorative"/>
                          <pic:cNvPicPr preferRelativeResize="0"/>
                        </pic:nvPicPr>
                        <pic:blipFill>
                          <a:blip r:embed="rId22"/>
                          <a:srcRect/>
                          <a:stretch>
                            <a:fillRect/>
                          </a:stretch>
                        </pic:blipFill>
                        <pic:spPr>
                          <a:xfrm>
                            <a:off x="0" y="0"/>
                            <a:ext cx="627429" cy="360000"/>
                          </a:xfrm>
                          <a:prstGeom prst="rect">
                            <a:avLst/>
                          </a:prstGeom>
                          <a:ln/>
                        </pic:spPr>
                      </pic:pic>
                    </a:graphicData>
                  </a:graphic>
                </wp:inline>
              </w:drawing>
            </w:r>
          </w:p>
          <w:p w14:paraId="35886E06" w14:textId="77777777" w:rsidR="003B16BA" w:rsidRDefault="003B16BA" w:rsidP="002C702E">
            <w:pPr>
              <w:ind w:right="-307"/>
              <w:jc w:val="center"/>
              <w:rPr>
                <w:sz w:val="22"/>
                <w:szCs w:val="22"/>
              </w:rPr>
            </w:pPr>
            <w:r>
              <w:rPr>
                <w:sz w:val="22"/>
                <w:szCs w:val="22"/>
              </w:rPr>
              <w:t>Disability Justice Australia</w:t>
            </w:r>
          </w:p>
          <w:p w14:paraId="57431D1A" w14:textId="6C50A5D7" w:rsidR="002C702E" w:rsidRPr="000F2FE7" w:rsidRDefault="002C702E" w:rsidP="002C702E">
            <w:pPr>
              <w:ind w:right="-307"/>
              <w:jc w:val="center"/>
              <w:rPr>
                <w:rFonts w:cs="Arial"/>
                <w:sz w:val="24"/>
                <w:szCs w:val="24"/>
                <w:lang w:val="en-AU"/>
              </w:rPr>
            </w:pPr>
          </w:p>
        </w:tc>
      </w:tr>
      <w:tr w:rsidR="003B16BA" w14:paraId="41549190" w14:textId="77777777" w:rsidTr="00434B89">
        <w:tc>
          <w:tcPr>
            <w:tcW w:w="4508" w:type="dxa"/>
          </w:tcPr>
          <w:p w14:paraId="389247C3"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1885E339" wp14:editId="0AD3B87C">
                  <wp:extent cx="632571" cy="360000"/>
                  <wp:effectExtent l="0" t="0" r="0" b="0"/>
                  <wp:docPr id="359" name="image41.jpg" descr="Decorative"/>
                  <wp:cNvGraphicFramePr/>
                  <a:graphic xmlns:a="http://schemas.openxmlformats.org/drawingml/2006/main">
                    <a:graphicData uri="http://schemas.openxmlformats.org/drawingml/2006/picture">
                      <pic:pic xmlns:pic="http://schemas.openxmlformats.org/drawingml/2006/picture">
                        <pic:nvPicPr>
                          <pic:cNvPr id="359" name="image41.jpg" descr="Decorative"/>
                          <pic:cNvPicPr preferRelativeResize="0"/>
                        </pic:nvPicPr>
                        <pic:blipFill>
                          <a:blip r:embed="rId23"/>
                          <a:srcRect/>
                          <a:stretch>
                            <a:fillRect/>
                          </a:stretch>
                        </pic:blipFill>
                        <pic:spPr>
                          <a:xfrm>
                            <a:off x="0" y="0"/>
                            <a:ext cx="632571" cy="360000"/>
                          </a:xfrm>
                          <a:prstGeom prst="rect">
                            <a:avLst/>
                          </a:prstGeom>
                          <a:ln/>
                        </pic:spPr>
                      </pic:pic>
                    </a:graphicData>
                  </a:graphic>
                </wp:inline>
              </w:drawing>
            </w:r>
          </w:p>
          <w:p w14:paraId="7BC3E6F7" w14:textId="77777777" w:rsidR="003B16BA" w:rsidRDefault="003B16BA" w:rsidP="002C702E">
            <w:pPr>
              <w:ind w:right="-307"/>
              <w:jc w:val="center"/>
              <w:rPr>
                <w:sz w:val="22"/>
                <w:szCs w:val="22"/>
              </w:rPr>
            </w:pPr>
            <w:r>
              <w:rPr>
                <w:sz w:val="22"/>
                <w:szCs w:val="22"/>
              </w:rPr>
              <w:t>Disability Resources Centre</w:t>
            </w:r>
          </w:p>
          <w:p w14:paraId="236D7E7B" w14:textId="5ED7D150" w:rsidR="002C702E" w:rsidRPr="002C702E" w:rsidRDefault="002C702E" w:rsidP="002C702E">
            <w:pPr>
              <w:ind w:right="-307"/>
              <w:jc w:val="center"/>
              <w:rPr>
                <w:rFonts w:cs="Arial"/>
                <w:sz w:val="18"/>
                <w:szCs w:val="18"/>
                <w:lang w:val="en-AU"/>
              </w:rPr>
            </w:pPr>
          </w:p>
        </w:tc>
        <w:tc>
          <w:tcPr>
            <w:tcW w:w="4508" w:type="dxa"/>
          </w:tcPr>
          <w:p w14:paraId="4C793425" w14:textId="77777777" w:rsidR="003B16BA" w:rsidRDefault="003B16BA" w:rsidP="002C702E">
            <w:pPr>
              <w:ind w:right="-307"/>
              <w:jc w:val="center"/>
              <w:rPr>
                <w:sz w:val="22"/>
                <w:szCs w:val="22"/>
              </w:rPr>
            </w:pPr>
            <w:r>
              <w:rPr>
                <w:noProof/>
                <w:sz w:val="22"/>
                <w:szCs w:val="22"/>
              </w:rPr>
              <w:drawing>
                <wp:inline distT="114300" distB="114300" distL="114300" distR="114300" wp14:anchorId="7FD67BDD" wp14:editId="77591821">
                  <wp:extent cx="1244571" cy="360000"/>
                  <wp:effectExtent l="0" t="0" r="0" b="0"/>
                  <wp:docPr id="396" name="image253.jpg" descr="Decorative"/>
                  <wp:cNvGraphicFramePr/>
                  <a:graphic xmlns:a="http://schemas.openxmlformats.org/drawingml/2006/main">
                    <a:graphicData uri="http://schemas.openxmlformats.org/drawingml/2006/picture">
                      <pic:pic xmlns:pic="http://schemas.openxmlformats.org/drawingml/2006/picture">
                        <pic:nvPicPr>
                          <pic:cNvPr id="396" name="image253.jpg" descr="Decorative"/>
                          <pic:cNvPicPr preferRelativeResize="0"/>
                        </pic:nvPicPr>
                        <pic:blipFill>
                          <a:blip r:embed="rId24"/>
                          <a:srcRect/>
                          <a:stretch>
                            <a:fillRect/>
                          </a:stretch>
                        </pic:blipFill>
                        <pic:spPr>
                          <a:xfrm>
                            <a:off x="0" y="0"/>
                            <a:ext cx="1244571" cy="360000"/>
                          </a:xfrm>
                          <a:prstGeom prst="rect">
                            <a:avLst/>
                          </a:prstGeom>
                          <a:ln/>
                        </pic:spPr>
                      </pic:pic>
                    </a:graphicData>
                  </a:graphic>
                </wp:inline>
              </w:drawing>
            </w:r>
            <w:r>
              <w:rPr>
                <w:sz w:val="22"/>
                <w:szCs w:val="22"/>
              </w:rPr>
              <w:br/>
              <w:t>Down Syndrome Australia</w:t>
            </w:r>
          </w:p>
          <w:p w14:paraId="3A9A023C" w14:textId="13CECE8C" w:rsidR="002C702E" w:rsidRPr="000F2FE7" w:rsidRDefault="002C702E" w:rsidP="002C702E">
            <w:pPr>
              <w:ind w:right="-307"/>
              <w:jc w:val="center"/>
              <w:rPr>
                <w:rFonts w:cs="Arial"/>
                <w:sz w:val="24"/>
                <w:szCs w:val="24"/>
                <w:lang w:val="en-AU"/>
              </w:rPr>
            </w:pPr>
          </w:p>
        </w:tc>
      </w:tr>
      <w:tr w:rsidR="003B16BA" w14:paraId="58A81B94" w14:textId="77777777" w:rsidTr="00434B89">
        <w:tc>
          <w:tcPr>
            <w:tcW w:w="4508" w:type="dxa"/>
          </w:tcPr>
          <w:p w14:paraId="520B34D4"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14BC4C1B" wp14:editId="2FFF94D6">
                  <wp:extent cx="866571" cy="360000"/>
                  <wp:effectExtent l="0" t="0" r="0" b="0"/>
                  <wp:docPr id="214" name="image3.jpg" descr="Decorative"/>
                  <wp:cNvGraphicFramePr/>
                  <a:graphic xmlns:a="http://schemas.openxmlformats.org/drawingml/2006/main">
                    <a:graphicData uri="http://schemas.openxmlformats.org/drawingml/2006/picture">
                      <pic:pic xmlns:pic="http://schemas.openxmlformats.org/drawingml/2006/picture">
                        <pic:nvPicPr>
                          <pic:cNvPr id="214" name="image3.jpg" descr="Decorative"/>
                          <pic:cNvPicPr preferRelativeResize="0"/>
                        </pic:nvPicPr>
                        <pic:blipFill>
                          <a:blip r:embed="rId25"/>
                          <a:srcRect/>
                          <a:stretch>
                            <a:fillRect/>
                          </a:stretch>
                        </pic:blipFill>
                        <pic:spPr>
                          <a:xfrm>
                            <a:off x="0" y="0"/>
                            <a:ext cx="866571" cy="360000"/>
                          </a:xfrm>
                          <a:prstGeom prst="rect">
                            <a:avLst/>
                          </a:prstGeom>
                          <a:ln/>
                        </pic:spPr>
                      </pic:pic>
                    </a:graphicData>
                  </a:graphic>
                </wp:inline>
              </w:drawing>
            </w:r>
          </w:p>
          <w:p w14:paraId="51656465" w14:textId="77777777" w:rsidR="003B16BA" w:rsidRDefault="003B16BA" w:rsidP="002C702E">
            <w:pPr>
              <w:ind w:right="-307"/>
              <w:jc w:val="center"/>
              <w:rPr>
                <w:sz w:val="22"/>
                <w:szCs w:val="22"/>
              </w:rPr>
            </w:pPr>
            <w:r>
              <w:rPr>
                <w:sz w:val="22"/>
                <w:szCs w:val="22"/>
              </w:rPr>
              <w:t>Enhanced Lifestyles</w:t>
            </w:r>
          </w:p>
          <w:p w14:paraId="64610C04" w14:textId="12F67A3E" w:rsidR="002C702E" w:rsidRPr="002C702E" w:rsidRDefault="002C702E" w:rsidP="002C702E">
            <w:pPr>
              <w:ind w:right="-307"/>
              <w:jc w:val="center"/>
              <w:rPr>
                <w:rFonts w:cs="Arial"/>
                <w:sz w:val="18"/>
                <w:szCs w:val="18"/>
                <w:lang w:val="en-AU"/>
              </w:rPr>
            </w:pPr>
          </w:p>
        </w:tc>
        <w:tc>
          <w:tcPr>
            <w:tcW w:w="4508" w:type="dxa"/>
          </w:tcPr>
          <w:p w14:paraId="6E71DA8F"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7995DF82" wp14:editId="7AFDB07A">
                  <wp:extent cx="1103143" cy="360000"/>
                  <wp:effectExtent l="0" t="0" r="0" b="0"/>
                  <wp:docPr id="389" name="image181.png" descr="Decorative"/>
                  <wp:cNvGraphicFramePr/>
                  <a:graphic xmlns:a="http://schemas.openxmlformats.org/drawingml/2006/main">
                    <a:graphicData uri="http://schemas.openxmlformats.org/drawingml/2006/picture">
                      <pic:pic xmlns:pic="http://schemas.openxmlformats.org/drawingml/2006/picture">
                        <pic:nvPicPr>
                          <pic:cNvPr id="389" name="image181.png" descr="Decorative"/>
                          <pic:cNvPicPr preferRelativeResize="0"/>
                        </pic:nvPicPr>
                        <pic:blipFill>
                          <a:blip r:embed="rId26"/>
                          <a:srcRect/>
                          <a:stretch>
                            <a:fillRect/>
                          </a:stretch>
                        </pic:blipFill>
                        <pic:spPr>
                          <a:xfrm>
                            <a:off x="0" y="0"/>
                            <a:ext cx="1103143" cy="360000"/>
                          </a:xfrm>
                          <a:prstGeom prst="rect">
                            <a:avLst/>
                          </a:prstGeom>
                          <a:ln/>
                        </pic:spPr>
                      </pic:pic>
                    </a:graphicData>
                  </a:graphic>
                </wp:inline>
              </w:drawing>
            </w:r>
          </w:p>
          <w:p w14:paraId="4AE9F177" w14:textId="77777777" w:rsidR="003B16BA" w:rsidRDefault="003B16BA" w:rsidP="002C702E">
            <w:pPr>
              <w:ind w:right="-307"/>
              <w:jc w:val="center"/>
              <w:rPr>
                <w:sz w:val="22"/>
                <w:szCs w:val="22"/>
              </w:rPr>
            </w:pPr>
            <w:r>
              <w:rPr>
                <w:sz w:val="22"/>
                <w:szCs w:val="22"/>
              </w:rPr>
              <w:t xml:space="preserve">National Mental Health </w:t>
            </w:r>
            <w:r>
              <w:rPr>
                <w:sz w:val="22"/>
                <w:szCs w:val="22"/>
              </w:rPr>
              <w:br/>
              <w:t>Consumer &amp; Carer Forum</w:t>
            </w:r>
          </w:p>
          <w:p w14:paraId="7A16D2F6" w14:textId="20DA810F" w:rsidR="00DD4BF5" w:rsidRPr="000F2FE7" w:rsidRDefault="00DD4BF5" w:rsidP="002C702E">
            <w:pPr>
              <w:ind w:right="-307"/>
              <w:jc w:val="center"/>
              <w:rPr>
                <w:rFonts w:cs="Arial"/>
                <w:sz w:val="24"/>
                <w:szCs w:val="24"/>
                <w:lang w:val="en-AU"/>
              </w:rPr>
            </w:pPr>
          </w:p>
        </w:tc>
      </w:tr>
      <w:tr w:rsidR="003B16BA" w14:paraId="444A5AE6" w14:textId="77777777" w:rsidTr="00434B89">
        <w:tc>
          <w:tcPr>
            <w:tcW w:w="4508" w:type="dxa"/>
          </w:tcPr>
          <w:p w14:paraId="42FFD05D"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15A73AB9" wp14:editId="7168373F">
                  <wp:extent cx="288000" cy="360000"/>
                  <wp:effectExtent l="0" t="0" r="0" b="0"/>
                  <wp:docPr id="228" name="image12.jpg" descr="Decorative"/>
                  <wp:cNvGraphicFramePr/>
                  <a:graphic xmlns:a="http://schemas.openxmlformats.org/drawingml/2006/main">
                    <a:graphicData uri="http://schemas.openxmlformats.org/drawingml/2006/picture">
                      <pic:pic xmlns:pic="http://schemas.openxmlformats.org/drawingml/2006/picture">
                        <pic:nvPicPr>
                          <pic:cNvPr id="228" name="image12.jpg" descr="Decorative"/>
                          <pic:cNvPicPr preferRelativeResize="0"/>
                        </pic:nvPicPr>
                        <pic:blipFill>
                          <a:blip r:embed="rId27"/>
                          <a:srcRect/>
                          <a:stretch>
                            <a:fillRect/>
                          </a:stretch>
                        </pic:blipFill>
                        <pic:spPr>
                          <a:xfrm>
                            <a:off x="0" y="0"/>
                            <a:ext cx="288000" cy="360000"/>
                          </a:xfrm>
                          <a:prstGeom prst="rect">
                            <a:avLst/>
                          </a:prstGeom>
                          <a:ln/>
                        </pic:spPr>
                      </pic:pic>
                    </a:graphicData>
                  </a:graphic>
                </wp:inline>
              </w:drawing>
            </w:r>
          </w:p>
          <w:p w14:paraId="7B2BE2B0" w14:textId="77777777" w:rsidR="003B16BA" w:rsidRDefault="003B16BA" w:rsidP="002C702E">
            <w:pPr>
              <w:ind w:right="-307"/>
              <w:jc w:val="center"/>
              <w:rPr>
                <w:sz w:val="22"/>
                <w:szCs w:val="22"/>
              </w:rPr>
            </w:pPr>
            <w:r>
              <w:rPr>
                <w:sz w:val="22"/>
                <w:szCs w:val="22"/>
              </w:rPr>
              <w:t xml:space="preserve">People with Disabilities WA </w:t>
            </w:r>
          </w:p>
          <w:p w14:paraId="4436F27A" w14:textId="6AE95D25" w:rsidR="002C702E" w:rsidRPr="002C702E" w:rsidRDefault="002C702E" w:rsidP="002C702E">
            <w:pPr>
              <w:ind w:right="-307"/>
              <w:jc w:val="center"/>
              <w:rPr>
                <w:rFonts w:cs="Arial"/>
                <w:sz w:val="18"/>
                <w:szCs w:val="18"/>
                <w:lang w:val="en-AU"/>
              </w:rPr>
            </w:pPr>
          </w:p>
        </w:tc>
        <w:tc>
          <w:tcPr>
            <w:tcW w:w="4508" w:type="dxa"/>
          </w:tcPr>
          <w:p w14:paraId="34A69520"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0E0806F0" wp14:editId="461C60B3">
                  <wp:extent cx="668571" cy="360000"/>
                  <wp:effectExtent l="0" t="0" r="0" b="0"/>
                  <wp:docPr id="336" name="image39.png" descr="Decorative"/>
                  <wp:cNvGraphicFramePr/>
                  <a:graphic xmlns:a="http://schemas.openxmlformats.org/drawingml/2006/main">
                    <a:graphicData uri="http://schemas.openxmlformats.org/drawingml/2006/picture">
                      <pic:pic xmlns:pic="http://schemas.openxmlformats.org/drawingml/2006/picture">
                        <pic:nvPicPr>
                          <pic:cNvPr id="336" name="image39.png" descr="Decorative"/>
                          <pic:cNvPicPr preferRelativeResize="0"/>
                        </pic:nvPicPr>
                        <pic:blipFill>
                          <a:blip r:embed="rId28"/>
                          <a:srcRect/>
                          <a:stretch>
                            <a:fillRect/>
                          </a:stretch>
                        </pic:blipFill>
                        <pic:spPr>
                          <a:xfrm>
                            <a:off x="0" y="0"/>
                            <a:ext cx="668571" cy="360000"/>
                          </a:xfrm>
                          <a:prstGeom prst="rect">
                            <a:avLst/>
                          </a:prstGeom>
                          <a:ln/>
                        </pic:spPr>
                      </pic:pic>
                    </a:graphicData>
                  </a:graphic>
                </wp:inline>
              </w:drawing>
            </w:r>
          </w:p>
          <w:p w14:paraId="0B0119E0" w14:textId="75B3CE8E" w:rsidR="003B16BA" w:rsidRPr="000F2FE7" w:rsidRDefault="003B16BA" w:rsidP="002C702E">
            <w:pPr>
              <w:ind w:right="-307"/>
              <w:jc w:val="center"/>
              <w:rPr>
                <w:rFonts w:cs="Arial"/>
                <w:sz w:val="24"/>
                <w:szCs w:val="24"/>
                <w:lang w:val="en-AU"/>
              </w:rPr>
            </w:pPr>
            <w:r>
              <w:rPr>
                <w:sz w:val="22"/>
                <w:szCs w:val="22"/>
              </w:rPr>
              <w:t>Physical Disability Australia</w:t>
            </w:r>
          </w:p>
        </w:tc>
      </w:tr>
      <w:tr w:rsidR="003B16BA" w14:paraId="2150A8A6" w14:textId="77777777" w:rsidTr="00434B89">
        <w:tc>
          <w:tcPr>
            <w:tcW w:w="4508" w:type="dxa"/>
          </w:tcPr>
          <w:p w14:paraId="2209A991" w14:textId="5A7199CB" w:rsidR="003B16BA" w:rsidRDefault="00BA3BFB" w:rsidP="002C702E">
            <w:pPr>
              <w:widowControl w:val="0"/>
              <w:ind w:right="-307"/>
              <w:jc w:val="center"/>
              <w:rPr>
                <w:sz w:val="22"/>
                <w:szCs w:val="22"/>
              </w:rPr>
            </w:pPr>
            <w:r>
              <w:rPr>
                <w:noProof/>
              </w:rPr>
              <w:drawing>
                <wp:inline distT="0" distB="0" distL="0" distR="0" wp14:anchorId="5BD01426" wp14:editId="49B693C2">
                  <wp:extent cx="1035279" cy="472448"/>
                  <wp:effectExtent l="0" t="0" r="0" b="3810"/>
                  <wp:docPr id="195825754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7541" name="Picture 1" descr="Decorati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4178" cy="481073"/>
                          </a:xfrm>
                          <a:prstGeom prst="rect">
                            <a:avLst/>
                          </a:prstGeom>
                          <a:noFill/>
                          <a:ln>
                            <a:noFill/>
                          </a:ln>
                        </pic:spPr>
                      </pic:pic>
                    </a:graphicData>
                  </a:graphic>
                </wp:inline>
              </w:drawing>
            </w:r>
          </w:p>
          <w:p w14:paraId="71A8185A" w14:textId="67BAE67B" w:rsidR="003B16BA" w:rsidRPr="000F2FE7" w:rsidRDefault="003B16BA" w:rsidP="002C702E">
            <w:pPr>
              <w:ind w:right="-307"/>
              <w:jc w:val="center"/>
              <w:rPr>
                <w:rFonts w:cs="Arial"/>
                <w:sz w:val="24"/>
                <w:szCs w:val="24"/>
                <w:lang w:val="en-AU"/>
              </w:rPr>
            </w:pPr>
            <w:r>
              <w:rPr>
                <w:sz w:val="22"/>
                <w:szCs w:val="22"/>
              </w:rPr>
              <w:t xml:space="preserve">Polio Australia </w:t>
            </w:r>
          </w:p>
        </w:tc>
        <w:tc>
          <w:tcPr>
            <w:tcW w:w="4508" w:type="dxa"/>
          </w:tcPr>
          <w:p w14:paraId="01D7A7AE"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7AF381F9" wp14:editId="7C4F666B">
                  <wp:extent cx="556821" cy="514350"/>
                  <wp:effectExtent l="0" t="0" r="0" b="0"/>
                  <wp:docPr id="262" name="image21.png" descr="Decorative"/>
                  <wp:cNvGraphicFramePr/>
                  <a:graphic xmlns:a="http://schemas.openxmlformats.org/drawingml/2006/main">
                    <a:graphicData uri="http://schemas.openxmlformats.org/drawingml/2006/picture">
                      <pic:pic xmlns:pic="http://schemas.openxmlformats.org/drawingml/2006/picture">
                        <pic:nvPicPr>
                          <pic:cNvPr id="262" name="image21.png" descr="Decorative"/>
                          <pic:cNvPicPr preferRelativeResize="0"/>
                        </pic:nvPicPr>
                        <pic:blipFill>
                          <a:blip r:embed="rId30"/>
                          <a:srcRect/>
                          <a:stretch>
                            <a:fillRect/>
                          </a:stretch>
                        </pic:blipFill>
                        <pic:spPr>
                          <a:xfrm>
                            <a:off x="0" y="0"/>
                            <a:ext cx="566386" cy="523185"/>
                          </a:xfrm>
                          <a:prstGeom prst="rect">
                            <a:avLst/>
                          </a:prstGeom>
                          <a:ln/>
                        </pic:spPr>
                      </pic:pic>
                    </a:graphicData>
                  </a:graphic>
                </wp:inline>
              </w:drawing>
            </w:r>
          </w:p>
          <w:p w14:paraId="0581BF7B" w14:textId="77777777" w:rsidR="003B16BA" w:rsidRDefault="003B16BA" w:rsidP="002C702E">
            <w:pPr>
              <w:ind w:right="-307"/>
              <w:jc w:val="center"/>
              <w:rPr>
                <w:color w:val="222222"/>
                <w:sz w:val="22"/>
                <w:szCs w:val="22"/>
              </w:rPr>
            </w:pPr>
            <w:r>
              <w:rPr>
                <w:color w:val="222222"/>
                <w:sz w:val="22"/>
                <w:szCs w:val="22"/>
                <w:highlight w:val="white"/>
              </w:rPr>
              <w:t>Southwest Autism Network</w:t>
            </w:r>
          </w:p>
          <w:p w14:paraId="58BB3798" w14:textId="49486FBD" w:rsidR="002C702E" w:rsidRPr="000F2FE7" w:rsidRDefault="002C702E" w:rsidP="002C702E">
            <w:pPr>
              <w:ind w:right="-307"/>
              <w:jc w:val="center"/>
              <w:rPr>
                <w:rFonts w:cs="Arial"/>
                <w:sz w:val="24"/>
                <w:szCs w:val="24"/>
                <w:lang w:val="en-AU"/>
              </w:rPr>
            </w:pPr>
          </w:p>
        </w:tc>
      </w:tr>
      <w:tr w:rsidR="003B16BA" w14:paraId="4BE55B3F" w14:textId="77777777" w:rsidTr="00434B89">
        <w:tc>
          <w:tcPr>
            <w:tcW w:w="4508" w:type="dxa"/>
          </w:tcPr>
          <w:p w14:paraId="7F2B4736"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553B8B5A" wp14:editId="0D191B1F">
                  <wp:extent cx="691714" cy="360000"/>
                  <wp:effectExtent l="0" t="0" r="0" b="0"/>
                  <wp:docPr id="219" name="image5.png" descr="Decorative"/>
                  <wp:cNvGraphicFramePr/>
                  <a:graphic xmlns:a="http://schemas.openxmlformats.org/drawingml/2006/main">
                    <a:graphicData uri="http://schemas.openxmlformats.org/drawingml/2006/picture">
                      <pic:pic xmlns:pic="http://schemas.openxmlformats.org/drawingml/2006/picture">
                        <pic:nvPicPr>
                          <pic:cNvPr id="219" name="image5.png" descr="Decorative"/>
                          <pic:cNvPicPr preferRelativeResize="0"/>
                        </pic:nvPicPr>
                        <pic:blipFill>
                          <a:blip r:embed="rId31"/>
                          <a:srcRect/>
                          <a:stretch>
                            <a:fillRect/>
                          </a:stretch>
                        </pic:blipFill>
                        <pic:spPr>
                          <a:xfrm>
                            <a:off x="0" y="0"/>
                            <a:ext cx="691714" cy="360000"/>
                          </a:xfrm>
                          <a:prstGeom prst="rect">
                            <a:avLst/>
                          </a:prstGeom>
                          <a:ln/>
                        </pic:spPr>
                      </pic:pic>
                    </a:graphicData>
                  </a:graphic>
                </wp:inline>
              </w:drawing>
            </w:r>
          </w:p>
          <w:p w14:paraId="751DA1F4" w14:textId="3A57CC0B" w:rsidR="003B16BA" w:rsidRPr="000F2FE7" w:rsidRDefault="003B16BA" w:rsidP="002C702E">
            <w:pPr>
              <w:ind w:right="-307"/>
              <w:jc w:val="center"/>
              <w:rPr>
                <w:rFonts w:cs="Arial"/>
                <w:sz w:val="24"/>
                <w:szCs w:val="24"/>
                <w:lang w:val="en-AU"/>
              </w:rPr>
            </w:pPr>
            <w:r>
              <w:rPr>
                <w:sz w:val="22"/>
                <w:szCs w:val="22"/>
              </w:rPr>
              <w:t xml:space="preserve">Women with Disabilities ACT </w:t>
            </w:r>
          </w:p>
        </w:tc>
        <w:tc>
          <w:tcPr>
            <w:tcW w:w="4508" w:type="dxa"/>
          </w:tcPr>
          <w:p w14:paraId="71D5E5F3" w14:textId="77777777" w:rsidR="003B16BA" w:rsidRDefault="003B16BA" w:rsidP="002C702E">
            <w:pPr>
              <w:widowControl w:val="0"/>
              <w:ind w:right="-307"/>
              <w:jc w:val="center"/>
              <w:rPr>
                <w:sz w:val="22"/>
                <w:szCs w:val="22"/>
              </w:rPr>
            </w:pPr>
            <w:r>
              <w:rPr>
                <w:noProof/>
                <w:sz w:val="22"/>
                <w:szCs w:val="22"/>
              </w:rPr>
              <w:drawing>
                <wp:inline distT="114300" distB="114300" distL="114300" distR="114300" wp14:anchorId="75388D3A" wp14:editId="17323EAB">
                  <wp:extent cx="1758857" cy="360000"/>
                  <wp:effectExtent l="0" t="0" r="0" b="0"/>
                  <wp:docPr id="395" name="image248.jpg" descr="Decorative"/>
                  <wp:cNvGraphicFramePr/>
                  <a:graphic xmlns:a="http://schemas.openxmlformats.org/drawingml/2006/main">
                    <a:graphicData uri="http://schemas.openxmlformats.org/drawingml/2006/picture">
                      <pic:pic xmlns:pic="http://schemas.openxmlformats.org/drawingml/2006/picture">
                        <pic:nvPicPr>
                          <pic:cNvPr id="395" name="image248.jpg" descr="Decorative"/>
                          <pic:cNvPicPr preferRelativeResize="0"/>
                        </pic:nvPicPr>
                        <pic:blipFill>
                          <a:blip r:embed="rId32"/>
                          <a:srcRect/>
                          <a:stretch>
                            <a:fillRect/>
                          </a:stretch>
                        </pic:blipFill>
                        <pic:spPr>
                          <a:xfrm>
                            <a:off x="0" y="0"/>
                            <a:ext cx="1758857" cy="360000"/>
                          </a:xfrm>
                          <a:prstGeom prst="rect">
                            <a:avLst/>
                          </a:prstGeom>
                          <a:ln/>
                        </pic:spPr>
                      </pic:pic>
                    </a:graphicData>
                  </a:graphic>
                </wp:inline>
              </w:drawing>
            </w:r>
            <w:r>
              <w:rPr>
                <w:sz w:val="22"/>
                <w:szCs w:val="22"/>
              </w:rPr>
              <w:t xml:space="preserve"> </w:t>
            </w:r>
          </w:p>
          <w:p w14:paraId="0CDB15F0" w14:textId="35E38A2C" w:rsidR="003B16BA" w:rsidRPr="000F2FE7" w:rsidRDefault="003B16BA" w:rsidP="002C702E">
            <w:pPr>
              <w:ind w:right="-307"/>
              <w:jc w:val="center"/>
              <w:rPr>
                <w:rFonts w:cs="Arial"/>
                <w:sz w:val="24"/>
                <w:szCs w:val="24"/>
                <w:lang w:val="en-AU"/>
              </w:rPr>
            </w:pPr>
            <w:r>
              <w:rPr>
                <w:sz w:val="22"/>
                <w:szCs w:val="22"/>
              </w:rPr>
              <w:t xml:space="preserve">Women with Disabilities Victoria </w:t>
            </w:r>
          </w:p>
        </w:tc>
      </w:tr>
    </w:tbl>
    <w:p w14:paraId="57BCCAD6" w14:textId="77777777" w:rsidR="004237E9" w:rsidRDefault="004237E9" w:rsidP="00E23AFE">
      <w:pPr>
        <w:ind w:right="-307"/>
        <w:jc w:val="center"/>
        <w:rPr>
          <w:rFonts w:cs="Arial"/>
          <w:b/>
          <w:bCs/>
          <w:sz w:val="24"/>
          <w:szCs w:val="24"/>
          <w:lang w:val="en-AU"/>
        </w:rPr>
      </w:pPr>
    </w:p>
    <w:p w14:paraId="207975E1" w14:textId="23204191" w:rsidR="005C51C9" w:rsidRDefault="005C51C9" w:rsidP="00E23AFE">
      <w:pPr>
        <w:ind w:right="-307"/>
        <w:rPr>
          <w:rFonts w:cs="Arial"/>
          <w:b/>
          <w:bCs/>
          <w:sz w:val="24"/>
          <w:szCs w:val="24"/>
          <w:lang w:val="en-AU"/>
        </w:rPr>
      </w:pPr>
      <w:r>
        <w:rPr>
          <w:rFonts w:cs="Arial"/>
          <w:b/>
          <w:bCs/>
          <w:sz w:val="24"/>
          <w:szCs w:val="24"/>
          <w:lang w:val="en-AU"/>
        </w:rPr>
        <w:br w:type="page"/>
      </w:r>
    </w:p>
    <w:p w14:paraId="7B1830B6" w14:textId="5D81AF31" w:rsidR="005C51C9" w:rsidRDefault="005C51C9" w:rsidP="00E23AFE">
      <w:pPr>
        <w:ind w:right="-307"/>
        <w:jc w:val="center"/>
        <w:rPr>
          <w:rFonts w:cs="Arial"/>
          <w:b/>
          <w:bCs/>
          <w:sz w:val="28"/>
          <w:szCs w:val="28"/>
          <w:lang w:val="en-AU"/>
        </w:rPr>
      </w:pPr>
      <w:r>
        <w:rPr>
          <w:rFonts w:cs="Arial"/>
          <w:b/>
          <w:bCs/>
          <w:sz w:val="28"/>
          <w:szCs w:val="28"/>
          <w:lang w:val="en-AU"/>
        </w:rPr>
        <w:t>Associate</w:t>
      </w:r>
      <w:r w:rsidRPr="00411645">
        <w:rPr>
          <w:rFonts w:cs="Arial"/>
          <w:b/>
          <w:bCs/>
          <w:sz w:val="28"/>
          <w:szCs w:val="28"/>
          <w:lang w:val="en-AU"/>
        </w:rPr>
        <w:t xml:space="preserve"> Members of AFDO</w:t>
      </w:r>
    </w:p>
    <w:p w14:paraId="72B4BD6C" w14:textId="77777777" w:rsidR="00AD3C60" w:rsidRPr="00411645" w:rsidRDefault="00AD3C60" w:rsidP="00E23AFE">
      <w:pPr>
        <w:ind w:right="-307"/>
        <w:jc w:val="center"/>
        <w:rPr>
          <w:rFonts w:cs="Arial"/>
          <w:b/>
          <w:bCs/>
          <w:sz w:val="28"/>
          <w:szCs w:val="28"/>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4748" w14:paraId="0BB8992F" w14:textId="77777777" w:rsidTr="000802DA">
        <w:tc>
          <w:tcPr>
            <w:tcW w:w="4508" w:type="dxa"/>
          </w:tcPr>
          <w:p w14:paraId="59682CD1"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7B119704" wp14:editId="7D9AE7C1">
                  <wp:extent cx="708449" cy="360000"/>
                  <wp:effectExtent l="0" t="0" r="0" b="0"/>
                  <wp:docPr id="382" name="image153.png" descr="Decorative"/>
                  <wp:cNvGraphicFramePr/>
                  <a:graphic xmlns:a="http://schemas.openxmlformats.org/drawingml/2006/main">
                    <a:graphicData uri="http://schemas.openxmlformats.org/drawingml/2006/picture">
                      <pic:pic xmlns:pic="http://schemas.openxmlformats.org/drawingml/2006/picture">
                        <pic:nvPicPr>
                          <pic:cNvPr id="382" name="image153.png" descr="Decorative"/>
                          <pic:cNvPicPr preferRelativeResize="0"/>
                        </pic:nvPicPr>
                        <pic:blipFill>
                          <a:blip r:embed="rId33"/>
                          <a:srcRect/>
                          <a:stretch>
                            <a:fillRect/>
                          </a:stretch>
                        </pic:blipFill>
                        <pic:spPr>
                          <a:xfrm>
                            <a:off x="0" y="0"/>
                            <a:ext cx="708449" cy="360000"/>
                          </a:xfrm>
                          <a:prstGeom prst="rect">
                            <a:avLst/>
                          </a:prstGeom>
                          <a:ln/>
                        </pic:spPr>
                      </pic:pic>
                    </a:graphicData>
                  </a:graphic>
                </wp:inline>
              </w:drawing>
            </w:r>
          </w:p>
          <w:p w14:paraId="1DAFEAFA" w14:textId="77777777" w:rsidR="00594748" w:rsidRDefault="00594748" w:rsidP="00955C44">
            <w:pPr>
              <w:spacing w:line="360" w:lineRule="auto"/>
              <w:ind w:right="-307"/>
              <w:jc w:val="center"/>
              <w:rPr>
                <w:color w:val="222222"/>
                <w:sz w:val="22"/>
                <w:szCs w:val="22"/>
              </w:rPr>
            </w:pPr>
            <w:r>
              <w:rPr>
                <w:color w:val="222222"/>
                <w:sz w:val="22"/>
                <w:szCs w:val="22"/>
                <w:highlight w:val="white"/>
              </w:rPr>
              <w:t>Advocacy WA</w:t>
            </w:r>
          </w:p>
          <w:p w14:paraId="679B13BA" w14:textId="0C8C3D1F" w:rsidR="002C702E" w:rsidRPr="002C702E" w:rsidRDefault="002C702E" w:rsidP="00955C44">
            <w:pPr>
              <w:spacing w:line="360" w:lineRule="auto"/>
              <w:ind w:right="-307"/>
              <w:jc w:val="center"/>
              <w:rPr>
                <w:rFonts w:cs="Arial"/>
                <w:b/>
                <w:bCs/>
                <w:lang w:val="en-AU"/>
              </w:rPr>
            </w:pPr>
          </w:p>
        </w:tc>
        <w:tc>
          <w:tcPr>
            <w:tcW w:w="4508" w:type="dxa"/>
          </w:tcPr>
          <w:p w14:paraId="367C6C5E"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29F0E572" wp14:editId="3AB9DBD0">
                  <wp:extent cx="619707" cy="360000"/>
                  <wp:effectExtent l="0" t="0" r="0" b="0"/>
                  <wp:docPr id="330" name="image36.jpg" descr="Decorative"/>
                  <wp:cNvGraphicFramePr/>
                  <a:graphic xmlns:a="http://schemas.openxmlformats.org/drawingml/2006/main">
                    <a:graphicData uri="http://schemas.openxmlformats.org/drawingml/2006/picture">
                      <pic:pic xmlns:pic="http://schemas.openxmlformats.org/drawingml/2006/picture">
                        <pic:nvPicPr>
                          <pic:cNvPr id="330" name="image36.jpg" descr="Decorative"/>
                          <pic:cNvPicPr preferRelativeResize="0"/>
                        </pic:nvPicPr>
                        <pic:blipFill>
                          <a:blip r:embed="rId34"/>
                          <a:srcRect/>
                          <a:stretch>
                            <a:fillRect/>
                          </a:stretch>
                        </pic:blipFill>
                        <pic:spPr>
                          <a:xfrm>
                            <a:off x="0" y="0"/>
                            <a:ext cx="619707" cy="360000"/>
                          </a:xfrm>
                          <a:prstGeom prst="rect">
                            <a:avLst/>
                          </a:prstGeom>
                          <a:ln/>
                        </pic:spPr>
                      </pic:pic>
                    </a:graphicData>
                  </a:graphic>
                </wp:inline>
              </w:drawing>
            </w:r>
          </w:p>
          <w:p w14:paraId="4350BEE8" w14:textId="5E5625B1" w:rsidR="00594748" w:rsidRDefault="00594748" w:rsidP="00955C44">
            <w:pPr>
              <w:spacing w:line="360" w:lineRule="auto"/>
              <w:ind w:right="-307"/>
              <w:jc w:val="center"/>
              <w:rPr>
                <w:rFonts w:cs="Arial"/>
                <w:b/>
                <w:bCs/>
                <w:sz w:val="24"/>
                <w:szCs w:val="24"/>
                <w:lang w:val="en-AU"/>
              </w:rPr>
            </w:pPr>
            <w:r>
              <w:rPr>
                <w:sz w:val="22"/>
                <w:szCs w:val="22"/>
              </w:rPr>
              <w:t xml:space="preserve">AED Legal Centre </w:t>
            </w:r>
          </w:p>
        </w:tc>
      </w:tr>
      <w:tr w:rsidR="00594748" w14:paraId="2907EA9A" w14:textId="77777777" w:rsidTr="000802DA">
        <w:tc>
          <w:tcPr>
            <w:tcW w:w="4508" w:type="dxa"/>
          </w:tcPr>
          <w:p w14:paraId="08B66E83"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CD88616" wp14:editId="0732886B">
                  <wp:extent cx="353032" cy="360000"/>
                  <wp:effectExtent l="0" t="0" r="0" b="0"/>
                  <wp:docPr id="280" name="image23.jpg" descr="Decorative"/>
                  <wp:cNvGraphicFramePr/>
                  <a:graphic xmlns:a="http://schemas.openxmlformats.org/drawingml/2006/main">
                    <a:graphicData uri="http://schemas.openxmlformats.org/drawingml/2006/picture">
                      <pic:pic xmlns:pic="http://schemas.openxmlformats.org/drawingml/2006/picture">
                        <pic:nvPicPr>
                          <pic:cNvPr id="280" name="image23.jpg" descr="Decorative"/>
                          <pic:cNvPicPr preferRelativeResize="0"/>
                        </pic:nvPicPr>
                        <pic:blipFill>
                          <a:blip r:embed="rId35"/>
                          <a:srcRect/>
                          <a:stretch>
                            <a:fillRect/>
                          </a:stretch>
                        </pic:blipFill>
                        <pic:spPr>
                          <a:xfrm>
                            <a:off x="0" y="0"/>
                            <a:ext cx="353032" cy="360000"/>
                          </a:xfrm>
                          <a:prstGeom prst="rect">
                            <a:avLst/>
                          </a:prstGeom>
                          <a:ln/>
                        </pic:spPr>
                      </pic:pic>
                    </a:graphicData>
                  </a:graphic>
                </wp:inline>
              </w:drawing>
            </w:r>
          </w:p>
          <w:p w14:paraId="37BDFF9F" w14:textId="77777777" w:rsidR="00594748" w:rsidRDefault="00594748" w:rsidP="00955C44">
            <w:pPr>
              <w:spacing w:line="360" w:lineRule="auto"/>
              <w:ind w:right="-307"/>
              <w:jc w:val="center"/>
              <w:rPr>
                <w:sz w:val="22"/>
                <w:szCs w:val="22"/>
              </w:rPr>
            </w:pPr>
            <w:r>
              <w:rPr>
                <w:sz w:val="22"/>
                <w:szCs w:val="22"/>
              </w:rPr>
              <w:t>All Means All</w:t>
            </w:r>
          </w:p>
          <w:p w14:paraId="43D95DD1" w14:textId="59BA5840" w:rsidR="002C702E" w:rsidRPr="002C702E" w:rsidRDefault="002C702E" w:rsidP="00955C44">
            <w:pPr>
              <w:spacing w:line="360" w:lineRule="auto"/>
              <w:ind w:right="-307"/>
              <w:jc w:val="center"/>
              <w:rPr>
                <w:rFonts w:cs="Arial"/>
                <w:b/>
                <w:bCs/>
                <w:lang w:val="en-AU"/>
              </w:rPr>
            </w:pPr>
          </w:p>
        </w:tc>
        <w:tc>
          <w:tcPr>
            <w:tcW w:w="4508" w:type="dxa"/>
          </w:tcPr>
          <w:p w14:paraId="10F01E9F"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ACFEF46" wp14:editId="38A819C8">
                  <wp:extent cx="559500" cy="360000"/>
                  <wp:effectExtent l="0" t="0" r="0" b="0"/>
                  <wp:docPr id="270" name="image30.jpg" descr="Decorative"/>
                  <wp:cNvGraphicFramePr/>
                  <a:graphic xmlns:a="http://schemas.openxmlformats.org/drawingml/2006/main">
                    <a:graphicData uri="http://schemas.openxmlformats.org/drawingml/2006/picture">
                      <pic:pic xmlns:pic="http://schemas.openxmlformats.org/drawingml/2006/picture">
                        <pic:nvPicPr>
                          <pic:cNvPr id="270" name="image30.jpg" descr="Decorative"/>
                          <pic:cNvPicPr preferRelativeResize="0"/>
                        </pic:nvPicPr>
                        <pic:blipFill>
                          <a:blip r:embed="rId36"/>
                          <a:srcRect/>
                          <a:stretch>
                            <a:fillRect/>
                          </a:stretch>
                        </pic:blipFill>
                        <pic:spPr>
                          <a:xfrm>
                            <a:off x="0" y="0"/>
                            <a:ext cx="559500" cy="360000"/>
                          </a:xfrm>
                          <a:prstGeom prst="rect">
                            <a:avLst/>
                          </a:prstGeom>
                          <a:ln/>
                        </pic:spPr>
                      </pic:pic>
                    </a:graphicData>
                  </a:graphic>
                </wp:inline>
              </w:drawing>
            </w:r>
          </w:p>
          <w:p w14:paraId="04F0E82E" w14:textId="66D37F85" w:rsidR="00594748" w:rsidRDefault="00594748" w:rsidP="00955C44">
            <w:pPr>
              <w:spacing w:line="360" w:lineRule="auto"/>
              <w:ind w:right="-307"/>
              <w:jc w:val="center"/>
              <w:rPr>
                <w:rFonts w:cs="Arial"/>
                <w:b/>
                <w:bCs/>
                <w:sz w:val="24"/>
                <w:szCs w:val="24"/>
                <w:lang w:val="en-AU"/>
              </w:rPr>
            </w:pPr>
            <w:r>
              <w:rPr>
                <w:sz w:val="22"/>
                <w:szCs w:val="22"/>
              </w:rPr>
              <w:t>Amaze</w:t>
            </w:r>
          </w:p>
        </w:tc>
      </w:tr>
      <w:tr w:rsidR="00594748" w14:paraId="1C79A8BA" w14:textId="77777777" w:rsidTr="000802DA">
        <w:tc>
          <w:tcPr>
            <w:tcW w:w="4508" w:type="dxa"/>
          </w:tcPr>
          <w:p w14:paraId="0FA97745"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113EA7A7" wp14:editId="23F1EE3E">
                  <wp:extent cx="754382" cy="360000"/>
                  <wp:effectExtent l="0" t="0" r="0" b="0"/>
                  <wp:docPr id="383" name="image161.jpg" descr="Decorative"/>
                  <wp:cNvGraphicFramePr/>
                  <a:graphic xmlns:a="http://schemas.openxmlformats.org/drawingml/2006/main">
                    <a:graphicData uri="http://schemas.openxmlformats.org/drawingml/2006/picture">
                      <pic:pic xmlns:pic="http://schemas.openxmlformats.org/drawingml/2006/picture">
                        <pic:nvPicPr>
                          <pic:cNvPr id="383" name="image161.jpg" descr="Decorative"/>
                          <pic:cNvPicPr preferRelativeResize="0"/>
                        </pic:nvPicPr>
                        <pic:blipFill>
                          <a:blip r:embed="rId37"/>
                          <a:srcRect/>
                          <a:stretch>
                            <a:fillRect/>
                          </a:stretch>
                        </pic:blipFill>
                        <pic:spPr>
                          <a:xfrm>
                            <a:off x="0" y="0"/>
                            <a:ext cx="754382" cy="360000"/>
                          </a:xfrm>
                          <a:prstGeom prst="rect">
                            <a:avLst/>
                          </a:prstGeom>
                          <a:ln/>
                        </pic:spPr>
                      </pic:pic>
                    </a:graphicData>
                  </a:graphic>
                </wp:inline>
              </w:drawing>
            </w:r>
          </w:p>
          <w:p w14:paraId="3213D269" w14:textId="77777777" w:rsidR="00594748" w:rsidRDefault="00594748" w:rsidP="00955C44">
            <w:pPr>
              <w:spacing w:line="360" w:lineRule="auto"/>
              <w:ind w:right="-307"/>
              <w:jc w:val="center"/>
              <w:rPr>
                <w:sz w:val="22"/>
                <w:szCs w:val="22"/>
              </w:rPr>
            </w:pPr>
            <w:r>
              <w:rPr>
                <w:sz w:val="22"/>
                <w:szCs w:val="22"/>
              </w:rPr>
              <w:t>Aspergers Victoria</w:t>
            </w:r>
          </w:p>
          <w:p w14:paraId="554C6CB5" w14:textId="77777777" w:rsidR="002C702E" w:rsidRPr="002C702E" w:rsidRDefault="002C702E" w:rsidP="00955C44">
            <w:pPr>
              <w:spacing w:line="360" w:lineRule="auto"/>
              <w:ind w:right="-307"/>
              <w:jc w:val="center"/>
              <w:rPr>
                <w:b/>
                <w:bCs/>
                <w:sz w:val="18"/>
                <w:szCs w:val="18"/>
              </w:rPr>
            </w:pPr>
          </w:p>
          <w:p w14:paraId="2FBFF122" w14:textId="73514E88" w:rsidR="002C702E" w:rsidRPr="002C702E" w:rsidRDefault="002C702E" w:rsidP="00955C44">
            <w:pPr>
              <w:spacing w:line="360" w:lineRule="auto"/>
              <w:ind w:right="-307"/>
              <w:jc w:val="center"/>
              <w:rPr>
                <w:rFonts w:cs="Arial"/>
                <w:b/>
                <w:bCs/>
                <w:lang w:val="en-AU"/>
              </w:rPr>
            </w:pPr>
          </w:p>
        </w:tc>
        <w:tc>
          <w:tcPr>
            <w:tcW w:w="4508" w:type="dxa"/>
          </w:tcPr>
          <w:p w14:paraId="76748763"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4AD67F1" wp14:editId="134D792C">
                  <wp:extent cx="1384330" cy="360000"/>
                  <wp:effectExtent l="0" t="0" r="0" b="0"/>
                  <wp:docPr id="321" name="image33.png" descr="Decorative"/>
                  <wp:cNvGraphicFramePr/>
                  <a:graphic xmlns:a="http://schemas.openxmlformats.org/drawingml/2006/main">
                    <a:graphicData uri="http://schemas.openxmlformats.org/drawingml/2006/picture">
                      <pic:pic xmlns:pic="http://schemas.openxmlformats.org/drawingml/2006/picture">
                        <pic:nvPicPr>
                          <pic:cNvPr id="321" name="image33.png" descr="Decorative"/>
                          <pic:cNvPicPr preferRelativeResize="0"/>
                        </pic:nvPicPr>
                        <pic:blipFill>
                          <a:blip r:embed="rId38"/>
                          <a:srcRect/>
                          <a:stretch>
                            <a:fillRect/>
                          </a:stretch>
                        </pic:blipFill>
                        <pic:spPr>
                          <a:xfrm>
                            <a:off x="0" y="0"/>
                            <a:ext cx="1384330" cy="360000"/>
                          </a:xfrm>
                          <a:prstGeom prst="rect">
                            <a:avLst/>
                          </a:prstGeom>
                          <a:ln/>
                        </pic:spPr>
                      </pic:pic>
                    </a:graphicData>
                  </a:graphic>
                </wp:inline>
              </w:drawing>
            </w:r>
          </w:p>
          <w:p w14:paraId="7192815C" w14:textId="6F7ACA3D" w:rsidR="00594748" w:rsidRDefault="00594748" w:rsidP="00955C44">
            <w:pPr>
              <w:spacing w:line="360" w:lineRule="auto"/>
              <w:ind w:right="-307"/>
              <w:jc w:val="center"/>
              <w:rPr>
                <w:rFonts w:cs="Arial"/>
                <w:b/>
                <w:bCs/>
                <w:sz w:val="24"/>
                <w:szCs w:val="24"/>
                <w:lang w:val="en-AU"/>
              </w:rPr>
            </w:pPr>
            <w:r>
              <w:rPr>
                <w:sz w:val="22"/>
                <w:szCs w:val="22"/>
              </w:rPr>
              <w:t>Disability Advocacy and Complaints Service of South Australia</w:t>
            </w:r>
          </w:p>
        </w:tc>
      </w:tr>
      <w:tr w:rsidR="00594748" w14:paraId="0F39AC4D" w14:textId="77777777" w:rsidTr="000802DA">
        <w:tc>
          <w:tcPr>
            <w:tcW w:w="4508" w:type="dxa"/>
          </w:tcPr>
          <w:p w14:paraId="1AFFA528"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45652C04" wp14:editId="1E2E4CC0">
                  <wp:extent cx="420282" cy="360000"/>
                  <wp:effectExtent l="0" t="0" r="0" b="0"/>
                  <wp:docPr id="333" name="image40.jpg" descr="Decorative"/>
                  <wp:cNvGraphicFramePr/>
                  <a:graphic xmlns:a="http://schemas.openxmlformats.org/drawingml/2006/main">
                    <a:graphicData uri="http://schemas.openxmlformats.org/drawingml/2006/picture">
                      <pic:pic xmlns:pic="http://schemas.openxmlformats.org/drawingml/2006/picture">
                        <pic:nvPicPr>
                          <pic:cNvPr id="333" name="image40.jpg" descr="Decorative"/>
                          <pic:cNvPicPr preferRelativeResize="0"/>
                        </pic:nvPicPr>
                        <pic:blipFill>
                          <a:blip r:embed="rId39"/>
                          <a:srcRect/>
                          <a:stretch>
                            <a:fillRect/>
                          </a:stretch>
                        </pic:blipFill>
                        <pic:spPr>
                          <a:xfrm>
                            <a:off x="0" y="0"/>
                            <a:ext cx="420282" cy="360000"/>
                          </a:xfrm>
                          <a:prstGeom prst="rect">
                            <a:avLst/>
                          </a:prstGeom>
                          <a:ln/>
                        </pic:spPr>
                      </pic:pic>
                    </a:graphicData>
                  </a:graphic>
                </wp:inline>
              </w:drawing>
            </w:r>
          </w:p>
          <w:p w14:paraId="62D15D91" w14:textId="77777777" w:rsidR="00594748" w:rsidRDefault="00594748" w:rsidP="00955C44">
            <w:pPr>
              <w:spacing w:line="360" w:lineRule="auto"/>
              <w:ind w:right="-307"/>
              <w:jc w:val="center"/>
              <w:rPr>
                <w:sz w:val="22"/>
                <w:szCs w:val="22"/>
              </w:rPr>
            </w:pPr>
            <w:r>
              <w:rPr>
                <w:sz w:val="22"/>
                <w:szCs w:val="22"/>
              </w:rPr>
              <w:t>Disability Voices Tasmania</w:t>
            </w:r>
          </w:p>
          <w:p w14:paraId="024A9641" w14:textId="5C6FBAFC" w:rsidR="002C702E" w:rsidRPr="002C702E" w:rsidRDefault="002C702E" w:rsidP="00955C44">
            <w:pPr>
              <w:spacing w:line="360" w:lineRule="auto"/>
              <w:ind w:right="-307"/>
              <w:jc w:val="center"/>
              <w:rPr>
                <w:rFonts w:cs="Arial"/>
                <w:b/>
                <w:bCs/>
                <w:lang w:val="en-AU"/>
              </w:rPr>
            </w:pPr>
          </w:p>
        </w:tc>
        <w:tc>
          <w:tcPr>
            <w:tcW w:w="4508" w:type="dxa"/>
          </w:tcPr>
          <w:p w14:paraId="6DBF3B86"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399AF7FE" wp14:editId="55960F3C">
                  <wp:extent cx="436507" cy="360000"/>
                  <wp:effectExtent l="0" t="0" r="0" b="0"/>
                  <wp:docPr id="251" name="image17.jpg" descr="Decorative"/>
                  <wp:cNvGraphicFramePr/>
                  <a:graphic xmlns:a="http://schemas.openxmlformats.org/drawingml/2006/main">
                    <a:graphicData uri="http://schemas.openxmlformats.org/drawingml/2006/picture">
                      <pic:pic xmlns:pic="http://schemas.openxmlformats.org/drawingml/2006/picture">
                        <pic:nvPicPr>
                          <pic:cNvPr id="251" name="image17.jpg" descr="Decorative"/>
                          <pic:cNvPicPr preferRelativeResize="0"/>
                        </pic:nvPicPr>
                        <pic:blipFill>
                          <a:blip r:embed="rId40"/>
                          <a:srcRect/>
                          <a:stretch>
                            <a:fillRect/>
                          </a:stretch>
                        </pic:blipFill>
                        <pic:spPr>
                          <a:xfrm>
                            <a:off x="0" y="0"/>
                            <a:ext cx="436507" cy="360000"/>
                          </a:xfrm>
                          <a:prstGeom prst="rect">
                            <a:avLst/>
                          </a:prstGeom>
                          <a:ln/>
                        </pic:spPr>
                      </pic:pic>
                    </a:graphicData>
                  </a:graphic>
                </wp:inline>
              </w:drawing>
            </w:r>
          </w:p>
          <w:p w14:paraId="0272F550" w14:textId="5C5B6768" w:rsidR="00594748" w:rsidRDefault="00594748" w:rsidP="00955C44">
            <w:pPr>
              <w:spacing w:line="360" w:lineRule="auto"/>
              <w:ind w:right="-307"/>
              <w:jc w:val="center"/>
              <w:rPr>
                <w:rFonts w:cs="Arial"/>
                <w:b/>
                <w:bCs/>
                <w:sz w:val="24"/>
                <w:szCs w:val="24"/>
                <w:lang w:val="en-AU"/>
              </w:rPr>
            </w:pPr>
            <w:r>
              <w:rPr>
                <w:sz w:val="22"/>
                <w:szCs w:val="22"/>
              </w:rPr>
              <w:t>Explorability Inc</w:t>
            </w:r>
          </w:p>
        </w:tc>
      </w:tr>
      <w:tr w:rsidR="00594748" w14:paraId="526E58E4" w14:textId="77777777" w:rsidTr="000802DA">
        <w:tc>
          <w:tcPr>
            <w:tcW w:w="4508" w:type="dxa"/>
          </w:tcPr>
          <w:p w14:paraId="7744BBDA"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27608C28" wp14:editId="38E21D97">
                  <wp:extent cx="795484" cy="360000"/>
                  <wp:effectExtent l="0" t="0" r="0" b="0"/>
                  <wp:docPr id="388" name="image189.jpg" descr="Decorative"/>
                  <wp:cNvGraphicFramePr/>
                  <a:graphic xmlns:a="http://schemas.openxmlformats.org/drawingml/2006/main">
                    <a:graphicData uri="http://schemas.openxmlformats.org/drawingml/2006/picture">
                      <pic:pic xmlns:pic="http://schemas.openxmlformats.org/drawingml/2006/picture">
                        <pic:nvPicPr>
                          <pic:cNvPr id="388" name="image189.jpg" descr="Decorative"/>
                          <pic:cNvPicPr preferRelativeResize="0"/>
                        </pic:nvPicPr>
                        <pic:blipFill>
                          <a:blip r:embed="rId41"/>
                          <a:srcRect/>
                          <a:stretch>
                            <a:fillRect/>
                          </a:stretch>
                        </pic:blipFill>
                        <pic:spPr>
                          <a:xfrm>
                            <a:off x="0" y="0"/>
                            <a:ext cx="795484" cy="360000"/>
                          </a:xfrm>
                          <a:prstGeom prst="rect">
                            <a:avLst/>
                          </a:prstGeom>
                          <a:ln/>
                        </pic:spPr>
                      </pic:pic>
                    </a:graphicData>
                  </a:graphic>
                </wp:inline>
              </w:drawing>
            </w:r>
          </w:p>
          <w:p w14:paraId="265F83D9" w14:textId="77777777" w:rsidR="00594748" w:rsidRDefault="00594748" w:rsidP="00955C44">
            <w:pPr>
              <w:spacing w:line="360" w:lineRule="auto"/>
              <w:ind w:right="-307"/>
              <w:jc w:val="center"/>
              <w:rPr>
                <w:sz w:val="22"/>
                <w:szCs w:val="22"/>
              </w:rPr>
            </w:pPr>
            <w:r>
              <w:rPr>
                <w:sz w:val="22"/>
                <w:szCs w:val="22"/>
              </w:rPr>
              <w:t>Leadership Plus</w:t>
            </w:r>
          </w:p>
          <w:p w14:paraId="3293ACDB" w14:textId="22E78831" w:rsidR="002C702E" w:rsidRPr="002C702E" w:rsidRDefault="002C702E" w:rsidP="00955C44">
            <w:pPr>
              <w:spacing w:line="360" w:lineRule="auto"/>
              <w:ind w:right="-307"/>
              <w:jc w:val="center"/>
              <w:rPr>
                <w:rFonts w:cs="Arial"/>
                <w:b/>
                <w:bCs/>
                <w:lang w:val="en-AU"/>
              </w:rPr>
            </w:pPr>
          </w:p>
        </w:tc>
        <w:tc>
          <w:tcPr>
            <w:tcW w:w="4508" w:type="dxa"/>
          </w:tcPr>
          <w:p w14:paraId="5DF4CE52"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616B4B2B" wp14:editId="5B8190CB">
                  <wp:extent cx="359037" cy="360000"/>
                  <wp:effectExtent l="0" t="0" r="0" b="0"/>
                  <wp:docPr id="264" name="image19.png" descr="Decorative"/>
                  <wp:cNvGraphicFramePr/>
                  <a:graphic xmlns:a="http://schemas.openxmlformats.org/drawingml/2006/main">
                    <a:graphicData uri="http://schemas.openxmlformats.org/drawingml/2006/picture">
                      <pic:pic xmlns:pic="http://schemas.openxmlformats.org/drawingml/2006/picture">
                        <pic:nvPicPr>
                          <pic:cNvPr id="264" name="image19.png" descr="Decorative"/>
                          <pic:cNvPicPr preferRelativeResize="0"/>
                        </pic:nvPicPr>
                        <pic:blipFill>
                          <a:blip r:embed="rId42"/>
                          <a:srcRect/>
                          <a:stretch>
                            <a:fillRect/>
                          </a:stretch>
                        </pic:blipFill>
                        <pic:spPr>
                          <a:xfrm>
                            <a:off x="0" y="0"/>
                            <a:ext cx="359037" cy="360000"/>
                          </a:xfrm>
                          <a:prstGeom prst="rect">
                            <a:avLst/>
                          </a:prstGeom>
                          <a:ln/>
                        </pic:spPr>
                      </pic:pic>
                    </a:graphicData>
                  </a:graphic>
                </wp:inline>
              </w:drawing>
            </w:r>
          </w:p>
          <w:p w14:paraId="665B2A30" w14:textId="139BF74F" w:rsidR="00594748" w:rsidRDefault="00594748" w:rsidP="00955C44">
            <w:pPr>
              <w:spacing w:line="360" w:lineRule="auto"/>
              <w:ind w:right="-307"/>
              <w:jc w:val="center"/>
              <w:rPr>
                <w:rFonts w:cs="Arial"/>
                <w:b/>
                <w:bCs/>
                <w:sz w:val="24"/>
                <w:szCs w:val="24"/>
                <w:lang w:val="en-AU"/>
              </w:rPr>
            </w:pPr>
            <w:r>
              <w:rPr>
                <w:sz w:val="22"/>
                <w:szCs w:val="22"/>
              </w:rPr>
              <w:t>Multiple Sclerosis Australia</w:t>
            </w:r>
          </w:p>
        </w:tc>
      </w:tr>
      <w:tr w:rsidR="00594748" w14:paraId="236DC56B" w14:textId="77777777" w:rsidTr="000802DA">
        <w:tc>
          <w:tcPr>
            <w:tcW w:w="4508" w:type="dxa"/>
          </w:tcPr>
          <w:p w14:paraId="78B42D75"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82310E6" wp14:editId="149C9D61">
                  <wp:extent cx="1114425" cy="457200"/>
                  <wp:effectExtent l="0" t="0" r="9525" b="0"/>
                  <wp:docPr id="222" name="image2.jpg" descr="Decorative"/>
                  <wp:cNvGraphicFramePr/>
                  <a:graphic xmlns:a="http://schemas.openxmlformats.org/drawingml/2006/main">
                    <a:graphicData uri="http://schemas.openxmlformats.org/drawingml/2006/picture">
                      <pic:pic xmlns:pic="http://schemas.openxmlformats.org/drawingml/2006/picture">
                        <pic:nvPicPr>
                          <pic:cNvPr id="222" name="image2.jpg" descr="Decorative"/>
                          <pic:cNvPicPr preferRelativeResize="0"/>
                        </pic:nvPicPr>
                        <pic:blipFill>
                          <a:blip r:embed="rId43"/>
                          <a:srcRect/>
                          <a:stretch>
                            <a:fillRect/>
                          </a:stretch>
                        </pic:blipFill>
                        <pic:spPr>
                          <a:xfrm>
                            <a:off x="0" y="0"/>
                            <a:ext cx="1116256" cy="457951"/>
                          </a:xfrm>
                          <a:prstGeom prst="rect">
                            <a:avLst/>
                          </a:prstGeom>
                          <a:ln/>
                        </pic:spPr>
                      </pic:pic>
                    </a:graphicData>
                  </a:graphic>
                </wp:inline>
              </w:drawing>
            </w:r>
          </w:p>
          <w:p w14:paraId="14F7BF71" w14:textId="77777777" w:rsidR="00594748" w:rsidRDefault="00594748" w:rsidP="00955C44">
            <w:pPr>
              <w:spacing w:line="360" w:lineRule="auto"/>
              <w:ind w:right="-307"/>
              <w:jc w:val="center"/>
              <w:rPr>
                <w:sz w:val="22"/>
                <w:szCs w:val="22"/>
              </w:rPr>
            </w:pPr>
            <w:r>
              <w:rPr>
                <w:sz w:val="22"/>
                <w:szCs w:val="22"/>
              </w:rPr>
              <w:t xml:space="preserve">National Organisation for Fetal </w:t>
            </w:r>
            <w:r>
              <w:rPr>
                <w:sz w:val="22"/>
                <w:szCs w:val="22"/>
              </w:rPr>
              <w:br/>
              <w:t>Alcohol Spectrum Disorder</w:t>
            </w:r>
          </w:p>
          <w:p w14:paraId="6E54FA6B" w14:textId="3340CDC7" w:rsidR="002C702E" w:rsidRPr="002C702E" w:rsidRDefault="002C702E" w:rsidP="00955C44">
            <w:pPr>
              <w:spacing w:line="360" w:lineRule="auto"/>
              <w:ind w:right="-307"/>
              <w:jc w:val="center"/>
              <w:rPr>
                <w:rFonts w:cs="Arial"/>
                <w:b/>
                <w:bCs/>
                <w:lang w:val="en-AU"/>
              </w:rPr>
            </w:pPr>
          </w:p>
        </w:tc>
        <w:tc>
          <w:tcPr>
            <w:tcW w:w="4508" w:type="dxa"/>
          </w:tcPr>
          <w:p w14:paraId="0BF12018" w14:textId="1843401F" w:rsidR="00594748" w:rsidRDefault="00494C6B" w:rsidP="00955C44">
            <w:pPr>
              <w:widowControl w:val="0"/>
              <w:spacing w:line="360" w:lineRule="auto"/>
              <w:ind w:right="-307"/>
              <w:jc w:val="center"/>
              <w:rPr>
                <w:sz w:val="22"/>
                <w:szCs w:val="22"/>
              </w:rPr>
            </w:pPr>
            <w:r>
              <w:rPr>
                <w:noProof/>
              </w:rPr>
              <w:drawing>
                <wp:inline distT="0" distB="0" distL="0" distR="0" wp14:anchorId="21606122" wp14:editId="574E5FB7">
                  <wp:extent cx="463780" cy="481353"/>
                  <wp:effectExtent l="0" t="0" r="0" b="0"/>
                  <wp:docPr id="1343172257"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2257" name="Picture 2" descr="Decorati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25" cy="504129"/>
                          </a:xfrm>
                          <a:prstGeom prst="rect">
                            <a:avLst/>
                          </a:prstGeom>
                          <a:noFill/>
                          <a:ln>
                            <a:noFill/>
                          </a:ln>
                        </pic:spPr>
                      </pic:pic>
                    </a:graphicData>
                  </a:graphic>
                </wp:inline>
              </w:drawing>
            </w:r>
          </w:p>
          <w:p w14:paraId="4D17C1AC" w14:textId="3C68EE85" w:rsidR="00594748" w:rsidRDefault="00594748" w:rsidP="00955C44">
            <w:pPr>
              <w:spacing w:line="360" w:lineRule="auto"/>
              <w:ind w:right="-307"/>
              <w:jc w:val="center"/>
              <w:rPr>
                <w:rFonts w:cs="Arial"/>
                <w:b/>
                <w:bCs/>
                <w:sz w:val="24"/>
                <w:szCs w:val="24"/>
                <w:lang w:val="en-AU"/>
              </w:rPr>
            </w:pPr>
            <w:r>
              <w:rPr>
                <w:sz w:val="22"/>
                <w:szCs w:val="22"/>
              </w:rPr>
              <w:t xml:space="preserve">National Union of Students - </w:t>
            </w:r>
            <w:r>
              <w:rPr>
                <w:sz w:val="22"/>
                <w:szCs w:val="22"/>
              </w:rPr>
              <w:br/>
              <w:t>Disabilities Department</w:t>
            </w:r>
          </w:p>
        </w:tc>
      </w:tr>
      <w:tr w:rsidR="00594748" w14:paraId="16D59C1F" w14:textId="77777777" w:rsidTr="000802DA">
        <w:tc>
          <w:tcPr>
            <w:tcW w:w="4508" w:type="dxa"/>
          </w:tcPr>
          <w:p w14:paraId="68349EDC"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8517164" wp14:editId="74BAC246">
                  <wp:extent cx="472817" cy="360000"/>
                  <wp:effectExtent l="0" t="0" r="0" b="0"/>
                  <wp:docPr id="252" name="image27.jpg" descr="Decorative"/>
                  <wp:cNvGraphicFramePr/>
                  <a:graphic xmlns:a="http://schemas.openxmlformats.org/drawingml/2006/main">
                    <a:graphicData uri="http://schemas.openxmlformats.org/drawingml/2006/picture">
                      <pic:pic xmlns:pic="http://schemas.openxmlformats.org/drawingml/2006/picture">
                        <pic:nvPicPr>
                          <pic:cNvPr id="252" name="image27.jpg" descr="Decorative"/>
                          <pic:cNvPicPr preferRelativeResize="0"/>
                        </pic:nvPicPr>
                        <pic:blipFill>
                          <a:blip r:embed="rId45"/>
                          <a:srcRect/>
                          <a:stretch>
                            <a:fillRect/>
                          </a:stretch>
                        </pic:blipFill>
                        <pic:spPr>
                          <a:xfrm>
                            <a:off x="0" y="0"/>
                            <a:ext cx="472817" cy="360000"/>
                          </a:xfrm>
                          <a:prstGeom prst="rect">
                            <a:avLst/>
                          </a:prstGeom>
                          <a:ln/>
                        </pic:spPr>
                      </pic:pic>
                    </a:graphicData>
                  </a:graphic>
                </wp:inline>
              </w:drawing>
            </w:r>
          </w:p>
          <w:p w14:paraId="393CABF1" w14:textId="77777777" w:rsidR="00594748" w:rsidRDefault="00594748" w:rsidP="00955C44">
            <w:pPr>
              <w:spacing w:line="360" w:lineRule="auto"/>
              <w:ind w:right="-307"/>
              <w:jc w:val="center"/>
              <w:rPr>
                <w:sz w:val="22"/>
                <w:szCs w:val="22"/>
              </w:rPr>
            </w:pPr>
            <w:r>
              <w:rPr>
                <w:sz w:val="22"/>
                <w:szCs w:val="22"/>
              </w:rPr>
              <w:t>Star Victoria</w:t>
            </w:r>
          </w:p>
          <w:p w14:paraId="453B5CDB" w14:textId="45BF55F5" w:rsidR="002C702E" w:rsidRPr="002C702E" w:rsidRDefault="002C702E" w:rsidP="00955C44">
            <w:pPr>
              <w:spacing w:line="360" w:lineRule="auto"/>
              <w:ind w:right="-307"/>
              <w:jc w:val="center"/>
              <w:rPr>
                <w:rFonts w:cs="Arial"/>
                <w:b/>
                <w:bCs/>
                <w:lang w:val="en-AU"/>
              </w:rPr>
            </w:pPr>
          </w:p>
        </w:tc>
        <w:tc>
          <w:tcPr>
            <w:tcW w:w="4508" w:type="dxa"/>
          </w:tcPr>
          <w:p w14:paraId="6154EC1F"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3EDB1BD4" wp14:editId="3BBBEC9E">
                  <wp:extent cx="1336119" cy="360000"/>
                  <wp:effectExtent l="0" t="0" r="0" b="0"/>
                  <wp:docPr id="398" name="image249.png" descr="Decorative"/>
                  <wp:cNvGraphicFramePr/>
                  <a:graphic xmlns:a="http://schemas.openxmlformats.org/drawingml/2006/main">
                    <a:graphicData uri="http://schemas.openxmlformats.org/drawingml/2006/picture">
                      <pic:pic xmlns:pic="http://schemas.openxmlformats.org/drawingml/2006/picture">
                        <pic:nvPicPr>
                          <pic:cNvPr id="398" name="image249.png" descr="Decorative"/>
                          <pic:cNvPicPr preferRelativeResize="0"/>
                        </pic:nvPicPr>
                        <pic:blipFill>
                          <a:blip r:embed="rId46"/>
                          <a:srcRect/>
                          <a:stretch>
                            <a:fillRect/>
                          </a:stretch>
                        </pic:blipFill>
                        <pic:spPr>
                          <a:xfrm>
                            <a:off x="0" y="0"/>
                            <a:ext cx="1336119" cy="360000"/>
                          </a:xfrm>
                          <a:prstGeom prst="rect">
                            <a:avLst/>
                          </a:prstGeom>
                          <a:ln/>
                        </pic:spPr>
                      </pic:pic>
                    </a:graphicData>
                  </a:graphic>
                </wp:inline>
              </w:drawing>
            </w:r>
          </w:p>
          <w:p w14:paraId="1166263D" w14:textId="11F3539B" w:rsidR="00594748" w:rsidRDefault="00594748" w:rsidP="00955C44">
            <w:pPr>
              <w:spacing w:line="360" w:lineRule="auto"/>
              <w:ind w:right="-307"/>
              <w:jc w:val="center"/>
              <w:rPr>
                <w:rFonts w:cs="Arial"/>
                <w:b/>
                <w:bCs/>
                <w:sz w:val="24"/>
                <w:szCs w:val="24"/>
                <w:lang w:val="en-AU"/>
              </w:rPr>
            </w:pPr>
            <w:r>
              <w:rPr>
                <w:sz w:val="22"/>
                <w:szCs w:val="22"/>
              </w:rPr>
              <w:t xml:space="preserve">TASC National Limited </w:t>
            </w:r>
          </w:p>
        </w:tc>
      </w:tr>
      <w:tr w:rsidR="00594748" w14:paraId="383E0608" w14:textId="77777777" w:rsidTr="000802DA">
        <w:tc>
          <w:tcPr>
            <w:tcW w:w="4508" w:type="dxa"/>
          </w:tcPr>
          <w:p w14:paraId="5B022569"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5B3F1A5A" wp14:editId="33714689">
                  <wp:extent cx="366473" cy="360000"/>
                  <wp:effectExtent l="0" t="0" r="0" b="0"/>
                  <wp:docPr id="365" name="image147.jpg" descr="Decorative"/>
                  <wp:cNvGraphicFramePr/>
                  <a:graphic xmlns:a="http://schemas.openxmlformats.org/drawingml/2006/main">
                    <a:graphicData uri="http://schemas.openxmlformats.org/drawingml/2006/picture">
                      <pic:pic xmlns:pic="http://schemas.openxmlformats.org/drawingml/2006/picture">
                        <pic:nvPicPr>
                          <pic:cNvPr id="365" name="image147.jpg" descr="Decorative"/>
                          <pic:cNvPicPr preferRelativeResize="0"/>
                        </pic:nvPicPr>
                        <pic:blipFill>
                          <a:blip r:embed="rId47"/>
                          <a:srcRect/>
                          <a:stretch>
                            <a:fillRect/>
                          </a:stretch>
                        </pic:blipFill>
                        <pic:spPr>
                          <a:xfrm>
                            <a:off x="0" y="0"/>
                            <a:ext cx="366473" cy="360000"/>
                          </a:xfrm>
                          <a:prstGeom prst="rect">
                            <a:avLst/>
                          </a:prstGeom>
                          <a:ln/>
                        </pic:spPr>
                      </pic:pic>
                    </a:graphicData>
                  </a:graphic>
                </wp:inline>
              </w:drawing>
            </w:r>
          </w:p>
          <w:p w14:paraId="1BD32050" w14:textId="7C621EA8" w:rsidR="00594748" w:rsidRDefault="00594748" w:rsidP="00955C44">
            <w:pPr>
              <w:spacing w:line="360" w:lineRule="auto"/>
              <w:ind w:right="-307"/>
              <w:jc w:val="center"/>
              <w:rPr>
                <w:rFonts w:cs="Arial"/>
                <w:b/>
                <w:bCs/>
                <w:sz w:val="24"/>
                <w:szCs w:val="24"/>
                <w:lang w:val="en-AU"/>
              </w:rPr>
            </w:pPr>
            <w:r>
              <w:rPr>
                <w:color w:val="222222"/>
                <w:sz w:val="22"/>
                <w:szCs w:val="22"/>
                <w:highlight w:val="white"/>
              </w:rPr>
              <w:t>Tourette’s Syndrome Association of Australia</w:t>
            </w:r>
          </w:p>
        </w:tc>
        <w:tc>
          <w:tcPr>
            <w:tcW w:w="4508" w:type="dxa"/>
          </w:tcPr>
          <w:p w14:paraId="7D78FE56" w14:textId="77777777" w:rsidR="00594748" w:rsidRDefault="00594748" w:rsidP="00955C44">
            <w:pPr>
              <w:widowControl w:val="0"/>
              <w:spacing w:line="360" w:lineRule="auto"/>
              <w:ind w:right="-307"/>
              <w:jc w:val="center"/>
              <w:rPr>
                <w:sz w:val="22"/>
                <w:szCs w:val="22"/>
              </w:rPr>
            </w:pPr>
            <w:r>
              <w:rPr>
                <w:noProof/>
                <w:sz w:val="22"/>
                <w:szCs w:val="22"/>
              </w:rPr>
              <w:drawing>
                <wp:inline distT="114300" distB="114300" distL="114300" distR="114300" wp14:anchorId="2158B338" wp14:editId="1BABC725">
                  <wp:extent cx="1467541" cy="360000"/>
                  <wp:effectExtent l="0" t="0" r="0" b="0"/>
                  <wp:docPr id="306" name="image29.jpg" descr="Decorative"/>
                  <wp:cNvGraphicFramePr/>
                  <a:graphic xmlns:a="http://schemas.openxmlformats.org/drawingml/2006/main">
                    <a:graphicData uri="http://schemas.openxmlformats.org/drawingml/2006/picture">
                      <pic:pic xmlns:pic="http://schemas.openxmlformats.org/drawingml/2006/picture">
                        <pic:nvPicPr>
                          <pic:cNvPr id="306" name="image29.jpg" descr="Decorative"/>
                          <pic:cNvPicPr preferRelativeResize="0"/>
                        </pic:nvPicPr>
                        <pic:blipFill>
                          <a:blip r:embed="rId48"/>
                          <a:srcRect/>
                          <a:stretch>
                            <a:fillRect/>
                          </a:stretch>
                        </pic:blipFill>
                        <pic:spPr>
                          <a:xfrm>
                            <a:off x="0" y="0"/>
                            <a:ext cx="1467541" cy="360000"/>
                          </a:xfrm>
                          <a:prstGeom prst="rect">
                            <a:avLst/>
                          </a:prstGeom>
                          <a:ln/>
                        </pic:spPr>
                      </pic:pic>
                    </a:graphicData>
                  </a:graphic>
                </wp:inline>
              </w:drawing>
            </w:r>
          </w:p>
          <w:p w14:paraId="0D8B68BE" w14:textId="25C212D1" w:rsidR="00594748" w:rsidRDefault="00594748" w:rsidP="00955C44">
            <w:pPr>
              <w:spacing w:line="360" w:lineRule="auto"/>
              <w:ind w:right="-307"/>
              <w:jc w:val="center"/>
              <w:rPr>
                <w:rFonts w:cs="Arial"/>
                <w:b/>
                <w:bCs/>
                <w:sz w:val="24"/>
                <w:szCs w:val="24"/>
                <w:lang w:val="en-AU"/>
              </w:rPr>
            </w:pPr>
            <w:r>
              <w:rPr>
                <w:sz w:val="22"/>
                <w:szCs w:val="22"/>
              </w:rPr>
              <w:t>Youth Disability Advocacy Service</w:t>
            </w:r>
          </w:p>
        </w:tc>
      </w:tr>
    </w:tbl>
    <w:p w14:paraId="27802BAC" w14:textId="77777777" w:rsidR="004237E9" w:rsidRPr="004237E9" w:rsidRDefault="004237E9" w:rsidP="00E23AFE">
      <w:pPr>
        <w:ind w:right="-307"/>
        <w:jc w:val="center"/>
        <w:rPr>
          <w:rFonts w:cs="Arial"/>
          <w:b/>
          <w:bCs/>
          <w:sz w:val="24"/>
          <w:szCs w:val="24"/>
          <w:lang w:val="en-AU"/>
        </w:rPr>
      </w:pPr>
    </w:p>
    <w:p w14:paraId="44F6D644" w14:textId="53E46534" w:rsidR="000B5095" w:rsidRDefault="000B5095" w:rsidP="00E23AFE">
      <w:pPr>
        <w:ind w:right="-307"/>
        <w:rPr>
          <w:rFonts w:cs="Arial"/>
          <w:lang w:val="en-AU"/>
        </w:rPr>
      </w:pPr>
      <w:r>
        <w:rPr>
          <w:rFonts w:cs="Arial"/>
          <w:lang w:val="en-AU"/>
        </w:rPr>
        <w:br w:type="page"/>
      </w:r>
    </w:p>
    <w:p w14:paraId="2E52E01B" w14:textId="77777777" w:rsidR="00414696" w:rsidRDefault="00414696" w:rsidP="00E23AFE">
      <w:pPr>
        <w:spacing w:after="0" w:line="360" w:lineRule="auto"/>
        <w:ind w:right="-307"/>
        <w:rPr>
          <w:rFonts w:ascii="Arial" w:hAnsi="Arial" w:cs="Arial"/>
          <w:b/>
          <w:bCs/>
          <w:sz w:val="28"/>
          <w:szCs w:val="28"/>
          <w:lang w:val="en-AU"/>
        </w:rPr>
      </w:pPr>
      <w:bookmarkStart w:id="2" w:name="_Toc160828856"/>
      <w:r w:rsidRPr="00414696">
        <w:rPr>
          <w:rFonts w:ascii="Arial" w:hAnsi="Arial" w:cs="Arial"/>
          <w:b/>
          <w:bCs/>
          <w:sz w:val="28"/>
          <w:szCs w:val="28"/>
          <w:lang w:val="en-AU"/>
        </w:rPr>
        <w:t>Acknowledgement</w:t>
      </w:r>
      <w:bookmarkEnd w:id="2"/>
    </w:p>
    <w:p w14:paraId="5F3F4467" w14:textId="6585F6E6" w:rsidR="00AD3C60" w:rsidRPr="00414696" w:rsidRDefault="0097741D" w:rsidP="00E23AFE">
      <w:pPr>
        <w:spacing w:after="160" w:line="360" w:lineRule="auto"/>
        <w:ind w:right="-307"/>
        <w:rPr>
          <w:rFonts w:ascii="Arial" w:hAnsi="Arial" w:cs="Arial"/>
          <w:b/>
          <w:bCs/>
          <w:sz w:val="28"/>
          <w:szCs w:val="28"/>
          <w:lang w:val="en-AU"/>
        </w:rPr>
      </w:pPr>
      <w:r>
        <w:pict w14:anchorId="19301AEF">
          <v:rect id="_x0000_i1027" alt="Decorative" style="width:0;height:1.5pt" o:hralign="center" o:hrstd="t" o:hr="t" fillcolor="#a0a0a0" stroked="f"/>
        </w:pict>
      </w:r>
    </w:p>
    <w:p w14:paraId="3C6C322B" w14:textId="77777777" w:rsidR="00414696" w:rsidRPr="00414696" w:rsidRDefault="00414696" w:rsidP="00E23AFE">
      <w:pPr>
        <w:spacing w:after="160" w:line="360" w:lineRule="auto"/>
        <w:ind w:right="-307"/>
        <w:jc w:val="left"/>
        <w:rPr>
          <w:rFonts w:ascii="Arial" w:hAnsi="Arial" w:cs="Arial"/>
          <w:sz w:val="24"/>
          <w:szCs w:val="24"/>
          <w:lang w:val="en-AU"/>
        </w:rPr>
      </w:pPr>
      <w:r w:rsidRPr="00414696">
        <w:rPr>
          <w:rFonts w:ascii="Arial" w:hAnsi="Arial" w:cs="Arial"/>
          <w:sz w:val="24"/>
          <w:szCs w:val="24"/>
          <w:lang w:val="en-AU"/>
        </w:rPr>
        <w:t>AFDO acknowledges Aboriginal and Torres Strait Islander people as the traditional custodians of the land on which we stand, recognising their continuing connection to land, waters, and community. We pay our respects to the peoples of the lands on which these operate and to their respective Elders past and present. We also pay our respects to the traditional owners of all lands on which we operate or meet around the country.</w:t>
      </w:r>
    </w:p>
    <w:p w14:paraId="6B993EA3" w14:textId="77777777" w:rsidR="00414696" w:rsidRPr="00414696" w:rsidRDefault="00414696" w:rsidP="00E23AFE">
      <w:pPr>
        <w:spacing w:after="160" w:line="360" w:lineRule="auto"/>
        <w:ind w:right="-307"/>
        <w:jc w:val="left"/>
        <w:rPr>
          <w:rFonts w:ascii="Arial" w:hAnsi="Arial" w:cs="Arial"/>
          <w:sz w:val="24"/>
          <w:szCs w:val="24"/>
          <w:lang w:val="en-AU"/>
        </w:rPr>
      </w:pPr>
      <w:r w:rsidRPr="00414696">
        <w:rPr>
          <w:rFonts w:ascii="Arial" w:hAnsi="Arial" w:cs="Arial"/>
          <w:sz w:val="24"/>
          <w:szCs w:val="24"/>
          <w:lang w:val="en-AU"/>
        </w:rPr>
        <w:t>AFDO acknowledges people with disability, particularly those individuals that have experienced or are continuing to experience violence, abuse, neglect, and exploitation. We also acknowledge their families, supporters, and representative organisations and express our thanks for the continuing work we all do in their support.</w:t>
      </w:r>
    </w:p>
    <w:p w14:paraId="7F6CEB82" w14:textId="4BF48169" w:rsidR="00C414BC" w:rsidRDefault="00C414BC" w:rsidP="00E23AFE">
      <w:pPr>
        <w:spacing w:after="160" w:line="360" w:lineRule="auto"/>
        <w:ind w:right="-307"/>
        <w:rPr>
          <w:rFonts w:ascii="Arial" w:hAnsi="Arial" w:cs="Arial"/>
          <w:sz w:val="28"/>
          <w:szCs w:val="28"/>
        </w:rPr>
      </w:pPr>
    </w:p>
    <w:p w14:paraId="6624F9A5" w14:textId="77777777" w:rsidR="00C414BC" w:rsidRDefault="00C414BC" w:rsidP="00E23AFE">
      <w:pPr>
        <w:spacing w:after="160" w:line="360" w:lineRule="auto"/>
        <w:ind w:right="-307"/>
        <w:rPr>
          <w:rFonts w:ascii="Arial" w:hAnsi="Arial" w:cs="Arial"/>
          <w:sz w:val="28"/>
          <w:szCs w:val="28"/>
        </w:rPr>
      </w:pPr>
    </w:p>
    <w:p w14:paraId="2855B736" w14:textId="2E903BEB" w:rsidR="00EB348B" w:rsidRDefault="00F823F8" w:rsidP="00E23AFE">
      <w:pPr>
        <w:spacing w:after="160" w:line="360" w:lineRule="auto"/>
        <w:ind w:right="-307"/>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1" behindDoc="0" locked="0" layoutInCell="1" allowOverlap="1" wp14:anchorId="6E577D36" wp14:editId="22EAB04C">
                <wp:simplePos x="0" y="0"/>
                <wp:positionH relativeFrom="page">
                  <wp:posOffset>485775</wp:posOffset>
                </wp:positionH>
                <wp:positionV relativeFrom="paragraph">
                  <wp:posOffset>139700</wp:posOffset>
                </wp:positionV>
                <wp:extent cx="6657975" cy="3048000"/>
                <wp:effectExtent l="0" t="0" r="28575" b="19050"/>
                <wp:wrapNone/>
                <wp:docPr id="61883516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7975" cy="3048000"/>
                        </a:xfrm>
                        <a:prstGeom prst="rect">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49E14" id="Rectangle 3" o:spid="_x0000_s1026" alt="&quot;&quot;" style="position:absolute;margin-left:38.25pt;margin-top:11pt;width:524.25pt;height:24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" filled="f" strokecolor="#0e0e0e [484]" strokeweight="1pt">
                <v:stroke dashstyle="3 1"/>
                <w10:wrap anchorx="page"/>
              </v:rect>
            </w:pict>
          </mc:Fallback>
        </mc:AlternateContent>
      </w:r>
    </w:p>
    <w:p w14:paraId="23A9B57D" w14:textId="77777777" w:rsidR="00C414BC" w:rsidRPr="00AD3C60" w:rsidRDefault="00C414BC" w:rsidP="00E23AFE">
      <w:pPr>
        <w:spacing w:before="120" w:after="120" w:line="360" w:lineRule="auto"/>
        <w:ind w:right="-307"/>
        <w:rPr>
          <w:color w:val="000000"/>
          <w:sz w:val="24"/>
          <w:szCs w:val="24"/>
        </w:rPr>
      </w:pPr>
      <w:r w:rsidRPr="00AD3C60">
        <w:rPr>
          <w:color w:val="000000"/>
          <w:sz w:val="24"/>
          <w:szCs w:val="24"/>
        </w:rPr>
        <w:t>This report card uses the following key:</w:t>
      </w:r>
    </w:p>
    <w:p w14:paraId="40A4532D" w14:textId="77777777" w:rsidR="00C414BC" w:rsidRPr="00AD3C60" w:rsidRDefault="00C414BC" w:rsidP="00E23AFE">
      <w:pPr>
        <w:spacing w:line="360" w:lineRule="auto"/>
        <w:ind w:right="-307"/>
        <w:rPr>
          <w:color w:val="000000"/>
          <w:sz w:val="24"/>
          <w:szCs w:val="24"/>
        </w:rPr>
      </w:pPr>
      <w:r w:rsidRPr="00AD3C60">
        <w:rPr>
          <w:b/>
          <w:noProof/>
          <w:color w:val="000000"/>
          <w:sz w:val="24"/>
          <w:szCs w:val="24"/>
        </w:rPr>
        <mc:AlternateContent>
          <mc:Choice Requires="wps">
            <w:drawing>
              <wp:inline distT="114300" distB="114300" distL="114300" distR="114300" wp14:anchorId="5D6FFAD1" wp14:editId="1E1CAAF5">
                <wp:extent cx="144000" cy="144000"/>
                <wp:effectExtent l="0" t="0" r="0" b="0"/>
                <wp:docPr id="173" name="Oval 173" descr="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F858580" w14:textId="77777777" w:rsidR="00C414BC" w:rsidRDefault="00C414BC" w:rsidP="00C414BC">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D6FFAD1" id="Oval 173" o:spid="_x0000_s1026" alt="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" fillcolor="#006a36" stroked="f">
                <v:textbox inset="2.53958mm,2.53958mm,2.53958mm,2.53958mm">
                  <w:txbxContent>
                    <w:p w14:paraId="2F858580" w14:textId="77777777" w:rsidR="00C414BC" w:rsidRDefault="00C414BC" w:rsidP="00C414BC">
                      <w:pPr>
                        <w:spacing w:after="0" w:line="240" w:lineRule="auto"/>
                        <w:jc w:val="center"/>
                        <w:textDirection w:val="btLr"/>
                      </w:pPr>
                    </w:p>
                  </w:txbxContent>
                </v:textbox>
                <w10:anchorlock/>
              </v:oval>
            </w:pict>
          </mc:Fallback>
        </mc:AlternateContent>
      </w:r>
      <w:r w:rsidRPr="00AD3C60">
        <w:rPr>
          <w:b/>
          <w:color w:val="000000"/>
          <w:sz w:val="24"/>
          <w:szCs w:val="24"/>
        </w:rPr>
        <w:t xml:space="preserve"> Support </w:t>
      </w:r>
      <w:r w:rsidRPr="00AD3C60">
        <w:rPr>
          <w:color w:val="000000"/>
          <w:sz w:val="24"/>
          <w:szCs w:val="24"/>
        </w:rPr>
        <w:t>– We agree with this recommendation.</w:t>
      </w:r>
    </w:p>
    <w:p w14:paraId="7B17CC39" w14:textId="77777777" w:rsidR="00C414BC" w:rsidRPr="00AD3C60" w:rsidRDefault="00C414BC" w:rsidP="00E23AFE">
      <w:pPr>
        <w:spacing w:line="360" w:lineRule="auto"/>
        <w:ind w:right="-307"/>
        <w:rPr>
          <w:color w:val="000000"/>
          <w:sz w:val="24"/>
          <w:szCs w:val="24"/>
        </w:rPr>
      </w:pPr>
      <w:r w:rsidRPr="00AD3C60">
        <w:rPr>
          <w:b/>
          <w:noProof/>
          <w:color w:val="000000"/>
          <w:sz w:val="24"/>
          <w:szCs w:val="24"/>
        </w:rPr>
        <mc:AlternateContent>
          <mc:Choice Requires="wps">
            <w:drawing>
              <wp:inline distT="114300" distB="114300" distL="114300" distR="114300" wp14:anchorId="1AE0AE2A" wp14:editId="378EC3D1">
                <wp:extent cx="144000" cy="144000"/>
                <wp:effectExtent l="0" t="0" r="0" b="0"/>
                <wp:docPr id="32" name="Oval 32"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05F48C8" w14:textId="77777777" w:rsidR="00C414BC" w:rsidRDefault="00C414BC" w:rsidP="00C414BC">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AE0AE2A" id="Oval 32" o:spid="_x0000_s1027"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4zzwEAAI8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V&#10;VcRI5erTDhh6udXU3qPAsBNAezDlrKfdKDn+OghQnJnvlsxfTudkAQvXAK5BdQ2Ela2jlZMBOBvB&#10;Q0grODb75RBco5MDl2bOXdPUk43nDY1rdY1T1eU/Wv8G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TPU+M88BAACPAwAADgAAAAAAAAAA&#10;AAAAAAAuAgAAZHJzL2Uyb0RvYy54bWxQSwECLQAUAAYACAAAACEAx9Qe+9UAAAADAQAADwAAAAAA&#10;AAAAAAAAAAApBAAAZHJzL2Rvd25yZXYueG1sUEsFBgAAAAAEAAQA8wAAACsFAAAAAA==&#10;" fillcolor="#80bd40" stroked="f">
                <v:textbox inset="2.53958mm,2.53958mm,2.53958mm,2.53958mm">
                  <w:txbxContent>
                    <w:p w14:paraId="305F48C8" w14:textId="77777777" w:rsidR="00C414BC" w:rsidRDefault="00C414BC" w:rsidP="00C414BC">
                      <w:pPr>
                        <w:spacing w:after="0" w:line="240" w:lineRule="auto"/>
                        <w:jc w:val="center"/>
                        <w:textDirection w:val="btLr"/>
                      </w:pPr>
                    </w:p>
                  </w:txbxContent>
                </v:textbox>
                <w10:anchorlock/>
              </v:oval>
            </w:pict>
          </mc:Fallback>
        </mc:AlternateContent>
      </w:r>
      <w:r w:rsidRPr="00AD3C60">
        <w:rPr>
          <w:b/>
          <w:color w:val="000000"/>
          <w:sz w:val="24"/>
          <w:szCs w:val="24"/>
        </w:rPr>
        <w:t xml:space="preserve"> Support in principle</w:t>
      </w:r>
      <w:r w:rsidRPr="00AD3C60">
        <w:rPr>
          <w:color w:val="000000"/>
          <w:sz w:val="24"/>
          <w:szCs w:val="24"/>
        </w:rPr>
        <w:t xml:space="preserve"> – We would like Government to consider some additional factors as it approaches the implementation of this recommendation.</w:t>
      </w:r>
    </w:p>
    <w:p w14:paraId="5B028F9B" w14:textId="77777777" w:rsidR="00C414BC" w:rsidRPr="00AD3C60" w:rsidRDefault="00C414BC" w:rsidP="00E23AFE">
      <w:pPr>
        <w:spacing w:line="360" w:lineRule="auto"/>
        <w:ind w:right="-307"/>
        <w:rPr>
          <w:color w:val="000000"/>
          <w:sz w:val="24"/>
          <w:szCs w:val="24"/>
        </w:rPr>
      </w:pPr>
      <w:r w:rsidRPr="00AD3C60">
        <w:rPr>
          <w:b/>
          <w:noProof/>
          <w:color w:val="000000"/>
          <w:sz w:val="24"/>
          <w:szCs w:val="24"/>
        </w:rPr>
        <mc:AlternateContent>
          <mc:Choice Requires="wps">
            <w:drawing>
              <wp:inline distT="114300" distB="114300" distL="114300" distR="114300" wp14:anchorId="138A34F7" wp14:editId="42A8B104">
                <wp:extent cx="144000" cy="144000"/>
                <wp:effectExtent l="0" t="0" r="0" b="0"/>
                <wp:docPr id="1269177198" name="Oval 1269177198" descr="Orange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5277ECDC" w14:textId="77777777" w:rsidR="00C414BC" w:rsidRDefault="00C414BC" w:rsidP="00C414BC">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38A34F7" id="Oval 1269177198" o:spid="_x0000_s1028" alt="Orange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" fillcolor="#f15d22" stroked="f">
                <v:textbox inset="2.53958mm,2.53958mm,2.53958mm,2.53958mm">
                  <w:txbxContent>
                    <w:p w14:paraId="5277ECDC" w14:textId="77777777" w:rsidR="00C414BC" w:rsidRDefault="00C414BC" w:rsidP="00C414BC">
                      <w:pPr>
                        <w:spacing w:after="0" w:line="240" w:lineRule="auto"/>
                        <w:jc w:val="center"/>
                        <w:textDirection w:val="btLr"/>
                      </w:pPr>
                    </w:p>
                  </w:txbxContent>
                </v:textbox>
                <w10:anchorlock/>
              </v:oval>
            </w:pict>
          </mc:Fallback>
        </mc:AlternateContent>
      </w:r>
      <w:r w:rsidRPr="00AD3C60">
        <w:rPr>
          <w:b/>
          <w:color w:val="000000"/>
          <w:sz w:val="24"/>
          <w:szCs w:val="24"/>
        </w:rPr>
        <w:t xml:space="preserve"> Further information/consultation needed </w:t>
      </w:r>
      <w:r w:rsidRPr="00AD3C60">
        <w:rPr>
          <w:color w:val="000000"/>
          <w:sz w:val="24"/>
          <w:szCs w:val="24"/>
        </w:rPr>
        <w:t>– We do not have enough detail to support this recommendation in full.</w:t>
      </w:r>
    </w:p>
    <w:p w14:paraId="186D3946" w14:textId="6A879611" w:rsidR="00C414BC" w:rsidRDefault="00C414BC" w:rsidP="00E23AFE">
      <w:pPr>
        <w:spacing w:after="160" w:line="360" w:lineRule="auto"/>
        <w:ind w:right="-307"/>
        <w:rPr>
          <w:color w:val="000000"/>
          <w:sz w:val="24"/>
          <w:szCs w:val="24"/>
        </w:rPr>
      </w:pPr>
      <w:r w:rsidRPr="00AD3C60">
        <w:rPr>
          <w:b/>
          <w:noProof/>
          <w:color w:val="000000"/>
          <w:sz w:val="24"/>
          <w:szCs w:val="24"/>
        </w:rPr>
        <mc:AlternateContent>
          <mc:Choice Requires="wps">
            <w:drawing>
              <wp:inline distT="114300" distB="114300" distL="114300" distR="114300" wp14:anchorId="0CB029D7" wp14:editId="69BB9FE3">
                <wp:extent cx="144000" cy="144000"/>
                <wp:effectExtent l="0" t="0" r="0" b="0"/>
                <wp:docPr id="163" name="Oval 163" descr="Brow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5DC68358" w14:textId="77777777" w:rsidR="00C414BC" w:rsidRDefault="00C414BC" w:rsidP="00C414BC">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CB029D7" id="Oval 163" o:spid="_x0000_s1029" alt="Brow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" fillcolor="#41190b" stroked="f">
                <v:textbox inset="2.53958mm,2.53958mm,2.53958mm,2.53958mm">
                  <w:txbxContent>
                    <w:p w14:paraId="5DC68358" w14:textId="77777777" w:rsidR="00C414BC" w:rsidRDefault="00C414BC" w:rsidP="00C414BC">
                      <w:pPr>
                        <w:spacing w:after="0" w:line="240" w:lineRule="auto"/>
                        <w:jc w:val="center"/>
                        <w:textDirection w:val="btLr"/>
                      </w:pPr>
                    </w:p>
                  </w:txbxContent>
                </v:textbox>
                <w10:anchorlock/>
              </v:oval>
            </w:pict>
          </mc:Fallback>
        </mc:AlternateContent>
      </w:r>
      <w:r w:rsidRPr="00AD3C60">
        <w:rPr>
          <w:b/>
          <w:color w:val="000000"/>
          <w:sz w:val="24"/>
          <w:szCs w:val="24"/>
        </w:rPr>
        <w:t xml:space="preserve"> Do not support</w:t>
      </w:r>
      <w:r w:rsidRPr="00AD3C60">
        <w:rPr>
          <w:color w:val="000000"/>
          <w:sz w:val="24"/>
          <w:szCs w:val="24"/>
        </w:rPr>
        <w:t xml:space="preserve"> – This recommendation includes one or more issues of concern that we are unable to support.</w:t>
      </w:r>
    </w:p>
    <w:p w14:paraId="35A73CB0" w14:textId="3EEA6C50" w:rsidR="00AD3C60" w:rsidRPr="00AD3C60" w:rsidRDefault="00AD3C60" w:rsidP="00E23AFE">
      <w:pPr>
        <w:spacing w:after="160" w:line="360" w:lineRule="auto"/>
        <w:ind w:right="-307"/>
        <w:rPr>
          <w:rFonts w:ascii="Arial" w:hAnsi="Arial" w:cs="Arial"/>
          <w:sz w:val="24"/>
          <w:szCs w:val="24"/>
        </w:rPr>
      </w:pPr>
    </w:p>
    <w:p w14:paraId="3BD7C3DA" w14:textId="678DA1A4" w:rsidR="00AD3C60" w:rsidRDefault="00AD3C60" w:rsidP="00E23AFE">
      <w:pPr>
        <w:ind w:right="-307"/>
        <w:rPr>
          <w:rFonts w:ascii="Arial" w:hAnsi="Arial" w:cs="Arial"/>
          <w:sz w:val="28"/>
          <w:szCs w:val="28"/>
        </w:rPr>
      </w:pPr>
      <w:r>
        <w:rPr>
          <w:rFonts w:ascii="Arial" w:hAnsi="Arial" w:cs="Arial"/>
          <w:sz w:val="28"/>
          <w:szCs w:val="28"/>
        </w:rPr>
        <w:br w:type="page"/>
      </w:r>
    </w:p>
    <w:p w14:paraId="57203A54" w14:textId="4B804461" w:rsidR="00943596" w:rsidRDefault="009A57F2" w:rsidP="00E23AFE">
      <w:pPr>
        <w:pStyle w:val="Heading1"/>
        <w:spacing w:after="0" w:line="360" w:lineRule="auto"/>
        <w:ind w:right="-307"/>
      </w:pPr>
      <w:bookmarkStart w:id="3" w:name="_Toc166146470"/>
      <w:r w:rsidRPr="003E6772">
        <w:t>Introduction</w:t>
      </w:r>
      <w:bookmarkEnd w:id="3"/>
    </w:p>
    <w:p w14:paraId="76FFC204" w14:textId="6ED9739C" w:rsidR="00521D65" w:rsidRPr="00521D65" w:rsidRDefault="0097741D" w:rsidP="00E23AFE">
      <w:pPr>
        <w:ind w:right="-307"/>
      </w:pPr>
      <w:r>
        <w:pict w14:anchorId="4CC2F90E">
          <v:rect id="_x0000_i1028" alt="Decorative" style="width:0;height:1.5pt" o:hralign="center" o:hrstd="t" o:hr="t" fillcolor="#a0a0a0" stroked="f"/>
        </w:pict>
      </w:r>
    </w:p>
    <w:p w14:paraId="41C23DE5" w14:textId="0D67B8AC" w:rsidR="00C4531E" w:rsidRPr="00AD3C60" w:rsidRDefault="009A57F2" w:rsidP="00E23AFE">
      <w:pPr>
        <w:spacing w:line="360" w:lineRule="auto"/>
        <w:ind w:right="-307"/>
        <w:rPr>
          <w:rFonts w:ascii="Arial" w:hAnsi="Arial" w:cs="Arial"/>
          <w:sz w:val="24"/>
          <w:szCs w:val="24"/>
          <w:lang w:val="en-AU"/>
        </w:rPr>
      </w:pPr>
      <w:r w:rsidRPr="00AD3C60">
        <w:rPr>
          <w:rFonts w:ascii="Arial" w:hAnsi="Arial" w:cs="Arial"/>
          <w:sz w:val="24"/>
          <w:szCs w:val="24"/>
          <w:lang w:val="en-AU"/>
        </w:rPr>
        <w:t xml:space="preserve">The </w:t>
      </w:r>
      <w:hyperlink r:id="rId49" w:history="1">
        <w:r w:rsidRPr="00AD3C60">
          <w:rPr>
            <w:rStyle w:val="Hyperlink"/>
            <w:rFonts w:ascii="Arial" w:hAnsi="Arial" w:cs="Arial"/>
            <w:sz w:val="24"/>
            <w:szCs w:val="24"/>
            <w:lang w:val="en-AU"/>
          </w:rPr>
          <w:t>final report</w:t>
        </w:r>
      </w:hyperlink>
      <w:r w:rsidRPr="00AD3C60">
        <w:rPr>
          <w:rFonts w:ascii="Arial" w:hAnsi="Arial" w:cs="Arial"/>
          <w:sz w:val="24"/>
          <w:szCs w:val="24"/>
          <w:lang w:val="en-AU"/>
        </w:rPr>
        <w:t xml:space="preserve"> from the Independent Review of the NDIS was released to the Australian public on 7 December 2023. </w:t>
      </w:r>
      <w:r w:rsidR="00A905A8" w:rsidRPr="00AD3C60">
        <w:rPr>
          <w:rFonts w:ascii="Arial" w:hAnsi="Arial" w:cs="Arial"/>
          <w:sz w:val="24"/>
          <w:szCs w:val="24"/>
          <w:lang w:val="en-AU"/>
        </w:rPr>
        <w:t xml:space="preserve">For </w:t>
      </w:r>
      <w:r w:rsidRPr="00AD3C60">
        <w:rPr>
          <w:rFonts w:ascii="Arial" w:hAnsi="Arial" w:cs="Arial"/>
          <w:sz w:val="24"/>
          <w:szCs w:val="24"/>
          <w:lang w:val="en-AU"/>
        </w:rPr>
        <w:t xml:space="preserve">AFDO, the real work is only just beginning. We </w:t>
      </w:r>
      <w:r w:rsidR="002A7DCC" w:rsidRPr="00AD3C60">
        <w:rPr>
          <w:rFonts w:ascii="Arial" w:hAnsi="Arial" w:cs="Arial"/>
          <w:sz w:val="24"/>
          <w:szCs w:val="24"/>
          <w:lang w:val="en-AU"/>
        </w:rPr>
        <w:t xml:space="preserve">will work with our members to hold governments accountable </w:t>
      </w:r>
      <w:r w:rsidRPr="00AD3C60">
        <w:rPr>
          <w:rFonts w:ascii="Arial" w:hAnsi="Arial" w:cs="Arial"/>
          <w:sz w:val="24"/>
          <w:szCs w:val="24"/>
          <w:lang w:val="en-AU"/>
        </w:rPr>
        <w:t>by driving the implementation of recommendations from th</w:t>
      </w:r>
      <w:r w:rsidR="002A7DCC" w:rsidRPr="00AD3C60">
        <w:rPr>
          <w:rFonts w:ascii="Arial" w:hAnsi="Arial" w:cs="Arial"/>
          <w:sz w:val="24"/>
          <w:szCs w:val="24"/>
          <w:lang w:val="en-AU"/>
        </w:rPr>
        <w:t>e Review</w:t>
      </w:r>
      <w:r w:rsidR="00C4531E" w:rsidRPr="00AD3C60">
        <w:rPr>
          <w:rFonts w:ascii="Arial" w:hAnsi="Arial" w:cs="Arial"/>
          <w:sz w:val="24"/>
          <w:szCs w:val="24"/>
          <w:lang w:val="en-AU"/>
        </w:rPr>
        <w:t xml:space="preserve">. We </w:t>
      </w:r>
      <w:r w:rsidR="002A7DCC" w:rsidRPr="00AD3C60">
        <w:rPr>
          <w:rFonts w:ascii="Arial" w:hAnsi="Arial" w:cs="Arial"/>
          <w:sz w:val="24"/>
          <w:szCs w:val="24"/>
          <w:lang w:val="en-AU"/>
        </w:rPr>
        <w:t xml:space="preserve">will also strive to </w:t>
      </w:r>
      <w:r w:rsidR="00C4531E" w:rsidRPr="00AD3C60">
        <w:rPr>
          <w:rFonts w:ascii="Arial" w:hAnsi="Arial" w:cs="Arial"/>
          <w:sz w:val="24"/>
          <w:szCs w:val="24"/>
          <w:lang w:val="en-AU"/>
        </w:rPr>
        <w:t>ensure this work is undertaken through a process of genuine consultation and co-design with people with disability and their representative organisations.</w:t>
      </w:r>
    </w:p>
    <w:p w14:paraId="31100B8A" w14:textId="07DC2368" w:rsidR="006973A3" w:rsidRPr="00AD3C60" w:rsidRDefault="006973A3" w:rsidP="00E23AFE">
      <w:pPr>
        <w:spacing w:line="360" w:lineRule="auto"/>
        <w:ind w:right="-307"/>
        <w:rPr>
          <w:rFonts w:ascii="Arial" w:hAnsi="Arial" w:cs="Arial"/>
          <w:sz w:val="24"/>
          <w:szCs w:val="24"/>
          <w:lang w:val="en-AU"/>
        </w:rPr>
      </w:pPr>
      <w:r w:rsidRPr="00AD3C60">
        <w:rPr>
          <w:rFonts w:ascii="Arial" w:hAnsi="Arial" w:cs="Arial"/>
          <w:sz w:val="24"/>
          <w:szCs w:val="24"/>
          <w:lang w:val="en-AU"/>
        </w:rPr>
        <w:t xml:space="preserve">The </w:t>
      </w:r>
      <w:r w:rsidR="001E15C4" w:rsidRPr="00AD3C60">
        <w:rPr>
          <w:rFonts w:ascii="Arial" w:hAnsi="Arial" w:cs="Arial"/>
          <w:sz w:val="24"/>
          <w:szCs w:val="24"/>
          <w:lang w:val="en-AU"/>
        </w:rPr>
        <w:t xml:space="preserve">NDIS has created a monumental shift in the </w:t>
      </w:r>
      <w:r w:rsidR="00454C0B" w:rsidRPr="00AD3C60">
        <w:rPr>
          <w:rFonts w:ascii="Arial" w:hAnsi="Arial" w:cs="Arial"/>
          <w:sz w:val="24"/>
          <w:szCs w:val="24"/>
          <w:lang w:val="en-AU"/>
        </w:rPr>
        <w:t xml:space="preserve">lives </w:t>
      </w:r>
      <w:r w:rsidR="00080132" w:rsidRPr="00AD3C60">
        <w:rPr>
          <w:rFonts w:ascii="Arial" w:hAnsi="Arial" w:cs="Arial"/>
          <w:sz w:val="24"/>
          <w:szCs w:val="24"/>
          <w:lang w:val="en-AU"/>
        </w:rPr>
        <w:t xml:space="preserve">of </w:t>
      </w:r>
      <w:r w:rsidR="001E15C4" w:rsidRPr="00AD3C60">
        <w:rPr>
          <w:rFonts w:ascii="Arial" w:hAnsi="Arial" w:cs="Arial"/>
          <w:sz w:val="24"/>
          <w:szCs w:val="24"/>
          <w:lang w:val="en-AU"/>
        </w:rPr>
        <w:t xml:space="preserve">many </w:t>
      </w:r>
      <w:r w:rsidR="00454C0B" w:rsidRPr="00AD3C60">
        <w:rPr>
          <w:rFonts w:ascii="Arial" w:hAnsi="Arial" w:cs="Arial"/>
          <w:sz w:val="24"/>
          <w:szCs w:val="24"/>
          <w:lang w:val="en-AU"/>
        </w:rPr>
        <w:t xml:space="preserve">people with disability </w:t>
      </w:r>
      <w:r w:rsidR="001E15C4" w:rsidRPr="00AD3C60">
        <w:rPr>
          <w:rFonts w:ascii="Arial" w:hAnsi="Arial" w:cs="Arial"/>
          <w:sz w:val="24"/>
          <w:szCs w:val="24"/>
          <w:lang w:val="en-AU"/>
        </w:rPr>
        <w:t xml:space="preserve">by enhancing their ability to live independently and be included in their communities. </w:t>
      </w:r>
      <w:r w:rsidRPr="00AD3C60">
        <w:rPr>
          <w:rFonts w:ascii="Arial" w:hAnsi="Arial" w:cs="Arial"/>
          <w:sz w:val="24"/>
          <w:szCs w:val="24"/>
          <w:lang w:val="en-AU"/>
        </w:rPr>
        <w:t>As such, w</w:t>
      </w:r>
      <w:r w:rsidR="001E15C4" w:rsidRPr="00AD3C60">
        <w:rPr>
          <w:rFonts w:ascii="Arial" w:hAnsi="Arial" w:cs="Arial"/>
          <w:sz w:val="24"/>
          <w:szCs w:val="24"/>
          <w:lang w:val="en-AU"/>
        </w:rPr>
        <w:t xml:space="preserve">e </w:t>
      </w:r>
      <w:r w:rsidR="000158B7" w:rsidRPr="00AD3C60">
        <w:rPr>
          <w:rFonts w:ascii="Arial" w:hAnsi="Arial" w:cs="Arial"/>
          <w:sz w:val="24"/>
          <w:szCs w:val="24"/>
          <w:lang w:val="en-AU"/>
        </w:rPr>
        <w:t xml:space="preserve">oppose any </w:t>
      </w:r>
      <w:r w:rsidR="001E15C4" w:rsidRPr="00AD3C60">
        <w:rPr>
          <w:rFonts w:ascii="Arial" w:hAnsi="Arial" w:cs="Arial"/>
          <w:sz w:val="24"/>
          <w:szCs w:val="24"/>
          <w:lang w:val="en-AU"/>
        </w:rPr>
        <w:t xml:space="preserve">reduction of the </w:t>
      </w:r>
      <w:r w:rsidR="000158B7" w:rsidRPr="00AD3C60">
        <w:rPr>
          <w:rFonts w:ascii="Arial" w:hAnsi="Arial" w:cs="Arial"/>
          <w:sz w:val="24"/>
          <w:szCs w:val="24"/>
          <w:lang w:val="en-AU"/>
        </w:rPr>
        <w:t xml:space="preserve">scope, </w:t>
      </w:r>
      <w:proofErr w:type="gramStart"/>
      <w:r w:rsidR="000158B7" w:rsidRPr="00AD3C60">
        <w:rPr>
          <w:rFonts w:ascii="Arial" w:hAnsi="Arial" w:cs="Arial"/>
          <w:sz w:val="24"/>
          <w:szCs w:val="24"/>
          <w:lang w:val="en-AU"/>
        </w:rPr>
        <w:t>purpose</w:t>
      </w:r>
      <w:proofErr w:type="gramEnd"/>
      <w:r w:rsidR="000158B7" w:rsidRPr="00AD3C60">
        <w:rPr>
          <w:rFonts w:ascii="Arial" w:hAnsi="Arial" w:cs="Arial"/>
          <w:sz w:val="24"/>
          <w:szCs w:val="24"/>
          <w:lang w:val="en-AU"/>
        </w:rPr>
        <w:t xml:space="preserve"> or goal</w:t>
      </w:r>
      <w:r w:rsidR="001E15C4" w:rsidRPr="00AD3C60">
        <w:rPr>
          <w:rFonts w:ascii="Arial" w:hAnsi="Arial" w:cs="Arial"/>
          <w:sz w:val="24"/>
          <w:szCs w:val="24"/>
          <w:lang w:val="en-AU"/>
        </w:rPr>
        <w:t>s of the schem</w:t>
      </w:r>
      <w:r w:rsidR="00257CD0" w:rsidRPr="00AD3C60">
        <w:rPr>
          <w:rFonts w:ascii="Arial" w:hAnsi="Arial" w:cs="Arial"/>
          <w:sz w:val="24"/>
          <w:szCs w:val="24"/>
          <w:lang w:val="en-AU"/>
        </w:rPr>
        <w:t>e</w:t>
      </w:r>
      <w:r w:rsidRPr="00AD3C60">
        <w:rPr>
          <w:rFonts w:ascii="Arial" w:hAnsi="Arial" w:cs="Arial"/>
          <w:sz w:val="24"/>
          <w:szCs w:val="24"/>
          <w:lang w:val="en-AU"/>
        </w:rPr>
        <w:t xml:space="preserve">. Furthermore, it is our hope that this review will be the catalyst that is needed to compel governments to ensure Australia’s disability support ecosystem </w:t>
      </w:r>
      <w:r w:rsidR="00C4531E" w:rsidRPr="00AD3C60">
        <w:rPr>
          <w:rFonts w:ascii="Arial" w:hAnsi="Arial" w:cs="Arial"/>
          <w:sz w:val="24"/>
          <w:szCs w:val="24"/>
          <w:lang w:val="en-AU"/>
        </w:rPr>
        <w:t xml:space="preserve">truly </w:t>
      </w:r>
      <w:r w:rsidRPr="00AD3C60">
        <w:rPr>
          <w:rFonts w:ascii="Arial" w:hAnsi="Arial" w:cs="Arial"/>
          <w:sz w:val="24"/>
          <w:szCs w:val="24"/>
          <w:lang w:val="en-AU"/>
        </w:rPr>
        <w:t>meets the needs of all people with disability, and not just those who are currently eligible for an individually funded package of supports under the NDIS.</w:t>
      </w:r>
    </w:p>
    <w:p w14:paraId="2D52AB33" w14:textId="13B1BB7D" w:rsidR="00C4531E" w:rsidRPr="00AD3C60" w:rsidRDefault="00C4531E" w:rsidP="00E23AFE">
      <w:pPr>
        <w:pStyle w:val="ListParagraph"/>
        <w:spacing w:line="360" w:lineRule="auto"/>
        <w:ind w:left="0" w:right="-307"/>
        <w:rPr>
          <w:rFonts w:ascii="Arial" w:hAnsi="Arial" w:cs="Arial"/>
          <w:color w:val="000000" w:themeColor="text1"/>
          <w:sz w:val="24"/>
          <w:szCs w:val="24"/>
          <w:lang w:eastAsia="zh-CN"/>
        </w:rPr>
      </w:pPr>
      <w:r w:rsidRPr="00AD3C60">
        <w:rPr>
          <w:rFonts w:ascii="Arial" w:hAnsi="Arial" w:cs="Arial"/>
          <w:color w:val="000000" w:themeColor="text1"/>
          <w:sz w:val="24"/>
          <w:szCs w:val="24"/>
          <w:lang w:eastAsia="zh-CN"/>
        </w:rPr>
        <w:t xml:space="preserve">We remind </w:t>
      </w:r>
      <w:r w:rsidR="002A7DCC" w:rsidRPr="00AD3C60">
        <w:rPr>
          <w:rFonts w:ascii="Arial" w:hAnsi="Arial" w:cs="Arial"/>
          <w:color w:val="000000" w:themeColor="text1"/>
          <w:sz w:val="24"/>
          <w:szCs w:val="24"/>
          <w:lang w:eastAsia="zh-CN"/>
        </w:rPr>
        <w:t>g</w:t>
      </w:r>
      <w:r w:rsidRPr="00AD3C60">
        <w:rPr>
          <w:rFonts w:ascii="Arial" w:hAnsi="Arial" w:cs="Arial"/>
          <w:color w:val="000000" w:themeColor="text1"/>
          <w:sz w:val="24"/>
          <w:szCs w:val="24"/>
          <w:lang w:eastAsia="zh-CN"/>
        </w:rPr>
        <w:t>overnments that they have an obligation to facilitate equitable access to services and supports for all people with disability. This obligation is reinforced under a range of international human rights treaties which have been signed and ratified by the Australian Government, including:</w:t>
      </w:r>
    </w:p>
    <w:p w14:paraId="577E9340" w14:textId="77777777" w:rsidR="00C4531E" w:rsidRPr="00AD3C60" w:rsidRDefault="00C4531E" w:rsidP="002C702E">
      <w:pPr>
        <w:pStyle w:val="ListParagraph"/>
        <w:numPr>
          <w:ilvl w:val="0"/>
          <w:numId w:val="29"/>
        </w:numPr>
        <w:spacing w:line="360" w:lineRule="auto"/>
        <w:ind w:left="1134" w:right="-307" w:hanging="357"/>
        <w:rPr>
          <w:rFonts w:ascii="Arial" w:hAnsi="Arial" w:cs="Arial"/>
          <w:i/>
          <w:iCs/>
          <w:color w:val="000000" w:themeColor="text1"/>
          <w:sz w:val="24"/>
          <w:szCs w:val="24"/>
          <w:lang w:eastAsia="zh-CN"/>
        </w:rPr>
      </w:pPr>
      <w:r w:rsidRPr="00AD3C60">
        <w:rPr>
          <w:rFonts w:ascii="Arial" w:hAnsi="Arial" w:cs="Arial"/>
          <w:i/>
          <w:iCs/>
          <w:color w:val="000000" w:themeColor="text1"/>
          <w:sz w:val="24"/>
          <w:szCs w:val="24"/>
          <w:lang w:eastAsia="zh-CN"/>
        </w:rPr>
        <w:t>The International Covenant on Civil and Political Rights</w:t>
      </w:r>
    </w:p>
    <w:p w14:paraId="2DE3E248" w14:textId="77777777" w:rsidR="00C4531E" w:rsidRPr="00AD3C60" w:rsidRDefault="00C4531E" w:rsidP="002C702E">
      <w:pPr>
        <w:pStyle w:val="ListParagraph"/>
        <w:numPr>
          <w:ilvl w:val="0"/>
          <w:numId w:val="29"/>
        </w:numPr>
        <w:spacing w:line="360" w:lineRule="auto"/>
        <w:ind w:left="1134" w:right="-307" w:hanging="357"/>
        <w:rPr>
          <w:rFonts w:ascii="Arial" w:hAnsi="Arial" w:cs="Arial"/>
          <w:i/>
          <w:iCs/>
          <w:color w:val="000000" w:themeColor="text1"/>
          <w:sz w:val="24"/>
          <w:szCs w:val="24"/>
          <w:lang w:eastAsia="zh-CN"/>
        </w:rPr>
      </w:pPr>
      <w:r w:rsidRPr="00AD3C60">
        <w:rPr>
          <w:rFonts w:ascii="Arial" w:hAnsi="Arial" w:cs="Arial"/>
          <w:i/>
          <w:iCs/>
          <w:color w:val="000000" w:themeColor="text1"/>
          <w:sz w:val="24"/>
          <w:szCs w:val="24"/>
          <w:lang w:eastAsia="zh-CN"/>
        </w:rPr>
        <w:t>The International Covenant on Economic, Social and Cultural Rights</w:t>
      </w:r>
    </w:p>
    <w:p w14:paraId="1A6CAA71" w14:textId="77777777" w:rsidR="00C4531E" w:rsidRPr="00AD3C60" w:rsidRDefault="00C4531E" w:rsidP="002C702E">
      <w:pPr>
        <w:pStyle w:val="ListParagraph"/>
        <w:numPr>
          <w:ilvl w:val="0"/>
          <w:numId w:val="29"/>
        </w:numPr>
        <w:spacing w:line="360" w:lineRule="auto"/>
        <w:ind w:left="1134" w:right="-307" w:hanging="357"/>
        <w:rPr>
          <w:rFonts w:ascii="Arial" w:hAnsi="Arial" w:cs="Arial"/>
          <w:i/>
          <w:iCs/>
          <w:color w:val="000000" w:themeColor="text1"/>
          <w:sz w:val="24"/>
          <w:szCs w:val="24"/>
          <w:lang w:eastAsia="zh-CN"/>
        </w:rPr>
      </w:pPr>
      <w:r w:rsidRPr="00AD3C60">
        <w:rPr>
          <w:rFonts w:ascii="Arial" w:hAnsi="Arial" w:cs="Arial"/>
          <w:i/>
          <w:iCs/>
          <w:color w:val="000000" w:themeColor="text1"/>
          <w:sz w:val="24"/>
          <w:szCs w:val="24"/>
          <w:lang w:eastAsia="zh-CN"/>
        </w:rPr>
        <w:t>The Convention on the Rights of Persons with Disabilities (CRPD)</w:t>
      </w:r>
    </w:p>
    <w:p w14:paraId="1556E2AE" w14:textId="77777777" w:rsidR="00C4531E" w:rsidRPr="00AD3C60" w:rsidRDefault="0097741D" w:rsidP="00E23AFE">
      <w:pPr>
        <w:spacing w:line="360" w:lineRule="auto"/>
        <w:ind w:right="-307"/>
        <w:rPr>
          <w:rFonts w:ascii="Arial" w:hAnsi="Arial" w:cs="Arial"/>
          <w:bCs/>
          <w:color w:val="000000" w:themeColor="text1"/>
          <w:sz w:val="24"/>
          <w:szCs w:val="24"/>
          <w:lang w:val="en-AU"/>
        </w:rPr>
      </w:pPr>
      <w:hyperlink r:id="rId50" w:history="1">
        <w:r w:rsidR="00C4531E" w:rsidRPr="00AD3C60">
          <w:rPr>
            <w:rStyle w:val="Hyperlink"/>
            <w:rFonts w:ascii="Arial" w:hAnsi="Arial" w:cs="Arial"/>
            <w:bCs/>
            <w:sz w:val="24"/>
            <w:szCs w:val="24"/>
            <w:lang w:val="en-AU"/>
          </w:rPr>
          <w:t>Australia’s Disability Strategy 2021-31</w:t>
        </w:r>
      </w:hyperlink>
      <w:r w:rsidR="00C4531E" w:rsidRPr="00AD3C60">
        <w:rPr>
          <w:rFonts w:ascii="Arial" w:hAnsi="Arial" w:cs="Arial"/>
          <w:bCs/>
          <w:color w:val="000000" w:themeColor="text1"/>
          <w:sz w:val="24"/>
          <w:szCs w:val="24"/>
          <w:lang w:val="en-AU"/>
        </w:rPr>
        <w:t xml:space="preserve"> is Australia’s domestic blueprint for the implementation of the </w:t>
      </w:r>
      <w:r w:rsidR="00C4531E" w:rsidRPr="00AD3C60">
        <w:rPr>
          <w:rFonts w:ascii="Arial" w:hAnsi="Arial" w:cs="Arial"/>
          <w:bCs/>
          <w:i/>
          <w:iCs/>
          <w:color w:val="000000" w:themeColor="text1"/>
          <w:sz w:val="24"/>
          <w:szCs w:val="24"/>
          <w:lang w:val="en-AU"/>
        </w:rPr>
        <w:t>CRPD</w:t>
      </w:r>
      <w:r w:rsidR="00C4531E" w:rsidRPr="00AD3C60">
        <w:rPr>
          <w:rFonts w:ascii="Arial" w:hAnsi="Arial" w:cs="Arial"/>
          <w:bCs/>
          <w:color w:val="000000" w:themeColor="text1"/>
          <w:sz w:val="24"/>
          <w:szCs w:val="24"/>
          <w:lang w:val="en-AU"/>
        </w:rPr>
        <w:t xml:space="preserve">. It requires that: </w:t>
      </w:r>
    </w:p>
    <w:p w14:paraId="4142EFD3" w14:textId="77777777" w:rsidR="00C4531E" w:rsidRPr="00AD3C60" w:rsidRDefault="00C4531E" w:rsidP="00E23AFE">
      <w:pPr>
        <w:spacing w:line="360" w:lineRule="auto"/>
        <w:ind w:right="-307"/>
        <w:rPr>
          <w:rFonts w:ascii="Arial" w:hAnsi="Arial" w:cs="Arial"/>
          <w:bCs/>
          <w:i/>
          <w:iCs/>
          <w:color w:val="000000" w:themeColor="text1"/>
          <w:sz w:val="24"/>
          <w:szCs w:val="24"/>
          <w:lang w:val="en-AU"/>
        </w:rPr>
      </w:pPr>
      <w:r w:rsidRPr="00AD3C60">
        <w:rPr>
          <w:rFonts w:ascii="Arial" w:hAnsi="Arial" w:cs="Arial"/>
          <w:bCs/>
          <w:i/>
          <w:iCs/>
          <w:color w:val="000000" w:themeColor="text1"/>
          <w:sz w:val="24"/>
          <w:szCs w:val="24"/>
          <w:lang w:val="en-AU"/>
        </w:rPr>
        <w:t>“People with disability have access to a range of supports to assist them to live independently and engage in their communities.”</w:t>
      </w:r>
      <w:r w:rsidRPr="00AD3C60">
        <w:rPr>
          <w:rStyle w:val="EndnoteReference"/>
          <w:rFonts w:ascii="Arial" w:hAnsi="Arial" w:cs="Arial"/>
          <w:bCs/>
          <w:i/>
          <w:iCs/>
          <w:color w:val="000000" w:themeColor="text1"/>
          <w:sz w:val="24"/>
          <w:szCs w:val="24"/>
          <w:lang w:val="en-AU"/>
        </w:rPr>
        <w:endnoteReference w:id="2"/>
      </w:r>
      <w:r w:rsidRPr="00AD3C60">
        <w:rPr>
          <w:rFonts w:ascii="Arial" w:hAnsi="Arial" w:cs="Arial"/>
          <w:bCs/>
          <w:i/>
          <w:iCs/>
          <w:color w:val="000000" w:themeColor="text1"/>
          <w:sz w:val="24"/>
          <w:szCs w:val="24"/>
          <w:lang w:val="en-AU"/>
        </w:rPr>
        <w:t xml:space="preserve"> </w:t>
      </w:r>
    </w:p>
    <w:p w14:paraId="3FF7377C" w14:textId="62C44BAD" w:rsidR="00C4531E" w:rsidRPr="00AD3C60" w:rsidRDefault="00C4531E" w:rsidP="00E23AFE">
      <w:pPr>
        <w:spacing w:line="360" w:lineRule="auto"/>
        <w:ind w:right="-307"/>
        <w:rPr>
          <w:rFonts w:ascii="Arial" w:hAnsi="Arial" w:cs="Arial"/>
          <w:bCs/>
          <w:color w:val="000000" w:themeColor="text1"/>
          <w:sz w:val="24"/>
          <w:szCs w:val="24"/>
          <w:lang w:val="en-AU"/>
        </w:rPr>
      </w:pPr>
      <w:r w:rsidRPr="00AD3C60">
        <w:rPr>
          <w:rFonts w:ascii="Arial" w:hAnsi="Arial" w:cs="Arial"/>
          <w:bCs/>
          <w:color w:val="000000" w:themeColor="text1"/>
          <w:sz w:val="24"/>
          <w:szCs w:val="24"/>
          <w:lang w:val="en-AU"/>
        </w:rPr>
        <w:t>The policy priorities listed underneath this outcome area are as follows:</w:t>
      </w:r>
    </w:p>
    <w:p w14:paraId="0A1874FB" w14:textId="77777777" w:rsidR="00C4531E" w:rsidRPr="00AD3C60" w:rsidRDefault="00C4531E" w:rsidP="002C702E">
      <w:pPr>
        <w:pStyle w:val="ListBullet"/>
        <w:tabs>
          <w:tab w:val="clear" w:pos="360"/>
          <w:tab w:val="num" w:pos="1800"/>
        </w:tabs>
        <w:spacing w:line="360" w:lineRule="auto"/>
        <w:ind w:left="1134" w:right="-307" w:hanging="357"/>
        <w:rPr>
          <w:rFonts w:ascii="Arial" w:hAnsi="Arial" w:cs="Arial"/>
          <w:sz w:val="24"/>
          <w:szCs w:val="24"/>
          <w:lang w:val="en-AU"/>
        </w:rPr>
      </w:pPr>
      <w:r w:rsidRPr="00AD3C60">
        <w:rPr>
          <w:rFonts w:ascii="Arial" w:hAnsi="Arial" w:cs="Arial"/>
          <w:sz w:val="24"/>
          <w:szCs w:val="24"/>
          <w:lang w:val="en-AU"/>
        </w:rPr>
        <w:t>Availability of support: Making sure people with disability have access to and receive the support services they need.</w:t>
      </w:r>
    </w:p>
    <w:p w14:paraId="674C67FF" w14:textId="77777777" w:rsidR="00C4531E" w:rsidRPr="00AD3C60" w:rsidRDefault="00C4531E" w:rsidP="002C702E">
      <w:pPr>
        <w:pStyle w:val="ListBullet"/>
        <w:tabs>
          <w:tab w:val="clear" w:pos="360"/>
          <w:tab w:val="num" w:pos="1440"/>
        </w:tabs>
        <w:spacing w:line="360" w:lineRule="auto"/>
        <w:ind w:left="1134" w:right="-307" w:hanging="357"/>
        <w:rPr>
          <w:rFonts w:ascii="Arial" w:hAnsi="Arial" w:cs="Arial"/>
          <w:sz w:val="24"/>
          <w:szCs w:val="24"/>
          <w:lang w:val="en-AU"/>
        </w:rPr>
      </w:pPr>
      <w:r w:rsidRPr="00AD3C60">
        <w:rPr>
          <w:rFonts w:ascii="Arial" w:hAnsi="Arial" w:cs="Arial"/>
          <w:sz w:val="24"/>
          <w:szCs w:val="24"/>
          <w:lang w:val="en-AU"/>
        </w:rPr>
        <w:t>People with complex, high needs are supported: Providing services that support those people with disability who have complex high needs.</w:t>
      </w:r>
    </w:p>
    <w:p w14:paraId="793E7EEB" w14:textId="77777777" w:rsidR="00C4531E" w:rsidRPr="00AD3C60" w:rsidRDefault="00C4531E" w:rsidP="002C702E">
      <w:pPr>
        <w:pStyle w:val="ListBullet"/>
        <w:tabs>
          <w:tab w:val="clear" w:pos="360"/>
          <w:tab w:val="num" w:pos="1440"/>
        </w:tabs>
        <w:spacing w:line="360" w:lineRule="auto"/>
        <w:ind w:left="1134" w:right="-307" w:hanging="357"/>
        <w:rPr>
          <w:rFonts w:ascii="Arial" w:hAnsi="Arial" w:cs="Arial"/>
          <w:sz w:val="24"/>
          <w:szCs w:val="24"/>
          <w:lang w:val="en-AU"/>
        </w:rPr>
      </w:pPr>
      <w:r w:rsidRPr="00AD3C60">
        <w:rPr>
          <w:rFonts w:ascii="Arial" w:hAnsi="Arial" w:cs="Arial"/>
          <w:bCs/>
          <w:color w:val="000000" w:themeColor="text1"/>
          <w:sz w:val="24"/>
          <w:szCs w:val="24"/>
          <w:lang w:val="en-AU"/>
        </w:rPr>
        <w:t xml:space="preserve">Informal and carer </w:t>
      </w:r>
      <w:proofErr w:type="gramStart"/>
      <w:r w:rsidRPr="00AD3C60">
        <w:rPr>
          <w:rFonts w:ascii="Arial" w:hAnsi="Arial" w:cs="Arial"/>
          <w:bCs/>
          <w:color w:val="000000" w:themeColor="text1"/>
          <w:sz w:val="24"/>
          <w:szCs w:val="24"/>
          <w:lang w:val="en-AU"/>
        </w:rPr>
        <w:t>supports</w:t>
      </w:r>
      <w:proofErr w:type="gramEnd"/>
      <w:r w:rsidRPr="00AD3C60">
        <w:rPr>
          <w:rFonts w:ascii="Arial" w:hAnsi="Arial" w:cs="Arial"/>
          <w:bCs/>
          <w:color w:val="000000" w:themeColor="text1"/>
          <w:sz w:val="24"/>
          <w:szCs w:val="24"/>
          <w:lang w:val="en-AU"/>
        </w:rPr>
        <w:t>: Providing enough services and alternative care arrangements to give carers of people with disability the support they need.</w:t>
      </w:r>
    </w:p>
    <w:p w14:paraId="6D98030A" w14:textId="77777777" w:rsidR="00C4531E" w:rsidRPr="00AD3C60" w:rsidRDefault="00C4531E" w:rsidP="002C702E">
      <w:pPr>
        <w:pStyle w:val="ListBullet"/>
        <w:tabs>
          <w:tab w:val="clear" w:pos="360"/>
          <w:tab w:val="num" w:pos="1440"/>
        </w:tabs>
        <w:spacing w:line="360" w:lineRule="auto"/>
        <w:ind w:left="1134" w:right="-307" w:hanging="357"/>
        <w:rPr>
          <w:rFonts w:ascii="Arial" w:hAnsi="Arial" w:cs="Arial"/>
          <w:sz w:val="24"/>
          <w:szCs w:val="24"/>
          <w:lang w:val="en-AU"/>
        </w:rPr>
      </w:pPr>
      <w:r w:rsidRPr="00AD3C60">
        <w:rPr>
          <w:rFonts w:ascii="Arial" w:hAnsi="Arial" w:cs="Arial"/>
          <w:bCs/>
          <w:color w:val="000000" w:themeColor="text1"/>
          <w:sz w:val="24"/>
          <w:szCs w:val="24"/>
          <w:lang w:val="en-AU"/>
        </w:rPr>
        <w:t>Availability of assistive technology: Improving access to assistive technologies and aids for people with disability.</w:t>
      </w:r>
      <w:r w:rsidRPr="00AD3C60">
        <w:rPr>
          <w:rStyle w:val="EndnoteReference"/>
          <w:rFonts w:ascii="Arial" w:hAnsi="Arial" w:cs="Arial"/>
          <w:bCs/>
          <w:color w:val="000000" w:themeColor="text1"/>
          <w:sz w:val="24"/>
          <w:szCs w:val="24"/>
          <w:lang w:val="en-AU"/>
        </w:rPr>
        <w:endnoteReference w:id="3"/>
      </w:r>
    </w:p>
    <w:p w14:paraId="4ABDB203" w14:textId="08C49230" w:rsidR="00C4531E" w:rsidRPr="00AD3C60" w:rsidRDefault="002A7DCC" w:rsidP="00E23AFE">
      <w:pPr>
        <w:spacing w:line="360" w:lineRule="auto"/>
        <w:ind w:right="-307"/>
        <w:rPr>
          <w:rFonts w:ascii="Arial" w:hAnsi="Arial" w:cs="Arial"/>
          <w:sz w:val="24"/>
          <w:szCs w:val="24"/>
          <w:lang w:val="en-AU"/>
        </w:rPr>
      </w:pPr>
      <w:r w:rsidRPr="00AD3C60">
        <w:rPr>
          <w:rFonts w:ascii="Arial" w:hAnsi="Arial" w:cs="Arial"/>
          <w:sz w:val="24"/>
          <w:szCs w:val="24"/>
          <w:lang w:val="en-AU"/>
        </w:rPr>
        <w:t xml:space="preserve">We </w:t>
      </w:r>
      <w:r w:rsidR="009A57F2" w:rsidRPr="00AD3C60">
        <w:rPr>
          <w:rFonts w:ascii="Arial" w:hAnsi="Arial" w:cs="Arial"/>
          <w:sz w:val="24"/>
          <w:szCs w:val="24"/>
          <w:lang w:val="en-AU"/>
        </w:rPr>
        <w:t xml:space="preserve">have developed this document in </w:t>
      </w:r>
      <w:r w:rsidR="00C4531E" w:rsidRPr="00AD3C60">
        <w:rPr>
          <w:rFonts w:ascii="Arial" w:hAnsi="Arial" w:cs="Arial"/>
          <w:sz w:val="24"/>
          <w:szCs w:val="24"/>
          <w:lang w:val="en-AU"/>
        </w:rPr>
        <w:t xml:space="preserve">close </w:t>
      </w:r>
      <w:r w:rsidR="009A57F2" w:rsidRPr="00AD3C60">
        <w:rPr>
          <w:rFonts w:ascii="Arial" w:hAnsi="Arial" w:cs="Arial"/>
          <w:sz w:val="24"/>
          <w:szCs w:val="24"/>
          <w:lang w:val="en-AU"/>
        </w:rPr>
        <w:t>consultation with our 3</w:t>
      </w:r>
      <w:r w:rsidR="00AD2150" w:rsidRPr="00AD3C60">
        <w:rPr>
          <w:rFonts w:ascii="Arial" w:hAnsi="Arial" w:cs="Arial"/>
          <w:sz w:val="24"/>
          <w:szCs w:val="24"/>
          <w:lang w:val="en-AU"/>
        </w:rPr>
        <w:t>6</w:t>
      </w:r>
      <w:r w:rsidR="009A57F2" w:rsidRPr="00AD3C60">
        <w:rPr>
          <w:rFonts w:ascii="Arial" w:hAnsi="Arial" w:cs="Arial"/>
          <w:sz w:val="24"/>
          <w:szCs w:val="24"/>
          <w:lang w:val="en-AU"/>
        </w:rPr>
        <w:t xml:space="preserve"> </w:t>
      </w:r>
      <w:r w:rsidR="00AD2150" w:rsidRPr="00AD3C60">
        <w:rPr>
          <w:rFonts w:ascii="Arial" w:hAnsi="Arial" w:cs="Arial"/>
          <w:sz w:val="24"/>
          <w:szCs w:val="24"/>
          <w:lang w:val="en-AU"/>
        </w:rPr>
        <w:t>Member</w:t>
      </w:r>
      <w:r w:rsidR="009A57F2" w:rsidRPr="00AD3C60">
        <w:rPr>
          <w:rFonts w:ascii="Arial" w:hAnsi="Arial" w:cs="Arial"/>
          <w:sz w:val="24"/>
          <w:szCs w:val="24"/>
          <w:lang w:val="en-AU"/>
        </w:rPr>
        <w:t xml:space="preserve"> organisations and have incorporated their feedback throughout</w:t>
      </w:r>
      <w:r w:rsidR="00F62691" w:rsidRPr="00AD3C60">
        <w:rPr>
          <w:rFonts w:ascii="Arial" w:hAnsi="Arial" w:cs="Arial"/>
          <w:sz w:val="24"/>
          <w:szCs w:val="24"/>
          <w:lang w:val="en-AU"/>
        </w:rPr>
        <w:t>.</w:t>
      </w:r>
      <w:r w:rsidR="004520B7" w:rsidRPr="00AD3C60">
        <w:rPr>
          <w:rFonts w:ascii="Arial" w:hAnsi="Arial" w:cs="Arial"/>
          <w:sz w:val="24"/>
          <w:szCs w:val="24"/>
          <w:lang w:val="en-AU"/>
        </w:rPr>
        <w:t xml:space="preserve"> It provides commentary on our views in relation to the full range of recommendations and supporting </w:t>
      </w:r>
      <w:r w:rsidR="00AD2150" w:rsidRPr="00AD3C60">
        <w:rPr>
          <w:rFonts w:ascii="Arial" w:hAnsi="Arial" w:cs="Arial"/>
          <w:sz w:val="24"/>
          <w:szCs w:val="24"/>
          <w:lang w:val="en-AU"/>
        </w:rPr>
        <w:t>Action</w:t>
      </w:r>
      <w:r w:rsidR="004520B7" w:rsidRPr="00AD3C60">
        <w:rPr>
          <w:rFonts w:ascii="Arial" w:hAnsi="Arial" w:cs="Arial"/>
          <w:sz w:val="24"/>
          <w:szCs w:val="24"/>
          <w:lang w:val="en-AU"/>
        </w:rPr>
        <w:t xml:space="preserve">s contained within the </w:t>
      </w:r>
      <w:r w:rsidR="001E15C4" w:rsidRPr="00AD3C60">
        <w:rPr>
          <w:rFonts w:ascii="Arial" w:hAnsi="Arial" w:cs="Arial"/>
          <w:sz w:val="24"/>
          <w:szCs w:val="24"/>
          <w:lang w:val="en-AU"/>
        </w:rPr>
        <w:t xml:space="preserve">final </w:t>
      </w:r>
      <w:r w:rsidR="004520B7" w:rsidRPr="00AD3C60">
        <w:rPr>
          <w:rFonts w:ascii="Arial" w:hAnsi="Arial" w:cs="Arial"/>
          <w:sz w:val="24"/>
          <w:szCs w:val="24"/>
          <w:lang w:val="en-AU"/>
        </w:rPr>
        <w:t>report</w:t>
      </w:r>
      <w:r w:rsidR="001E15C4" w:rsidRPr="00AD3C60">
        <w:rPr>
          <w:rFonts w:ascii="Arial" w:hAnsi="Arial" w:cs="Arial"/>
          <w:sz w:val="24"/>
          <w:szCs w:val="24"/>
          <w:lang w:val="en-AU"/>
        </w:rPr>
        <w:t xml:space="preserve"> from the Independent Review</w:t>
      </w:r>
      <w:r w:rsidR="00C4531E" w:rsidRPr="00AD3C60">
        <w:rPr>
          <w:rFonts w:ascii="Arial" w:hAnsi="Arial" w:cs="Arial"/>
          <w:sz w:val="24"/>
          <w:szCs w:val="24"/>
          <w:lang w:val="en-AU"/>
        </w:rPr>
        <w:t xml:space="preserve">. Most importantly though, we hope it will be a useful tool </w:t>
      </w:r>
      <w:r w:rsidR="001672E5" w:rsidRPr="00AD3C60">
        <w:rPr>
          <w:rFonts w:ascii="Arial" w:hAnsi="Arial" w:cs="Arial"/>
          <w:sz w:val="24"/>
          <w:szCs w:val="24"/>
          <w:lang w:val="en-AU"/>
        </w:rPr>
        <w:t>f</w:t>
      </w:r>
      <w:r w:rsidR="00C4531E" w:rsidRPr="00AD3C60">
        <w:rPr>
          <w:rFonts w:ascii="Arial" w:hAnsi="Arial" w:cs="Arial"/>
          <w:sz w:val="24"/>
          <w:szCs w:val="24"/>
          <w:lang w:val="en-AU"/>
        </w:rPr>
        <w:t xml:space="preserve">or </w:t>
      </w:r>
      <w:r w:rsidRPr="00AD3C60">
        <w:rPr>
          <w:rFonts w:ascii="Arial" w:hAnsi="Arial" w:cs="Arial"/>
          <w:sz w:val="24"/>
          <w:szCs w:val="24"/>
          <w:lang w:val="en-AU"/>
        </w:rPr>
        <w:t>g</w:t>
      </w:r>
      <w:r w:rsidR="00C4531E" w:rsidRPr="00AD3C60">
        <w:rPr>
          <w:rFonts w:ascii="Arial" w:hAnsi="Arial" w:cs="Arial"/>
          <w:sz w:val="24"/>
          <w:szCs w:val="24"/>
          <w:lang w:val="en-AU"/>
        </w:rPr>
        <w:t xml:space="preserve">overnments in </w:t>
      </w:r>
      <w:r w:rsidR="001C35DE">
        <w:rPr>
          <w:rFonts w:ascii="Arial" w:hAnsi="Arial" w:cs="Arial"/>
          <w:sz w:val="24"/>
          <w:szCs w:val="24"/>
          <w:lang w:val="en-AU"/>
        </w:rPr>
        <w:t xml:space="preserve">helping them to </w:t>
      </w:r>
      <w:r w:rsidR="00C4531E" w:rsidRPr="00AD3C60">
        <w:rPr>
          <w:rFonts w:ascii="Arial" w:hAnsi="Arial" w:cs="Arial"/>
          <w:sz w:val="24"/>
          <w:szCs w:val="24"/>
          <w:lang w:val="en-AU"/>
        </w:rPr>
        <w:t xml:space="preserve">understand what </w:t>
      </w:r>
      <w:r w:rsidRPr="00AD3C60">
        <w:rPr>
          <w:rFonts w:ascii="Arial" w:hAnsi="Arial" w:cs="Arial"/>
          <w:sz w:val="24"/>
          <w:szCs w:val="24"/>
          <w:lang w:val="en-AU"/>
        </w:rPr>
        <w:t xml:space="preserve">people with disability expect and </w:t>
      </w:r>
      <w:r w:rsidR="00C4531E" w:rsidRPr="00AD3C60">
        <w:rPr>
          <w:rFonts w:ascii="Arial" w:hAnsi="Arial" w:cs="Arial"/>
          <w:sz w:val="24"/>
          <w:szCs w:val="24"/>
          <w:lang w:val="en-AU"/>
        </w:rPr>
        <w:t>need fro</w:t>
      </w:r>
      <w:r w:rsidR="00495211">
        <w:rPr>
          <w:rFonts w:ascii="Arial" w:hAnsi="Arial" w:cs="Arial"/>
          <w:sz w:val="24"/>
          <w:szCs w:val="24"/>
          <w:lang w:val="en-AU"/>
        </w:rPr>
        <w:t>m the reform of the scheme</w:t>
      </w:r>
      <w:r w:rsidR="00C4531E" w:rsidRPr="00AD3C60">
        <w:rPr>
          <w:rFonts w:ascii="Arial" w:hAnsi="Arial" w:cs="Arial"/>
          <w:sz w:val="24"/>
          <w:szCs w:val="24"/>
          <w:lang w:val="en-AU"/>
        </w:rPr>
        <w:t>.</w:t>
      </w:r>
    </w:p>
    <w:p w14:paraId="489872E8" w14:textId="273C264C" w:rsidR="00C4531E" w:rsidRPr="00AD3C60" w:rsidRDefault="00C4531E" w:rsidP="00E23AFE">
      <w:pPr>
        <w:spacing w:line="360" w:lineRule="auto"/>
        <w:ind w:right="-307"/>
        <w:rPr>
          <w:rFonts w:ascii="Arial" w:hAnsi="Arial" w:cs="Arial"/>
          <w:sz w:val="24"/>
          <w:szCs w:val="24"/>
          <w:lang w:val="en-AU"/>
        </w:rPr>
      </w:pPr>
      <w:r w:rsidRPr="00AD3C60">
        <w:rPr>
          <w:rFonts w:ascii="Arial" w:hAnsi="Arial" w:cs="Arial"/>
          <w:sz w:val="24"/>
          <w:szCs w:val="24"/>
          <w:lang w:val="en-AU"/>
        </w:rPr>
        <w:t xml:space="preserve">We also </w:t>
      </w:r>
      <w:r w:rsidR="001672E5" w:rsidRPr="00AD3C60">
        <w:rPr>
          <w:rFonts w:ascii="Arial" w:hAnsi="Arial" w:cs="Arial"/>
          <w:sz w:val="24"/>
          <w:szCs w:val="24"/>
          <w:lang w:val="en-AU"/>
        </w:rPr>
        <w:t xml:space="preserve">strongly </w:t>
      </w:r>
      <w:r w:rsidRPr="00AD3C60">
        <w:rPr>
          <w:rFonts w:ascii="Arial" w:hAnsi="Arial" w:cs="Arial"/>
          <w:sz w:val="24"/>
          <w:szCs w:val="24"/>
          <w:lang w:val="en-AU"/>
        </w:rPr>
        <w:t xml:space="preserve">recommend </w:t>
      </w:r>
      <w:r w:rsidR="002A7DCC" w:rsidRPr="00AD3C60">
        <w:rPr>
          <w:rFonts w:ascii="Arial" w:hAnsi="Arial" w:cs="Arial"/>
          <w:sz w:val="24"/>
          <w:szCs w:val="24"/>
          <w:lang w:val="en-AU"/>
        </w:rPr>
        <w:t>g</w:t>
      </w:r>
      <w:r w:rsidRPr="00AD3C60">
        <w:rPr>
          <w:rFonts w:ascii="Arial" w:hAnsi="Arial" w:cs="Arial"/>
          <w:sz w:val="24"/>
          <w:szCs w:val="24"/>
          <w:lang w:val="en-AU"/>
        </w:rPr>
        <w:t>overnments have regard to the followin</w:t>
      </w:r>
      <w:r w:rsidR="001672E5" w:rsidRPr="00AD3C60">
        <w:rPr>
          <w:rFonts w:ascii="Arial" w:hAnsi="Arial" w:cs="Arial"/>
          <w:sz w:val="24"/>
          <w:szCs w:val="24"/>
          <w:lang w:val="en-AU"/>
        </w:rPr>
        <w:t>g as they approach this work:</w:t>
      </w:r>
    </w:p>
    <w:p w14:paraId="08D994D1" w14:textId="77777777" w:rsidR="0039409B" w:rsidRPr="00AD3C60" w:rsidRDefault="0039409B" w:rsidP="002C702E">
      <w:pPr>
        <w:pStyle w:val="ListParagraph"/>
        <w:numPr>
          <w:ilvl w:val="0"/>
          <w:numId w:val="20"/>
        </w:numPr>
        <w:spacing w:line="360" w:lineRule="auto"/>
        <w:ind w:left="1134" w:right="-307"/>
        <w:rPr>
          <w:rFonts w:ascii="Arial" w:eastAsia="Calibri" w:hAnsi="Arial" w:cs="Arial"/>
          <w:color w:val="000000"/>
          <w:sz w:val="24"/>
          <w:szCs w:val="24"/>
        </w:rPr>
      </w:pPr>
      <w:r w:rsidRPr="00AD3C60">
        <w:rPr>
          <w:rFonts w:ascii="Arial" w:eastAsia="Calibri" w:hAnsi="Arial" w:cs="Arial"/>
          <w:color w:val="000000"/>
          <w:sz w:val="24"/>
          <w:szCs w:val="24"/>
        </w:rPr>
        <w:t xml:space="preserve">Recommendations from the report entitled, </w:t>
      </w:r>
      <w:hyperlink r:id="rId51" w:history="1">
        <w:r w:rsidRPr="00AD3C60">
          <w:rPr>
            <w:rFonts w:ascii="Arial" w:eastAsia="Calibri" w:hAnsi="Arial" w:cs="Arial"/>
            <w:color w:val="0563C1"/>
            <w:sz w:val="24"/>
            <w:szCs w:val="24"/>
            <w:u w:val="single"/>
          </w:rPr>
          <w:t>"Good practices of support systems enabling community inclusion of persons with disabilities",</w:t>
        </w:r>
      </w:hyperlink>
      <w:r w:rsidRPr="00AD3C60">
        <w:rPr>
          <w:rFonts w:ascii="Arial" w:eastAsia="Calibri" w:hAnsi="Arial" w:cs="Arial"/>
          <w:color w:val="000000"/>
          <w:sz w:val="24"/>
          <w:szCs w:val="24"/>
        </w:rPr>
        <w:t xml:space="preserve"> published by the United Nations Office for the High Commissioner for Human Rights in 2023.</w:t>
      </w:r>
    </w:p>
    <w:p w14:paraId="1E2ED7CA" w14:textId="77777777" w:rsidR="0039409B" w:rsidRPr="00AD3C60" w:rsidRDefault="0039409B" w:rsidP="002C702E">
      <w:pPr>
        <w:pStyle w:val="ListParagraph"/>
        <w:numPr>
          <w:ilvl w:val="0"/>
          <w:numId w:val="20"/>
        </w:numPr>
        <w:spacing w:line="360" w:lineRule="auto"/>
        <w:ind w:left="1134" w:right="-307"/>
        <w:rPr>
          <w:rFonts w:ascii="Arial" w:eastAsia="Calibri" w:hAnsi="Arial" w:cs="Arial"/>
          <w:color w:val="000000"/>
          <w:sz w:val="24"/>
          <w:szCs w:val="24"/>
          <w:lang w:val="en-AU"/>
        </w:rPr>
      </w:pPr>
      <w:r w:rsidRPr="00AD3C60">
        <w:rPr>
          <w:rFonts w:ascii="Arial" w:eastAsia="Calibri" w:hAnsi="Arial" w:cs="Arial"/>
          <w:color w:val="000000"/>
          <w:sz w:val="24"/>
          <w:szCs w:val="24"/>
          <w:lang w:val="en-AU"/>
        </w:rPr>
        <w:t xml:space="preserve">Recommendations from the report entitled, </w:t>
      </w:r>
      <w:hyperlink r:id="rId52" w:history="1">
        <w:r w:rsidRPr="00AD3C60">
          <w:rPr>
            <w:rFonts w:ascii="Arial" w:eastAsia="Calibri" w:hAnsi="Arial" w:cs="Arial"/>
            <w:color w:val="0563C1"/>
            <w:sz w:val="24"/>
            <w:szCs w:val="24"/>
            <w:u w:val="single"/>
            <w:lang w:val="en-AU"/>
          </w:rPr>
          <w:t>“Habilitation and rehabilitation under article 26 of the Convention on the Rights of Persons with Disabilities”,</w:t>
        </w:r>
      </w:hyperlink>
      <w:r w:rsidRPr="00AD3C60">
        <w:rPr>
          <w:rFonts w:ascii="Arial" w:eastAsia="Calibri" w:hAnsi="Arial" w:cs="Arial"/>
          <w:color w:val="000000"/>
          <w:sz w:val="24"/>
          <w:szCs w:val="24"/>
          <w:lang w:val="en-AU"/>
        </w:rPr>
        <w:t xml:space="preserve"> published by the United Nations Office for the High Commissioner for Human Rights in 2019.</w:t>
      </w:r>
    </w:p>
    <w:p w14:paraId="06192D43" w14:textId="77777777" w:rsidR="0039409B" w:rsidRPr="00AD3C60" w:rsidRDefault="0039409B" w:rsidP="002C702E">
      <w:pPr>
        <w:pStyle w:val="ListParagraph"/>
        <w:numPr>
          <w:ilvl w:val="0"/>
          <w:numId w:val="20"/>
        </w:numPr>
        <w:spacing w:line="360" w:lineRule="auto"/>
        <w:ind w:left="1134" w:right="-307"/>
        <w:rPr>
          <w:rFonts w:ascii="Arial" w:eastAsia="Calibri" w:hAnsi="Arial" w:cs="Arial"/>
          <w:color w:val="000000"/>
          <w:sz w:val="24"/>
          <w:szCs w:val="24"/>
          <w:lang w:val="en-AU"/>
        </w:rPr>
      </w:pPr>
      <w:r w:rsidRPr="00AD3C60">
        <w:rPr>
          <w:rFonts w:ascii="Arial" w:eastAsia="Calibri" w:hAnsi="Arial" w:cs="Arial"/>
          <w:color w:val="000000"/>
          <w:sz w:val="24"/>
          <w:szCs w:val="24"/>
          <w:lang w:val="en-AU"/>
        </w:rPr>
        <w:t>Recommendations from the report entitled</w:t>
      </w:r>
      <w:r w:rsidRPr="00AD3C60">
        <w:rPr>
          <w:rFonts w:ascii="Arial" w:hAnsi="Arial" w:cs="Arial"/>
          <w:sz w:val="24"/>
          <w:szCs w:val="24"/>
          <w:lang w:val="en-AU"/>
        </w:rPr>
        <w:t xml:space="preserve">, </w:t>
      </w:r>
      <w:hyperlink r:id="rId53" w:history="1">
        <w:r w:rsidRPr="00AD3C60">
          <w:rPr>
            <w:rFonts w:ascii="Arial" w:hAnsi="Arial" w:cs="Arial"/>
            <w:color w:val="0070C0"/>
            <w:sz w:val="24"/>
            <w:szCs w:val="24"/>
            <w:u w:val="single"/>
            <w:lang w:val="en-AU"/>
          </w:rPr>
          <w:t>“Access to rights-based support for persons with disabilities”</w:t>
        </w:r>
        <w:r w:rsidRPr="00AD3C60">
          <w:rPr>
            <w:rFonts w:ascii="Arial" w:hAnsi="Arial" w:cs="Arial"/>
            <w:color w:val="0070C0"/>
            <w:sz w:val="24"/>
            <w:szCs w:val="24"/>
            <w:lang w:val="en-AU"/>
          </w:rPr>
          <w:t>,</w:t>
        </w:r>
      </w:hyperlink>
      <w:r w:rsidRPr="00AD3C60">
        <w:rPr>
          <w:rFonts w:ascii="Arial" w:hAnsi="Arial" w:cs="Arial"/>
          <w:sz w:val="24"/>
          <w:szCs w:val="24"/>
          <w:lang w:val="en-AU"/>
        </w:rPr>
        <w:t xml:space="preserve"> </w:t>
      </w:r>
      <w:r w:rsidRPr="00AD3C60">
        <w:rPr>
          <w:rFonts w:ascii="Arial" w:eastAsia="Calibri" w:hAnsi="Arial" w:cs="Arial"/>
          <w:color w:val="000000"/>
          <w:sz w:val="24"/>
          <w:szCs w:val="24"/>
          <w:lang w:val="en-AU"/>
        </w:rPr>
        <w:t xml:space="preserve">published by the Special Rapporteur on the Rights of Persons with Disabilities in 2017. </w:t>
      </w:r>
    </w:p>
    <w:p w14:paraId="0EEA24C1" w14:textId="77777777" w:rsidR="0039409B" w:rsidRPr="00AD3C60" w:rsidRDefault="0097741D" w:rsidP="002C702E">
      <w:pPr>
        <w:pStyle w:val="ListParagraph"/>
        <w:numPr>
          <w:ilvl w:val="0"/>
          <w:numId w:val="20"/>
        </w:numPr>
        <w:spacing w:line="360" w:lineRule="auto"/>
        <w:ind w:left="1134" w:right="-307"/>
        <w:rPr>
          <w:rFonts w:ascii="Arial" w:eastAsia="Calibri" w:hAnsi="Arial" w:cs="Arial"/>
          <w:color w:val="000000"/>
          <w:sz w:val="24"/>
          <w:szCs w:val="24"/>
          <w:lang w:val="en-AU"/>
        </w:rPr>
      </w:pPr>
      <w:hyperlink r:id="rId54" w:history="1">
        <w:r w:rsidR="0039409B" w:rsidRPr="00AD3C60">
          <w:rPr>
            <w:rStyle w:val="Hyperlink"/>
            <w:rFonts w:ascii="Arial" w:eastAsia="Calibri" w:hAnsi="Arial" w:cs="Arial"/>
            <w:color w:val="0070C0"/>
            <w:sz w:val="24"/>
            <w:szCs w:val="24"/>
            <w:lang w:val="en-AU"/>
          </w:rPr>
          <w:t>General comment No.5 on Article 19 - the right to live independently and be included in the community</w:t>
        </w:r>
      </w:hyperlink>
      <w:r w:rsidR="0039409B" w:rsidRPr="00AD3C60">
        <w:rPr>
          <w:rFonts w:ascii="Arial" w:eastAsia="Calibri" w:hAnsi="Arial" w:cs="Arial"/>
          <w:color w:val="000000"/>
          <w:sz w:val="24"/>
          <w:szCs w:val="24"/>
          <w:lang w:val="en-AU"/>
        </w:rPr>
        <w:t xml:space="preserve"> from the CRPD. </w:t>
      </w:r>
    </w:p>
    <w:p w14:paraId="04368115" w14:textId="77777777" w:rsidR="00521D65" w:rsidRDefault="00521D65" w:rsidP="00E23AFE">
      <w:pPr>
        <w:ind w:right="-307"/>
        <w:rPr>
          <w:b/>
          <w:bCs/>
          <w:sz w:val="32"/>
          <w:szCs w:val="32"/>
        </w:rPr>
      </w:pPr>
      <w:r>
        <w:br w:type="page"/>
      </w:r>
    </w:p>
    <w:p w14:paraId="26F986E9" w14:textId="30D55BFB" w:rsidR="00257CD0" w:rsidRDefault="00257CD0" w:rsidP="00E23AFE">
      <w:pPr>
        <w:pStyle w:val="Heading1"/>
        <w:spacing w:after="0" w:line="240" w:lineRule="auto"/>
        <w:ind w:right="-307"/>
      </w:pPr>
      <w:bookmarkStart w:id="4" w:name="_Toc166146471"/>
      <w:r w:rsidRPr="00D46C6A">
        <w:t>Member sovereignty</w:t>
      </w:r>
      <w:bookmarkEnd w:id="4"/>
    </w:p>
    <w:p w14:paraId="13E8E8CE" w14:textId="1F0C9D3F" w:rsidR="00521D65" w:rsidRPr="00521D65" w:rsidRDefault="0097741D" w:rsidP="00E23AFE">
      <w:pPr>
        <w:spacing w:before="240" w:after="0" w:line="240" w:lineRule="auto"/>
        <w:ind w:right="-307"/>
      </w:pPr>
      <w:r>
        <w:pict w14:anchorId="6937DC55">
          <v:rect id="_x0000_i1029" alt="Decorative" style="width:0;height:1.5pt" o:hralign="center" o:hrstd="t" o:hr="t" fillcolor="#a0a0a0" stroked="f"/>
        </w:pict>
      </w:r>
    </w:p>
    <w:p w14:paraId="4CA67A92" w14:textId="52ADACBA" w:rsidR="00414696" w:rsidRDefault="00257CD0" w:rsidP="00E23AFE">
      <w:pPr>
        <w:spacing w:before="240" w:after="0" w:line="360" w:lineRule="auto"/>
        <w:ind w:right="-307"/>
        <w:rPr>
          <w:rFonts w:cs="Arial"/>
          <w:sz w:val="24"/>
          <w:szCs w:val="24"/>
          <w:lang w:val="en-AU"/>
        </w:rPr>
      </w:pPr>
      <w:r w:rsidRPr="00521D65">
        <w:rPr>
          <w:rFonts w:ascii="Arial" w:hAnsi="Arial" w:cs="Arial"/>
          <w:sz w:val="24"/>
          <w:szCs w:val="24"/>
          <w:lang w:val="en-AU"/>
        </w:rPr>
        <w:t xml:space="preserve">We would like to thank all AFDO Member organisations who contributed to this document for their subject matter proficiency, lived experience expertise, and the spirit of collaboration in which they have approached this work. We have done our best to ensure the perspectives and views of all Members are incorporated into this document. </w:t>
      </w:r>
      <w:r w:rsidR="00414696" w:rsidRPr="00521D65">
        <w:rPr>
          <w:rFonts w:cs="Arial"/>
          <w:sz w:val="24"/>
          <w:szCs w:val="24"/>
          <w:lang w:val="en-AU"/>
        </w:rPr>
        <w:t xml:space="preserve">We acknowledge, however, that each of our </w:t>
      </w:r>
      <w:proofErr w:type="gramStart"/>
      <w:r w:rsidR="006F1720" w:rsidRPr="00521D65">
        <w:rPr>
          <w:rFonts w:cs="Arial"/>
          <w:sz w:val="24"/>
          <w:szCs w:val="24"/>
          <w:lang w:val="en-AU"/>
        </w:rPr>
        <w:t>M</w:t>
      </w:r>
      <w:r w:rsidR="00414696" w:rsidRPr="00521D65">
        <w:rPr>
          <w:rFonts w:cs="Arial"/>
          <w:sz w:val="24"/>
          <w:szCs w:val="24"/>
          <w:lang w:val="en-AU"/>
        </w:rPr>
        <w:t>ember</w:t>
      </w:r>
      <w:proofErr w:type="gramEnd"/>
      <w:r w:rsidR="00414696" w:rsidRPr="00521D65">
        <w:rPr>
          <w:rFonts w:cs="Arial"/>
          <w:sz w:val="24"/>
          <w:szCs w:val="24"/>
          <w:lang w:val="en-AU"/>
        </w:rPr>
        <w:t xml:space="preserve"> organisations reserves the right to express a different view on any of the recommendations.</w:t>
      </w:r>
    </w:p>
    <w:p w14:paraId="5E3B567A" w14:textId="77777777" w:rsidR="00521D65" w:rsidRDefault="00521D65" w:rsidP="00E23AFE">
      <w:pPr>
        <w:spacing w:after="0" w:line="360" w:lineRule="auto"/>
        <w:ind w:right="-307"/>
        <w:rPr>
          <w:rFonts w:cs="Arial"/>
          <w:sz w:val="24"/>
          <w:szCs w:val="24"/>
          <w:lang w:val="en-AU"/>
        </w:rPr>
      </w:pPr>
    </w:p>
    <w:p w14:paraId="09ED31C9" w14:textId="77777777" w:rsidR="00521D65" w:rsidRPr="00521D65" w:rsidRDefault="00521D65" w:rsidP="00E23AFE">
      <w:pPr>
        <w:spacing w:after="0" w:line="360" w:lineRule="auto"/>
        <w:ind w:right="-307"/>
        <w:rPr>
          <w:rFonts w:ascii="Arial" w:hAnsi="Arial" w:cs="Arial"/>
          <w:sz w:val="24"/>
          <w:szCs w:val="24"/>
          <w:lang w:val="en-AU"/>
        </w:rPr>
      </w:pPr>
    </w:p>
    <w:p w14:paraId="27F8B3C5" w14:textId="7DFAFF27" w:rsidR="00EC3D91" w:rsidRDefault="00EC3D91" w:rsidP="00E23AFE">
      <w:pPr>
        <w:pStyle w:val="Heading1"/>
        <w:spacing w:after="0" w:line="360" w:lineRule="auto"/>
        <w:ind w:right="-307"/>
        <w:rPr>
          <w:rFonts w:eastAsiaTheme="minorHAnsi"/>
        </w:rPr>
      </w:pPr>
      <w:bookmarkStart w:id="5" w:name="_Toc166146472"/>
      <w:r w:rsidRPr="00D46C6A">
        <w:rPr>
          <w:rFonts w:eastAsiaTheme="minorHAnsi"/>
        </w:rPr>
        <w:t>Immediate call to action</w:t>
      </w:r>
      <w:bookmarkEnd w:id="5"/>
    </w:p>
    <w:p w14:paraId="32DDA55A" w14:textId="0743277E" w:rsidR="00521D65" w:rsidRDefault="0097741D" w:rsidP="00E23AFE">
      <w:pPr>
        <w:ind w:right="-307"/>
      </w:pPr>
      <w:r>
        <w:pict w14:anchorId="7C1D333A">
          <v:rect id="_x0000_i1030" alt="Decorative" style="width:0;height:1.5pt" o:hralign="center" o:hrstd="t" o:hr="t" fillcolor="#a0a0a0" stroked="f"/>
        </w:pict>
      </w:r>
    </w:p>
    <w:p w14:paraId="0B1541FE" w14:textId="62263127" w:rsidR="00EC3D91" w:rsidRPr="00521D65" w:rsidRDefault="00EC3D91" w:rsidP="00E23AFE">
      <w:pPr>
        <w:spacing w:line="360" w:lineRule="auto"/>
        <w:ind w:right="-307"/>
        <w:rPr>
          <w:rFonts w:ascii="Arial" w:eastAsiaTheme="minorHAnsi" w:hAnsi="Arial" w:cs="Arial"/>
          <w:color w:val="000000" w:themeColor="text1"/>
          <w:sz w:val="24"/>
          <w:szCs w:val="24"/>
          <w:lang w:eastAsia="zh-CN"/>
        </w:rPr>
      </w:pPr>
      <w:r w:rsidRPr="00521D65">
        <w:rPr>
          <w:rFonts w:ascii="Arial" w:hAnsi="Arial" w:cs="Arial"/>
          <w:color w:val="000000" w:themeColor="text1"/>
          <w:sz w:val="24"/>
          <w:szCs w:val="24"/>
          <w:lang w:eastAsia="zh-CN"/>
        </w:rPr>
        <w:t>We are calling on the Australian Government to urgently increase funding for independent and systemic disability advocacy, in line with:</w:t>
      </w:r>
    </w:p>
    <w:p w14:paraId="4991744E" w14:textId="692D9082" w:rsidR="00EC3D91" w:rsidRPr="00521D65" w:rsidRDefault="00EC3D91" w:rsidP="002C702E">
      <w:pPr>
        <w:pStyle w:val="ListBullet"/>
        <w:tabs>
          <w:tab w:val="clear" w:pos="360"/>
          <w:tab w:val="num" w:pos="851"/>
        </w:tabs>
        <w:spacing w:line="360" w:lineRule="auto"/>
        <w:ind w:left="1134" w:right="-307"/>
        <w:rPr>
          <w:rFonts w:ascii="Arial" w:hAnsi="Arial" w:cs="Arial"/>
          <w:color w:val="000000" w:themeColor="text1"/>
          <w:sz w:val="24"/>
          <w:szCs w:val="24"/>
          <w:lang w:eastAsia="zh-CN"/>
        </w:rPr>
      </w:pPr>
      <w:r w:rsidRPr="00521D65">
        <w:rPr>
          <w:rFonts w:ascii="Arial" w:hAnsi="Arial" w:cs="Arial"/>
          <w:color w:val="000000" w:themeColor="text1"/>
          <w:sz w:val="24"/>
          <w:szCs w:val="24"/>
          <w:lang w:eastAsia="zh-CN"/>
        </w:rPr>
        <w:t>Recommendation 6.21 from the Royal Commission into Violence, Abuse, Neglect and Exploitation of People with Disability,</w:t>
      </w:r>
      <w:r w:rsidR="00082176" w:rsidRPr="00521D65">
        <w:rPr>
          <w:rStyle w:val="EndnoteReference"/>
          <w:rFonts w:ascii="Arial" w:hAnsi="Arial" w:cs="Arial"/>
          <w:color w:val="000000" w:themeColor="text1"/>
          <w:sz w:val="24"/>
          <w:szCs w:val="24"/>
          <w:lang w:eastAsia="zh-CN"/>
        </w:rPr>
        <w:endnoteReference w:id="4"/>
      </w:r>
    </w:p>
    <w:p w14:paraId="6C27B5AA" w14:textId="65329D78" w:rsidR="00EC3D91" w:rsidRPr="00521D65" w:rsidRDefault="00EC3D91" w:rsidP="002C702E">
      <w:pPr>
        <w:pStyle w:val="ListBullet"/>
        <w:tabs>
          <w:tab w:val="clear" w:pos="360"/>
          <w:tab w:val="num" w:pos="851"/>
        </w:tabs>
        <w:spacing w:line="360" w:lineRule="auto"/>
        <w:ind w:left="1134" w:right="-307"/>
        <w:rPr>
          <w:rFonts w:ascii="Arial" w:hAnsi="Arial" w:cs="Arial"/>
          <w:color w:val="000000" w:themeColor="text1"/>
          <w:sz w:val="24"/>
          <w:szCs w:val="24"/>
          <w:lang w:eastAsia="zh-CN"/>
        </w:rPr>
      </w:pPr>
      <w:r w:rsidRPr="00521D65">
        <w:rPr>
          <w:rFonts w:ascii="Arial" w:hAnsi="Arial" w:cs="Arial"/>
          <w:color w:val="000000" w:themeColor="text1"/>
          <w:sz w:val="24"/>
          <w:szCs w:val="24"/>
          <w:lang w:eastAsia="zh-CN"/>
        </w:rPr>
        <w:t>Recommendation 26 from the Inquiry into the Capability and Culture of the NDIA,</w:t>
      </w:r>
      <w:r w:rsidR="00DA346D" w:rsidRPr="00521D65">
        <w:rPr>
          <w:rStyle w:val="EndnoteReference"/>
          <w:rFonts w:ascii="Arial" w:hAnsi="Arial" w:cs="Arial"/>
          <w:color w:val="000000" w:themeColor="text1"/>
          <w:sz w:val="24"/>
          <w:szCs w:val="24"/>
          <w:lang w:eastAsia="zh-CN"/>
        </w:rPr>
        <w:endnoteReference w:id="5"/>
      </w:r>
      <w:r w:rsidRPr="00521D65">
        <w:rPr>
          <w:rFonts w:ascii="Arial" w:hAnsi="Arial" w:cs="Arial"/>
          <w:color w:val="000000" w:themeColor="text1"/>
          <w:sz w:val="24"/>
          <w:szCs w:val="24"/>
          <w:lang w:eastAsia="zh-CN"/>
        </w:rPr>
        <w:t xml:space="preserve"> and</w:t>
      </w:r>
    </w:p>
    <w:p w14:paraId="4A713916" w14:textId="549B9526" w:rsidR="00EC3D91" w:rsidRPr="00521D65" w:rsidRDefault="00EC3D91" w:rsidP="002C702E">
      <w:pPr>
        <w:pStyle w:val="ListBullet"/>
        <w:tabs>
          <w:tab w:val="clear" w:pos="360"/>
          <w:tab w:val="num" w:pos="851"/>
        </w:tabs>
        <w:spacing w:line="360" w:lineRule="auto"/>
        <w:ind w:left="1134" w:right="-307"/>
        <w:rPr>
          <w:rFonts w:ascii="Arial" w:hAnsi="Arial" w:cs="Arial"/>
          <w:color w:val="000000" w:themeColor="text1"/>
          <w:sz w:val="24"/>
          <w:szCs w:val="24"/>
          <w:lang w:eastAsia="zh-CN"/>
        </w:rPr>
      </w:pPr>
      <w:r w:rsidRPr="00521D65">
        <w:rPr>
          <w:rFonts w:ascii="Arial" w:hAnsi="Arial" w:cs="Arial"/>
          <w:color w:val="000000" w:themeColor="text1"/>
          <w:sz w:val="24"/>
          <w:szCs w:val="24"/>
          <w:lang w:eastAsia="zh-CN"/>
        </w:rPr>
        <w:t>Paragraph 6:</w:t>
      </w:r>
      <w:r w:rsidR="00565D90" w:rsidRPr="00521D65">
        <w:rPr>
          <w:rFonts w:ascii="Arial" w:hAnsi="Arial" w:cs="Arial"/>
          <w:color w:val="000000" w:themeColor="text1"/>
          <w:sz w:val="24"/>
          <w:szCs w:val="24"/>
          <w:lang w:eastAsia="zh-CN"/>
        </w:rPr>
        <w:t xml:space="preserve"> </w:t>
      </w:r>
      <w:r w:rsidRPr="00521D65">
        <w:rPr>
          <w:rFonts w:ascii="Arial" w:hAnsi="Arial" w:cs="Arial"/>
          <w:color w:val="000000" w:themeColor="text1"/>
          <w:sz w:val="24"/>
          <w:szCs w:val="24"/>
          <w:lang w:eastAsia="zh-CN"/>
        </w:rPr>
        <w:t xml:space="preserve">G of the Concluding observations on the combined second and third reports of Australia’s performance under the </w:t>
      </w:r>
      <w:r w:rsidRPr="00521D65">
        <w:rPr>
          <w:rFonts w:ascii="Arial" w:hAnsi="Arial" w:cs="Arial"/>
          <w:i/>
          <w:iCs/>
          <w:color w:val="000000" w:themeColor="text1"/>
          <w:sz w:val="24"/>
          <w:szCs w:val="24"/>
          <w:lang w:eastAsia="zh-CN"/>
        </w:rPr>
        <w:t>Convention on the Rights of Persons with Disabilities</w:t>
      </w:r>
      <w:r w:rsidRPr="00521D65">
        <w:rPr>
          <w:rFonts w:ascii="Arial" w:hAnsi="Arial" w:cs="Arial"/>
          <w:color w:val="000000" w:themeColor="text1"/>
          <w:sz w:val="24"/>
          <w:szCs w:val="24"/>
          <w:lang w:eastAsia="zh-CN"/>
        </w:rPr>
        <w:t>.</w:t>
      </w:r>
      <w:r w:rsidR="001E5686" w:rsidRPr="00521D65">
        <w:rPr>
          <w:rStyle w:val="EndnoteReference"/>
          <w:rFonts w:ascii="Arial" w:hAnsi="Arial" w:cs="Arial"/>
          <w:color w:val="000000" w:themeColor="text1"/>
          <w:sz w:val="24"/>
          <w:szCs w:val="24"/>
          <w:lang w:eastAsia="zh-CN"/>
        </w:rPr>
        <w:endnoteReference w:id="6"/>
      </w:r>
    </w:p>
    <w:p w14:paraId="05EE8527" w14:textId="5EFB43B5" w:rsidR="00EC3D91" w:rsidRPr="00521D65" w:rsidRDefault="00EC3D91" w:rsidP="00E23AFE">
      <w:pPr>
        <w:spacing w:after="160" w:line="360" w:lineRule="auto"/>
        <w:ind w:right="-307"/>
        <w:rPr>
          <w:rFonts w:ascii="Arial" w:hAnsi="Arial" w:cs="Arial"/>
          <w:b/>
          <w:bCs/>
          <w:color w:val="000000" w:themeColor="text1"/>
          <w:sz w:val="24"/>
          <w:szCs w:val="24"/>
          <w:lang w:eastAsia="zh-CN"/>
        </w:rPr>
      </w:pPr>
      <w:r w:rsidRPr="00521D65">
        <w:rPr>
          <w:rFonts w:ascii="Arial" w:hAnsi="Arial" w:cs="Arial"/>
          <w:color w:val="000000" w:themeColor="text1"/>
          <w:sz w:val="24"/>
          <w:szCs w:val="24"/>
          <w:lang w:eastAsia="zh-CN"/>
        </w:rPr>
        <w:t xml:space="preserve">Organisations such as AFDO and many of our national peak members are already incredibly under-resourced and underfunded. </w:t>
      </w:r>
      <w:r w:rsidRPr="00521D65">
        <w:rPr>
          <w:rFonts w:ascii="Arial" w:hAnsi="Arial" w:cs="Arial"/>
          <w:b/>
          <w:bCs/>
          <w:color w:val="000000" w:themeColor="text1"/>
          <w:sz w:val="24"/>
          <w:szCs w:val="24"/>
          <w:lang w:eastAsia="zh-CN"/>
        </w:rPr>
        <w:t xml:space="preserve">There also continues a longstanding pervasive inequity in how funding is provided across national peak systemic advocacy organisations, and this must stop. </w:t>
      </w:r>
    </w:p>
    <w:p w14:paraId="2A76D35B" w14:textId="11FC1103" w:rsidR="00EC3D91" w:rsidRPr="00521D65" w:rsidRDefault="00EC3D91" w:rsidP="00E23AFE">
      <w:pPr>
        <w:spacing w:after="120" w:line="360" w:lineRule="auto"/>
        <w:ind w:right="-307"/>
        <w:rPr>
          <w:rFonts w:ascii="Arial" w:hAnsi="Arial" w:cs="Arial"/>
          <w:color w:val="000000" w:themeColor="text1"/>
          <w:sz w:val="24"/>
          <w:szCs w:val="24"/>
          <w:lang w:eastAsia="zh-CN"/>
        </w:rPr>
      </w:pPr>
      <w:r w:rsidRPr="00521D65">
        <w:rPr>
          <w:rFonts w:ascii="Arial" w:hAnsi="Arial" w:cs="Arial"/>
          <w:color w:val="000000" w:themeColor="text1"/>
          <w:sz w:val="24"/>
          <w:szCs w:val="24"/>
          <w:lang w:eastAsia="zh-CN"/>
        </w:rPr>
        <w:t xml:space="preserve">Unless we are provided with adequate and sustainable funding that reflects the full scope of our workload, we will be unable to meet the increased demands that are being placed on us from the recommendations arising out of the Disability Royal Commission and the Independent Review of </w:t>
      </w:r>
      <w:r w:rsidR="002A7DCC" w:rsidRPr="00521D65">
        <w:rPr>
          <w:rFonts w:ascii="Arial" w:hAnsi="Arial" w:cs="Arial"/>
          <w:color w:val="000000" w:themeColor="text1"/>
          <w:sz w:val="24"/>
          <w:szCs w:val="24"/>
          <w:lang w:eastAsia="zh-CN"/>
        </w:rPr>
        <w:t>the NDIS</w:t>
      </w:r>
      <w:r w:rsidRPr="00521D65">
        <w:rPr>
          <w:rFonts w:ascii="Arial" w:hAnsi="Arial" w:cs="Arial"/>
          <w:color w:val="000000" w:themeColor="text1"/>
          <w:sz w:val="24"/>
          <w:szCs w:val="24"/>
          <w:lang w:eastAsia="zh-CN"/>
        </w:rPr>
        <w:t xml:space="preserve">. </w:t>
      </w:r>
    </w:p>
    <w:p w14:paraId="505A617A" w14:textId="77777777" w:rsidR="004751BE" w:rsidRDefault="004751BE" w:rsidP="00E23AFE">
      <w:pPr>
        <w:ind w:right="-307"/>
        <w:rPr>
          <w:rFonts w:ascii="Arial" w:hAnsi="Arial" w:cs="Arial"/>
          <w:color w:val="000000" w:themeColor="text1"/>
          <w:sz w:val="24"/>
          <w:szCs w:val="24"/>
          <w:lang w:eastAsia="zh-CN"/>
        </w:rPr>
      </w:pPr>
      <w:r>
        <w:rPr>
          <w:rFonts w:ascii="Arial" w:hAnsi="Arial" w:cs="Arial"/>
          <w:color w:val="000000" w:themeColor="text1"/>
          <w:sz w:val="24"/>
          <w:szCs w:val="24"/>
          <w:lang w:eastAsia="zh-CN"/>
        </w:rPr>
        <w:br w:type="page"/>
      </w:r>
    </w:p>
    <w:p w14:paraId="160814C7" w14:textId="5E8FDE92" w:rsidR="00CB45E9" w:rsidRPr="00521D65" w:rsidRDefault="00EC3D91" w:rsidP="00E23AFE">
      <w:pPr>
        <w:spacing w:after="120" w:line="360" w:lineRule="auto"/>
        <w:ind w:right="-307"/>
        <w:rPr>
          <w:rFonts w:ascii="Arial" w:hAnsi="Arial" w:cs="Arial"/>
          <w:color w:val="000000" w:themeColor="text1"/>
          <w:sz w:val="24"/>
          <w:szCs w:val="24"/>
          <w:lang w:eastAsia="zh-CN"/>
        </w:rPr>
      </w:pPr>
      <w:r w:rsidRPr="00521D65">
        <w:rPr>
          <w:rFonts w:ascii="Arial" w:hAnsi="Arial" w:cs="Arial"/>
          <w:color w:val="000000" w:themeColor="text1"/>
          <w:sz w:val="24"/>
          <w:szCs w:val="24"/>
          <w:lang w:eastAsia="zh-CN"/>
        </w:rPr>
        <w:t xml:space="preserve">We stress that this is not business as usual for the sector, with these two reports requiring significant expertise, lived experience input, collaboration and codesign </w:t>
      </w:r>
      <w:r w:rsidR="006973A3" w:rsidRPr="00521D65">
        <w:rPr>
          <w:rFonts w:ascii="Arial" w:hAnsi="Arial" w:cs="Arial"/>
          <w:color w:val="000000" w:themeColor="text1"/>
          <w:sz w:val="24"/>
          <w:szCs w:val="24"/>
          <w:lang w:eastAsia="zh-CN"/>
        </w:rPr>
        <w:t>over many years to come. Given people with disability aged 65 and over are expected to access their support through the aged care system, much of our time and resources have also been</w:t>
      </w:r>
      <w:r w:rsidR="00CB45E9" w:rsidRPr="00521D65">
        <w:rPr>
          <w:rFonts w:ascii="Arial" w:hAnsi="Arial" w:cs="Arial"/>
          <w:color w:val="000000" w:themeColor="text1"/>
          <w:sz w:val="24"/>
          <w:szCs w:val="24"/>
          <w:lang w:eastAsia="zh-CN"/>
        </w:rPr>
        <w:t xml:space="preserve">, and will continue to </w:t>
      </w:r>
      <w:r w:rsidR="00714DEA" w:rsidRPr="00521D65">
        <w:rPr>
          <w:rFonts w:ascii="Arial" w:hAnsi="Arial" w:cs="Arial"/>
          <w:color w:val="000000" w:themeColor="text1"/>
          <w:sz w:val="24"/>
          <w:szCs w:val="24"/>
          <w:lang w:eastAsia="zh-CN"/>
        </w:rPr>
        <w:t>be</w:t>
      </w:r>
      <w:r w:rsidR="00FE6057" w:rsidRPr="00521D65">
        <w:rPr>
          <w:rFonts w:ascii="Arial" w:hAnsi="Arial" w:cs="Arial"/>
          <w:color w:val="000000" w:themeColor="text1"/>
          <w:sz w:val="24"/>
          <w:szCs w:val="24"/>
          <w:lang w:eastAsia="zh-CN"/>
        </w:rPr>
        <w:t>,</w:t>
      </w:r>
      <w:r w:rsidR="00714DEA" w:rsidRPr="00521D65">
        <w:rPr>
          <w:rFonts w:ascii="Arial" w:hAnsi="Arial" w:cs="Arial"/>
          <w:color w:val="000000" w:themeColor="text1"/>
          <w:sz w:val="24"/>
          <w:szCs w:val="24"/>
          <w:lang w:eastAsia="zh-CN"/>
        </w:rPr>
        <w:t xml:space="preserve"> taken</w:t>
      </w:r>
      <w:r w:rsidR="006973A3" w:rsidRPr="00521D65">
        <w:rPr>
          <w:rFonts w:ascii="Arial" w:hAnsi="Arial" w:cs="Arial"/>
          <w:color w:val="000000" w:themeColor="text1"/>
          <w:sz w:val="24"/>
          <w:szCs w:val="24"/>
          <w:lang w:eastAsia="zh-CN"/>
        </w:rPr>
        <w:t xml:space="preserve"> up wit</w:t>
      </w:r>
      <w:r w:rsidR="00CB45E9" w:rsidRPr="00521D65">
        <w:rPr>
          <w:rFonts w:ascii="Arial" w:hAnsi="Arial" w:cs="Arial"/>
          <w:color w:val="000000" w:themeColor="text1"/>
          <w:sz w:val="24"/>
          <w:szCs w:val="24"/>
          <w:lang w:eastAsia="zh-CN"/>
        </w:rPr>
        <w:t xml:space="preserve">h advocacy relating to Australia’s aged care reforms. </w:t>
      </w:r>
    </w:p>
    <w:p w14:paraId="40A07E16" w14:textId="145911C9" w:rsidR="0021691F" w:rsidRPr="00521D65" w:rsidRDefault="0021691F" w:rsidP="00E23AFE">
      <w:pPr>
        <w:spacing w:line="360" w:lineRule="auto"/>
        <w:ind w:right="-307"/>
        <w:rPr>
          <w:rFonts w:ascii="Arial" w:hAnsi="Arial" w:cs="Arial"/>
          <w:b/>
          <w:bCs/>
          <w:sz w:val="24"/>
          <w:szCs w:val="24"/>
        </w:rPr>
      </w:pPr>
    </w:p>
    <w:p w14:paraId="2833A1A4" w14:textId="4CC51AC3" w:rsidR="00257CD0" w:rsidRDefault="00257CD0" w:rsidP="004C6BA0">
      <w:pPr>
        <w:pStyle w:val="Heading1"/>
      </w:pPr>
      <w:r w:rsidRPr="00D46C6A">
        <w:t>How we expect Governments to work with u</w:t>
      </w:r>
      <w:r w:rsidR="00867F89" w:rsidRPr="00D46C6A">
        <w:t>s to implement the recommendations from the Review</w:t>
      </w:r>
    </w:p>
    <w:p w14:paraId="300C2470" w14:textId="77777777" w:rsidR="00521D65" w:rsidRDefault="0097741D" w:rsidP="00E23AFE">
      <w:pPr>
        <w:spacing w:after="120" w:line="360" w:lineRule="auto"/>
        <w:ind w:right="-307"/>
      </w:pPr>
      <w:r>
        <w:pict w14:anchorId="5F5B80B2">
          <v:rect id="_x0000_i1031" style="width:0;height:1.5pt" o:hralign="center" o:hrstd="t" o:hr="t" fillcolor="#a0a0a0" stroked="f"/>
        </w:pict>
      </w:r>
    </w:p>
    <w:p w14:paraId="1FE0FCFD" w14:textId="1ACFC6D9" w:rsidR="00257CD0" w:rsidRPr="00521D65" w:rsidRDefault="00A07C02" w:rsidP="00E23AFE">
      <w:pPr>
        <w:spacing w:after="120" w:line="360" w:lineRule="auto"/>
        <w:ind w:right="-307"/>
      </w:pPr>
      <w:r w:rsidRPr="00521D65">
        <w:rPr>
          <w:rFonts w:ascii="Arial" w:hAnsi="Arial" w:cs="Arial"/>
          <w:sz w:val="24"/>
          <w:szCs w:val="24"/>
          <w:lang w:val="en-AU"/>
        </w:rPr>
        <w:t xml:space="preserve">It is imperative that </w:t>
      </w:r>
      <w:r w:rsidR="002A7DCC" w:rsidRPr="00521D65">
        <w:rPr>
          <w:rFonts w:ascii="Arial" w:hAnsi="Arial" w:cs="Arial"/>
          <w:sz w:val="24"/>
          <w:szCs w:val="24"/>
          <w:lang w:val="en-AU"/>
        </w:rPr>
        <w:t>g</w:t>
      </w:r>
      <w:r w:rsidRPr="00521D65">
        <w:rPr>
          <w:rFonts w:ascii="Arial" w:hAnsi="Arial" w:cs="Arial"/>
          <w:sz w:val="24"/>
          <w:szCs w:val="24"/>
          <w:lang w:val="en-AU"/>
        </w:rPr>
        <w:t xml:space="preserve">overnments act in accordance with </w:t>
      </w:r>
      <w:r w:rsidR="00CE7F9D" w:rsidRPr="00521D65">
        <w:rPr>
          <w:rFonts w:ascii="Arial" w:hAnsi="Arial" w:cs="Arial"/>
          <w:i/>
          <w:iCs/>
          <w:sz w:val="24"/>
          <w:szCs w:val="24"/>
          <w:lang w:val="en-AU"/>
        </w:rPr>
        <w:t>Recommendation 4.11</w:t>
      </w:r>
      <w:r w:rsidR="000333F7" w:rsidRPr="00521D65">
        <w:rPr>
          <w:rFonts w:ascii="Arial" w:hAnsi="Arial" w:cs="Arial"/>
          <w:i/>
          <w:iCs/>
          <w:sz w:val="24"/>
          <w:szCs w:val="24"/>
          <w:lang w:val="en-AU"/>
        </w:rPr>
        <w:t xml:space="preserve"> </w:t>
      </w:r>
      <w:r w:rsidRPr="00521D65">
        <w:rPr>
          <w:rFonts w:ascii="Arial" w:hAnsi="Arial" w:cs="Arial"/>
          <w:sz w:val="24"/>
          <w:szCs w:val="24"/>
          <w:lang w:val="en-AU"/>
        </w:rPr>
        <w:t>from the Disability Royal Commission by</w:t>
      </w:r>
      <w:r w:rsidRPr="00521D65">
        <w:rPr>
          <w:rFonts w:ascii="Arial" w:hAnsi="Arial" w:cs="Arial"/>
          <w:i/>
          <w:iCs/>
          <w:sz w:val="24"/>
          <w:szCs w:val="24"/>
          <w:lang w:val="en-AU"/>
        </w:rPr>
        <w:t xml:space="preserve"> </w:t>
      </w:r>
      <w:r w:rsidR="00D8769D" w:rsidRPr="00521D65">
        <w:rPr>
          <w:rFonts w:ascii="Arial" w:hAnsi="Arial" w:cs="Arial"/>
          <w:sz w:val="24"/>
          <w:szCs w:val="24"/>
          <w:lang w:val="en-AU"/>
        </w:rPr>
        <w:t>undertaking this</w:t>
      </w:r>
      <w:r w:rsidR="00EF49CA" w:rsidRPr="00521D65">
        <w:rPr>
          <w:rFonts w:ascii="Arial" w:hAnsi="Arial" w:cs="Arial"/>
          <w:sz w:val="24"/>
          <w:szCs w:val="24"/>
          <w:lang w:val="en-AU"/>
        </w:rPr>
        <w:t xml:space="preserve"> work through a genuine process of </w:t>
      </w:r>
      <w:r w:rsidR="00F648BF" w:rsidRPr="00521D65">
        <w:rPr>
          <w:rFonts w:ascii="Arial" w:hAnsi="Arial" w:cs="Arial"/>
          <w:sz w:val="24"/>
          <w:szCs w:val="24"/>
          <w:lang w:val="en-AU"/>
        </w:rPr>
        <w:t>consultation and co-design with people with disability and their representative organisations</w:t>
      </w:r>
      <w:r w:rsidR="00257CD0" w:rsidRPr="00521D65">
        <w:rPr>
          <w:rFonts w:ascii="Arial" w:hAnsi="Arial" w:cs="Arial"/>
          <w:sz w:val="24"/>
          <w:szCs w:val="24"/>
          <w:lang w:val="en-AU"/>
        </w:rPr>
        <w:t>. This work must be undertaken in line with:</w:t>
      </w:r>
    </w:p>
    <w:p w14:paraId="155645DD" w14:textId="51FA9781" w:rsidR="00257CD0" w:rsidRPr="00521D65" w:rsidRDefault="00257CD0" w:rsidP="002C702E">
      <w:pPr>
        <w:pStyle w:val="ListParagraph"/>
        <w:numPr>
          <w:ilvl w:val="0"/>
          <w:numId w:val="41"/>
        </w:numPr>
        <w:spacing w:line="360" w:lineRule="auto"/>
        <w:ind w:left="1134" w:right="-307" w:hanging="357"/>
        <w:rPr>
          <w:rFonts w:ascii="Arial" w:hAnsi="Arial" w:cs="Arial"/>
          <w:sz w:val="24"/>
          <w:szCs w:val="24"/>
          <w:lang w:val="en-AU"/>
        </w:rPr>
      </w:pPr>
      <w:r w:rsidRPr="00521D65">
        <w:rPr>
          <w:rFonts w:ascii="Arial" w:hAnsi="Arial" w:cs="Arial"/>
          <w:sz w:val="24"/>
          <w:szCs w:val="24"/>
          <w:lang w:val="en-AU"/>
        </w:rPr>
        <w:t>Article 4:3 of the Convention on the Rights of Persons with Disabilities.</w:t>
      </w:r>
      <w:r w:rsidR="00A05133" w:rsidRPr="00521D65">
        <w:rPr>
          <w:rStyle w:val="EndnoteReference"/>
          <w:rFonts w:ascii="Arial" w:hAnsi="Arial" w:cs="Arial"/>
          <w:sz w:val="24"/>
          <w:szCs w:val="24"/>
          <w:lang w:val="en-AU"/>
        </w:rPr>
        <w:endnoteReference w:id="7"/>
      </w:r>
    </w:p>
    <w:p w14:paraId="29C2DB7F" w14:textId="289A138F" w:rsidR="00257CD0" w:rsidRPr="00521D65" w:rsidRDefault="00257CD0" w:rsidP="002C702E">
      <w:pPr>
        <w:pStyle w:val="ListParagraph"/>
        <w:numPr>
          <w:ilvl w:val="0"/>
          <w:numId w:val="41"/>
        </w:numPr>
        <w:spacing w:line="360" w:lineRule="auto"/>
        <w:ind w:left="1134" w:right="-307" w:hanging="357"/>
        <w:rPr>
          <w:rFonts w:ascii="Arial" w:hAnsi="Arial" w:cs="Arial"/>
          <w:sz w:val="24"/>
          <w:szCs w:val="24"/>
          <w:lang w:val="en-AU"/>
        </w:rPr>
      </w:pPr>
      <w:r w:rsidRPr="00521D65">
        <w:rPr>
          <w:rFonts w:ascii="Arial" w:hAnsi="Arial" w:cs="Arial"/>
          <w:sz w:val="24"/>
          <w:szCs w:val="24"/>
          <w:lang w:val="en-AU"/>
        </w:rPr>
        <w:t>General comment No. 7 on the participation of persons with disabilities through their representative organisations,</w:t>
      </w:r>
      <w:r w:rsidR="007664B4" w:rsidRPr="00521D65">
        <w:rPr>
          <w:rStyle w:val="EndnoteReference"/>
          <w:rFonts w:ascii="Arial" w:hAnsi="Arial" w:cs="Arial"/>
          <w:sz w:val="24"/>
          <w:szCs w:val="24"/>
          <w:lang w:val="en-AU"/>
        </w:rPr>
        <w:endnoteReference w:id="8"/>
      </w:r>
      <w:r w:rsidRPr="00521D65">
        <w:rPr>
          <w:rFonts w:ascii="Arial" w:hAnsi="Arial" w:cs="Arial"/>
          <w:sz w:val="24"/>
          <w:szCs w:val="24"/>
          <w:lang w:val="en-AU"/>
        </w:rPr>
        <w:t xml:space="preserve"> in the implementation and monitoring of the Convention.</w:t>
      </w:r>
    </w:p>
    <w:p w14:paraId="336B510F" w14:textId="4196F873" w:rsidR="00257CD0" w:rsidRPr="00521D65" w:rsidRDefault="00257CD0" w:rsidP="002C702E">
      <w:pPr>
        <w:pStyle w:val="ListParagraph"/>
        <w:numPr>
          <w:ilvl w:val="0"/>
          <w:numId w:val="41"/>
        </w:numPr>
        <w:spacing w:line="360" w:lineRule="auto"/>
        <w:ind w:left="1134" w:right="-307" w:hanging="357"/>
        <w:rPr>
          <w:rFonts w:ascii="Arial" w:hAnsi="Arial" w:cs="Arial"/>
          <w:sz w:val="24"/>
          <w:szCs w:val="24"/>
          <w:lang w:val="en-AU"/>
        </w:rPr>
      </w:pPr>
      <w:r w:rsidRPr="00521D65">
        <w:rPr>
          <w:rFonts w:ascii="Arial" w:hAnsi="Arial" w:cs="Arial"/>
          <w:sz w:val="24"/>
          <w:szCs w:val="24"/>
          <w:lang w:val="en-AU"/>
        </w:rPr>
        <w:t>The Australian Public Service Values and Code of Conduct.</w:t>
      </w:r>
      <w:r w:rsidR="007E3603" w:rsidRPr="00521D65">
        <w:rPr>
          <w:rStyle w:val="EndnoteReference"/>
          <w:rFonts w:ascii="Arial" w:hAnsi="Arial" w:cs="Arial"/>
          <w:sz w:val="24"/>
          <w:szCs w:val="24"/>
          <w:lang w:val="en-AU"/>
        </w:rPr>
        <w:endnoteReference w:id="9"/>
      </w:r>
    </w:p>
    <w:p w14:paraId="5E6A2875" w14:textId="067E06A7" w:rsidR="00257CD0" w:rsidRPr="00521D65" w:rsidRDefault="00257CD0" w:rsidP="00E23AFE">
      <w:pPr>
        <w:spacing w:line="360" w:lineRule="auto"/>
        <w:ind w:right="-307"/>
        <w:rPr>
          <w:rFonts w:ascii="Arial" w:hAnsi="Arial" w:cs="Arial"/>
          <w:sz w:val="24"/>
          <w:szCs w:val="24"/>
          <w:lang w:val="en-AU"/>
        </w:rPr>
      </w:pPr>
      <w:r w:rsidRPr="00521D65">
        <w:rPr>
          <w:rFonts w:ascii="Arial" w:hAnsi="Arial" w:cs="Arial"/>
          <w:sz w:val="24"/>
          <w:szCs w:val="24"/>
          <w:lang w:val="en-AU"/>
        </w:rPr>
        <w:t xml:space="preserve">When undertaking consultation and co-design, </w:t>
      </w:r>
      <w:r w:rsidR="002A7DCC" w:rsidRPr="00521D65">
        <w:rPr>
          <w:rFonts w:ascii="Arial" w:hAnsi="Arial" w:cs="Arial"/>
          <w:sz w:val="24"/>
          <w:szCs w:val="24"/>
          <w:lang w:val="en-AU"/>
        </w:rPr>
        <w:t>g</w:t>
      </w:r>
      <w:r w:rsidRPr="00521D65">
        <w:rPr>
          <w:rFonts w:ascii="Arial" w:hAnsi="Arial" w:cs="Arial"/>
          <w:sz w:val="24"/>
          <w:szCs w:val="24"/>
          <w:lang w:val="en-AU"/>
        </w:rPr>
        <w:t>overnment entities must take steps to include the most diverse range of voices possible, ensuring representation from:</w:t>
      </w:r>
    </w:p>
    <w:p w14:paraId="299EF0A3" w14:textId="374E3A41" w:rsidR="00257CD0"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First Nations people with disability</w:t>
      </w:r>
    </w:p>
    <w:p w14:paraId="080496CB" w14:textId="4F1D9452" w:rsidR="00BE4906" w:rsidRPr="00521D65" w:rsidRDefault="00BE4906"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People with disability from disability specific communities</w:t>
      </w:r>
    </w:p>
    <w:p w14:paraId="706E829A" w14:textId="3CCFFD48" w:rsidR="008B76F5" w:rsidRPr="00521D65" w:rsidRDefault="008B76F5"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Women and girls with disability</w:t>
      </w:r>
    </w:p>
    <w:p w14:paraId="156042C9" w14:textId="123497CA" w:rsidR="00257CD0"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People with disability from rural, regional, and remote locations</w:t>
      </w:r>
    </w:p>
    <w:p w14:paraId="28EEE05A" w14:textId="06AFD1B1" w:rsidR="00257CD0"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 xml:space="preserve">People with disability who are digitally </w:t>
      </w:r>
      <w:proofErr w:type="gramStart"/>
      <w:r w:rsidRPr="00521D65">
        <w:rPr>
          <w:rFonts w:ascii="Arial" w:hAnsi="Arial" w:cs="Arial"/>
          <w:sz w:val="24"/>
          <w:szCs w:val="24"/>
          <w:lang w:val="en-AU"/>
        </w:rPr>
        <w:t>excluded</w:t>
      </w:r>
      <w:proofErr w:type="gramEnd"/>
    </w:p>
    <w:p w14:paraId="2AAFCA99" w14:textId="220C1459" w:rsidR="00BE4906"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NDIS participants</w:t>
      </w:r>
    </w:p>
    <w:p w14:paraId="6F21B389" w14:textId="447551C7" w:rsidR="00257CD0" w:rsidRPr="00521D65" w:rsidRDefault="00BE4906"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P</w:t>
      </w:r>
      <w:r w:rsidR="00257CD0" w:rsidRPr="00521D65">
        <w:rPr>
          <w:rFonts w:ascii="Arial" w:hAnsi="Arial" w:cs="Arial"/>
          <w:sz w:val="24"/>
          <w:szCs w:val="24"/>
          <w:lang w:val="en-AU"/>
        </w:rPr>
        <w:t xml:space="preserve">eople with disability who </w:t>
      </w:r>
      <w:r w:rsidRPr="00521D65">
        <w:rPr>
          <w:rFonts w:ascii="Arial" w:hAnsi="Arial" w:cs="Arial"/>
          <w:sz w:val="24"/>
          <w:szCs w:val="24"/>
          <w:lang w:val="en-AU"/>
        </w:rPr>
        <w:t xml:space="preserve">are not part of, or </w:t>
      </w:r>
      <w:r w:rsidR="00257CD0" w:rsidRPr="00521D65">
        <w:rPr>
          <w:rFonts w:ascii="Arial" w:hAnsi="Arial" w:cs="Arial"/>
          <w:sz w:val="24"/>
          <w:szCs w:val="24"/>
          <w:lang w:val="en-AU"/>
        </w:rPr>
        <w:t>do not qualify for</w:t>
      </w:r>
      <w:r w:rsidRPr="00521D65">
        <w:rPr>
          <w:rFonts w:ascii="Arial" w:hAnsi="Arial" w:cs="Arial"/>
          <w:sz w:val="24"/>
          <w:szCs w:val="24"/>
          <w:lang w:val="en-AU"/>
        </w:rPr>
        <w:t>,</w:t>
      </w:r>
      <w:r w:rsidR="00257CD0" w:rsidRPr="00521D65">
        <w:rPr>
          <w:rFonts w:ascii="Arial" w:hAnsi="Arial" w:cs="Arial"/>
          <w:sz w:val="24"/>
          <w:szCs w:val="24"/>
          <w:lang w:val="en-AU"/>
        </w:rPr>
        <w:t xml:space="preserve"> the </w:t>
      </w:r>
      <w:proofErr w:type="gramStart"/>
      <w:r w:rsidR="00257CD0" w:rsidRPr="00521D65">
        <w:rPr>
          <w:rFonts w:ascii="Arial" w:hAnsi="Arial" w:cs="Arial"/>
          <w:sz w:val="24"/>
          <w:szCs w:val="24"/>
          <w:lang w:val="en-AU"/>
        </w:rPr>
        <w:t>NDIS</w:t>
      </w:r>
      <w:proofErr w:type="gramEnd"/>
    </w:p>
    <w:p w14:paraId="7AF17C9C" w14:textId="3A1CEE51" w:rsidR="00257CD0"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People with disability from culturally and linguistically diverse backgrounds, and</w:t>
      </w:r>
    </w:p>
    <w:p w14:paraId="1D4677F7" w14:textId="129393B0" w:rsidR="00257CD0" w:rsidRPr="00521D65" w:rsidRDefault="00257CD0" w:rsidP="002C702E">
      <w:pPr>
        <w:pStyle w:val="ListParagraph"/>
        <w:numPr>
          <w:ilvl w:val="0"/>
          <w:numId w:val="38"/>
        </w:numPr>
        <w:spacing w:line="360" w:lineRule="auto"/>
        <w:ind w:left="1134" w:right="-307"/>
        <w:rPr>
          <w:rFonts w:ascii="Arial" w:hAnsi="Arial" w:cs="Arial"/>
          <w:sz w:val="24"/>
          <w:szCs w:val="24"/>
          <w:lang w:val="en-AU"/>
        </w:rPr>
      </w:pPr>
      <w:r w:rsidRPr="00521D65">
        <w:rPr>
          <w:rFonts w:ascii="Arial" w:hAnsi="Arial" w:cs="Arial"/>
          <w:sz w:val="24"/>
          <w:szCs w:val="24"/>
          <w:lang w:val="en-AU"/>
        </w:rPr>
        <w:t>LGBTIQA+ people with disability.</w:t>
      </w:r>
    </w:p>
    <w:p w14:paraId="00A123E1" w14:textId="1F13B441" w:rsidR="00257CD0" w:rsidRPr="00521D65" w:rsidRDefault="00BE4906" w:rsidP="00E23AFE">
      <w:pPr>
        <w:spacing w:line="360" w:lineRule="auto"/>
        <w:ind w:right="-307"/>
        <w:rPr>
          <w:rFonts w:ascii="Arial" w:hAnsi="Arial" w:cs="Arial"/>
          <w:sz w:val="24"/>
          <w:szCs w:val="24"/>
          <w:lang w:val="en-AU"/>
        </w:rPr>
      </w:pPr>
      <w:r w:rsidRPr="00521D65">
        <w:rPr>
          <w:rFonts w:ascii="Arial" w:hAnsi="Arial" w:cs="Arial"/>
          <w:sz w:val="24"/>
          <w:szCs w:val="24"/>
          <w:lang w:val="en-AU"/>
        </w:rPr>
        <w:t>T</w:t>
      </w:r>
      <w:r w:rsidR="00257CD0" w:rsidRPr="00521D65">
        <w:rPr>
          <w:rFonts w:ascii="Arial" w:hAnsi="Arial" w:cs="Arial"/>
          <w:sz w:val="24"/>
          <w:szCs w:val="24"/>
          <w:lang w:val="en-AU"/>
        </w:rPr>
        <w:t xml:space="preserve">here </w:t>
      </w:r>
      <w:r w:rsidRPr="00521D65">
        <w:rPr>
          <w:rFonts w:ascii="Arial" w:hAnsi="Arial" w:cs="Arial"/>
          <w:sz w:val="24"/>
          <w:szCs w:val="24"/>
          <w:lang w:val="en-AU"/>
        </w:rPr>
        <w:t xml:space="preserve">must </w:t>
      </w:r>
      <w:r w:rsidR="00257CD0" w:rsidRPr="00521D65">
        <w:rPr>
          <w:rFonts w:ascii="Arial" w:hAnsi="Arial" w:cs="Arial"/>
          <w:sz w:val="24"/>
          <w:szCs w:val="24"/>
          <w:lang w:val="en-AU"/>
        </w:rPr>
        <w:t xml:space="preserve">be absolute transparency </w:t>
      </w:r>
      <w:r w:rsidR="0049196F" w:rsidRPr="00521D65">
        <w:rPr>
          <w:rFonts w:ascii="Arial" w:hAnsi="Arial" w:cs="Arial"/>
          <w:sz w:val="24"/>
          <w:szCs w:val="24"/>
          <w:lang w:val="en-AU"/>
        </w:rPr>
        <w:t>and</w:t>
      </w:r>
      <w:r w:rsidRPr="00521D65">
        <w:rPr>
          <w:rFonts w:ascii="Arial" w:hAnsi="Arial" w:cs="Arial"/>
          <w:sz w:val="24"/>
          <w:szCs w:val="24"/>
          <w:lang w:val="en-AU"/>
        </w:rPr>
        <w:t xml:space="preserve"> </w:t>
      </w:r>
      <w:r w:rsidR="00257CD0" w:rsidRPr="00521D65">
        <w:rPr>
          <w:rFonts w:ascii="Arial" w:hAnsi="Arial" w:cs="Arial"/>
          <w:sz w:val="24"/>
          <w:szCs w:val="24"/>
          <w:lang w:val="en-AU"/>
        </w:rPr>
        <w:t xml:space="preserve">accountability around consultation and co-design processes. This means abiding by the following section of General comment No. 7 issued by the </w:t>
      </w:r>
      <w:r w:rsidRPr="00521D65">
        <w:rPr>
          <w:rFonts w:ascii="Arial" w:hAnsi="Arial" w:cs="Arial"/>
          <w:sz w:val="24"/>
          <w:szCs w:val="24"/>
          <w:lang w:val="en-AU"/>
        </w:rPr>
        <w:t xml:space="preserve">UN </w:t>
      </w:r>
      <w:r w:rsidR="00257CD0" w:rsidRPr="00521D65">
        <w:rPr>
          <w:rFonts w:ascii="Arial" w:hAnsi="Arial" w:cs="Arial"/>
          <w:sz w:val="24"/>
          <w:szCs w:val="24"/>
          <w:lang w:val="en-AU"/>
        </w:rPr>
        <w:t>Committee on the Rights of Persons with Disabilities:</w:t>
      </w:r>
    </w:p>
    <w:p w14:paraId="2AA3C3B8" w14:textId="6E2AD56F" w:rsidR="00257CD0" w:rsidRPr="00521D65" w:rsidRDefault="00257CD0" w:rsidP="002C702E">
      <w:pPr>
        <w:spacing w:line="360" w:lineRule="auto"/>
        <w:ind w:left="709" w:right="-307"/>
        <w:rPr>
          <w:rFonts w:ascii="Arial" w:hAnsi="Arial" w:cs="Arial"/>
          <w:i/>
          <w:iCs/>
          <w:sz w:val="24"/>
          <w:szCs w:val="24"/>
          <w:lang w:val="en-AU"/>
        </w:rPr>
      </w:pPr>
      <w:r w:rsidRPr="00521D65">
        <w:rPr>
          <w:rFonts w:ascii="Arial" w:hAnsi="Arial" w:cs="Arial"/>
          <w:i/>
          <w:iCs/>
          <w:sz w:val="24"/>
          <w:szCs w:val="24"/>
          <w:lang w:val="en-AU"/>
        </w:rPr>
        <w:t xml:space="preserve">“Public authorities should give due consideration and priority to the opinions and views of organizations of persons with disabilities when addressing issues directly related to persons with disabilities. Public authorities leading decision-making processes have a duty to inform organizations of persons with disabilities of the outcomes of such processes, including an explicit explanation in an understandable format of the findings, </w:t>
      </w:r>
      <w:proofErr w:type="gramStart"/>
      <w:r w:rsidRPr="00521D65">
        <w:rPr>
          <w:rFonts w:ascii="Arial" w:hAnsi="Arial" w:cs="Arial"/>
          <w:i/>
          <w:iCs/>
          <w:sz w:val="24"/>
          <w:szCs w:val="24"/>
          <w:lang w:val="en-AU"/>
        </w:rPr>
        <w:t>considerations</w:t>
      </w:r>
      <w:proofErr w:type="gramEnd"/>
      <w:r w:rsidRPr="00521D65">
        <w:rPr>
          <w:rFonts w:ascii="Arial" w:hAnsi="Arial" w:cs="Arial"/>
          <w:i/>
          <w:iCs/>
          <w:sz w:val="24"/>
          <w:szCs w:val="24"/>
          <w:lang w:val="en-AU"/>
        </w:rPr>
        <w:t xml:space="preserve"> and reasoning of decisions on how their views were considered and why.”</w:t>
      </w:r>
      <w:r w:rsidR="00BD1AD1" w:rsidRPr="00521D65">
        <w:rPr>
          <w:rStyle w:val="EndnoteReference"/>
          <w:rFonts w:ascii="Arial" w:hAnsi="Arial" w:cs="Arial"/>
          <w:i/>
          <w:iCs/>
          <w:sz w:val="24"/>
          <w:szCs w:val="24"/>
          <w:lang w:val="en-AU"/>
        </w:rPr>
        <w:endnoteReference w:id="10"/>
      </w:r>
    </w:p>
    <w:p w14:paraId="4F037CD3" w14:textId="77777777" w:rsidR="001E5A64" w:rsidRDefault="001E5A64" w:rsidP="00E23AFE">
      <w:pPr>
        <w:spacing w:line="360" w:lineRule="auto"/>
        <w:ind w:right="-307"/>
        <w:rPr>
          <w:rFonts w:ascii="Arial" w:hAnsi="Arial" w:cs="Arial"/>
          <w:b/>
          <w:bCs/>
          <w:sz w:val="24"/>
          <w:szCs w:val="24"/>
          <w:lang w:val="en-AU"/>
        </w:rPr>
      </w:pPr>
    </w:p>
    <w:p w14:paraId="1E82BC6E" w14:textId="3F197753" w:rsidR="00801280" w:rsidRPr="00521D65" w:rsidRDefault="00BE4906" w:rsidP="00E23AFE">
      <w:pPr>
        <w:spacing w:line="360" w:lineRule="auto"/>
        <w:ind w:right="-307"/>
        <w:rPr>
          <w:rFonts w:ascii="Arial" w:hAnsi="Arial" w:cs="Arial"/>
          <w:b/>
          <w:bCs/>
          <w:sz w:val="24"/>
          <w:szCs w:val="24"/>
          <w:lang w:val="en-AU"/>
        </w:rPr>
      </w:pPr>
      <w:r w:rsidRPr="00521D65">
        <w:rPr>
          <w:rFonts w:ascii="Arial" w:hAnsi="Arial" w:cs="Arial"/>
          <w:b/>
          <w:bCs/>
          <w:sz w:val="24"/>
          <w:szCs w:val="24"/>
          <w:lang w:val="en-AU"/>
        </w:rPr>
        <w:t>Issues on Consultation that must be considered</w:t>
      </w:r>
      <w:r w:rsidR="00801280" w:rsidRPr="00521D65">
        <w:rPr>
          <w:rFonts w:ascii="Arial" w:hAnsi="Arial" w:cs="Arial"/>
          <w:b/>
          <w:bCs/>
          <w:sz w:val="24"/>
          <w:szCs w:val="24"/>
          <w:lang w:val="en-AU"/>
        </w:rPr>
        <w:t>:</w:t>
      </w:r>
    </w:p>
    <w:p w14:paraId="4E4B05F1" w14:textId="0719AA56" w:rsidR="00801280" w:rsidRPr="00521D65" w:rsidRDefault="00801280" w:rsidP="002C702E">
      <w:pPr>
        <w:pStyle w:val="ListBullet"/>
        <w:numPr>
          <w:ilvl w:val="0"/>
          <w:numId w:val="42"/>
        </w:numPr>
        <w:spacing w:line="360" w:lineRule="auto"/>
        <w:ind w:left="1134" w:right="-307"/>
        <w:rPr>
          <w:rFonts w:ascii="Arial" w:hAnsi="Arial" w:cs="Arial"/>
          <w:sz w:val="24"/>
          <w:szCs w:val="24"/>
          <w:lang w:val="en-AU"/>
        </w:rPr>
      </w:pPr>
      <w:r w:rsidRPr="00521D65">
        <w:rPr>
          <w:rFonts w:ascii="Arial" w:hAnsi="Arial" w:cs="Arial"/>
          <w:sz w:val="24"/>
          <w:szCs w:val="24"/>
          <w:lang w:val="en-AU"/>
        </w:rPr>
        <w:t xml:space="preserve">One of our current frustrations involves </w:t>
      </w:r>
      <w:r w:rsidR="002A7DCC" w:rsidRPr="00521D65">
        <w:rPr>
          <w:rFonts w:ascii="Arial" w:hAnsi="Arial" w:cs="Arial"/>
          <w:sz w:val="24"/>
          <w:szCs w:val="24"/>
          <w:lang w:val="en-AU"/>
        </w:rPr>
        <w:t>g</w:t>
      </w:r>
      <w:r w:rsidRPr="00521D65">
        <w:rPr>
          <w:rFonts w:ascii="Arial" w:hAnsi="Arial" w:cs="Arial"/>
          <w:sz w:val="24"/>
          <w:szCs w:val="24"/>
          <w:lang w:val="en-AU"/>
        </w:rPr>
        <w:t>overnment</w:t>
      </w:r>
      <w:r w:rsidR="002A7DCC" w:rsidRPr="00521D65">
        <w:rPr>
          <w:rFonts w:ascii="Arial" w:hAnsi="Arial" w:cs="Arial"/>
          <w:sz w:val="24"/>
          <w:szCs w:val="24"/>
          <w:lang w:val="en-AU"/>
        </w:rPr>
        <w:t xml:space="preserve"> d</w:t>
      </w:r>
      <w:r w:rsidRPr="00521D65">
        <w:rPr>
          <w:rFonts w:ascii="Arial" w:hAnsi="Arial" w:cs="Arial"/>
          <w:sz w:val="24"/>
          <w:szCs w:val="24"/>
          <w:lang w:val="en-AU"/>
        </w:rPr>
        <w:t>epartments outsourcing consultation and co-design projects to consultancy firms that have no expertise around disability. These consultancy firms then come to organisations such as AFDO</w:t>
      </w:r>
      <w:r w:rsidR="002A7DCC" w:rsidRPr="00521D65">
        <w:rPr>
          <w:rFonts w:ascii="Arial" w:hAnsi="Arial" w:cs="Arial"/>
          <w:sz w:val="24"/>
          <w:szCs w:val="24"/>
          <w:lang w:val="en-AU"/>
        </w:rPr>
        <w:t xml:space="preserve"> </w:t>
      </w:r>
      <w:r w:rsidR="00BE4906" w:rsidRPr="00521D65">
        <w:rPr>
          <w:rFonts w:ascii="Arial" w:hAnsi="Arial" w:cs="Arial"/>
          <w:sz w:val="24"/>
          <w:szCs w:val="24"/>
          <w:lang w:val="en-AU"/>
        </w:rPr>
        <w:t xml:space="preserve">or our Members </w:t>
      </w:r>
      <w:r w:rsidR="002A7DCC" w:rsidRPr="00521D65">
        <w:rPr>
          <w:rFonts w:ascii="Arial" w:hAnsi="Arial" w:cs="Arial"/>
          <w:sz w:val="24"/>
          <w:szCs w:val="24"/>
          <w:lang w:val="en-AU"/>
        </w:rPr>
        <w:t xml:space="preserve">for advice, or to ask for our assistance to </w:t>
      </w:r>
      <w:r w:rsidRPr="00521D65">
        <w:rPr>
          <w:rFonts w:ascii="Arial" w:hAnsi="Arial" w:cs="Arial"/>
          <w:sz w:val="24"/>
          <w:szCs w:val="24"/>
          <w:lang w:val="en-AU"/>
        </w:rPr>
        <w:t>find people with lived experience of disability who are available to be involved in their work. Rarely is there a budget built into these projects to reimburs</w:t>
      </w:r>
      <w:r w:rsidR="002A7DCC" w:rsidRPr="00521D65">
        <w:rPr>
          <w:rFonts w:ascii="Arial" w:hAnsi="Arial" w:cs="Arial"/>
          <w:sz w:val="24"/>
          <w:szCs w:val="24"/>
          <w:lang w:val="en-AU"/>
        </w:rPr>
        <w:t xml:space="preserve">e Disability Representative Organisations and/or </w:t>
      </w:r>
      <w:r w:rsidRPr="00521D65">
        <w:rPr>
          <w:rFonts w:ascii="Arial" w:hAnsi="Arial" w:cs="Arial"/>
          <w:sz w:val="24"/>
          <w:szCs w:val="24"/>
          <w:lang w:val="en-AU"/>
        </w:rPr>
        <w:t>people with lived experience for their time and expertise.</w:t>
      </w:r>
    </w:p>
    <w:p w14:paraId="0E3C3F51" w14:textId="5F37A70B" w:rsidR="00801280" w:rsidRDefault="00801280" w:rsidP="002C702E">
      <w:pPr>
        <w:pStyle w:val="ListBullet"/>
        <w:numPr>
          <w:ilvl w:val="0"/>
          <w:numId w:val="42"/>
        </w:numPr>
        <w:spacing w:line="360" w:lineRule="auto"/>
        <w:ind w:left="1134" w:right="-307"/>
        <w:rPr>
          <w:rFonts w:ascii="Arial" w:hAnsi="Arial" w:cs="Arial"/>
          <w:sz w:val="24"/>
          <w:szCs w:val="24"/>
          <w:lang w:val="en-AU"/>
        </w:rPr>
      </w:pPr>
      <w:r w:rsidRPr="00521D65">
        <w:rPr>
          <w:rFonts w:ascii="Arial" w:hAnsi="Arial" w:cs="Arial"/>
          <w:sz w:val="24"/>
          <w:szCs w:val="24"/>
          <w:lang w:val="en-AU"/>
        </w:rPr>
        <w:t xml:space="preserve">Our staff have </w:t>
      </w:r>
      <w:r w:rsidR="002A7DCC" w:rsidRPr="00521D65">
        <w:rPr>
          <w:rFonts w:ascii="Arial" w:hAnsi="Arial" w:cs="Arial"/>
          <w:sz w:val="24"/>
          <w:szCs w:val="24"/>
          <w:lang w:val="en-AU"/>
        </w:rPr>
        <w:t xml:space="preserve">recently </w:t>
      </w:r>
      <w:r w:rsidRPr="00521D65">
        <w:rPr>
          <w:rFonts w:ascii="Arial" w:hAnsi="Arial" w:cs="Arial"/>
          <w:sz w:val="24"/>
          <w:szCs w:val="24"/>
          <w:lang w:val="en-AU"/>
        </w:rPr>
        <w:t xml:space="preserve">experienced several situations where they have been prevented from undertaking aspects of their </w:t>
      </w:r>
      <w:r w:rsidR="002A7DCC" w:rsidRPr="00521D65">
        <w:rPr>
          <w:rFonts w:ascii="Arial" w:hAnsi="Arial" w:cs="Arial"/>
          <w:sz w:val="24"/>
          <w:szCs w:val="24"/>
          <w:lang w:val="en-AU"/>
        </w:rPr>
        <w:t>work</w:t>
      </w:r>
      <w:r w:rsidRPr="00521D65">
        <w:rPr>
          <w:rFonts w:ascii="Arial" w:hAnsi="Arial" w:cs="Arial"/>
          <w:sz w:val="24"/>
          <w:szCs w:val="24"/>
          <w:lang w:val="en-AU"/>
        </w:rPr>
        <w:t xml:space="preserve"> due to the fact that important </w:t>
      </w:r>
      <w:r w:rsidR="002A7DCC" w:rsidRPr="00521D65">
        <w:rPr>
          <w:rFonts w:ascii="Arial" w:hAnsi="Arial" w:cs="Arial"/>
          <w:sz w:val="24"/>
          <w:szCs w:val="24"/>
          <w:lang w:val="en-AU"/>
        </w:rPr>
        <w:t>g</w:t>
      </w:r>
      <w:r w:rsidRPr="00521D65">
        <w:rPr>
          <w:rFonts w:ascii="Arial" w:hAnsi="Arial" w:cs="Arial"/>
          <w:sz w:val="24"/>
          <w:szCs w:val="24"/>
          <w:lang w:val="en-AU"/>
        </w:rPr>
        <w:t xml:space="preserve">overnment reports and consultation documents have not been provided in accessible formats. This often, although not exclusively happens when a </w:t>
      </w:r>
      <w:r w:rsidR="002A7DCC" w:rsidRPr="00521D65">
        <w:rPr>
          <w:rFonts w:ascii="Arial" w:hAnsi="Arial" w:cs="Arial"/>
          <w:sz w:val="24"/>
          <w:szCs w:val="24"/>
          <w:lang w:val="en-AU"/>
        </w:rPr>
        <w:t>g</w:t>
      </w:r>
      <w:r w:rsidRPr="00521D65">
        <w:rPr>
          <w:rFonts w:ascii="Arial" w:hAnsi="Arial" w:cs="Arial"/>
          <w:sz w:val="24"/>
          <w:szCs w:val="24"/>
          <w:lang w:val="en-AU"/>
        </w:rPr>
        <w:t xml:space="preserve">overnment department has outsourced a project to a </w:t>
      </w:r>
      <w:r w:rsidR="00472A1E" w:rsidRPr="00521D65">
        <w:rPr>
          <w:rFonts w:ascii="Arial" w:hAnsi="Arial" w:cs="Arial"/>
          <w:sz w:val="24"/>
          <w:szCs w:val="24"/>
          <w:lang w:val="en-AU"/>
        </w:rPr>
        <w:t>third-party</w:t>
      </w:r>
      <w:r w:rsidRPr="00521D65">
        <w:rPr>
          <w:rFonts w:ascii="Arial" w:hAnsi="Arial" w:cs="Arial"/>
          <w:sz w:val="24"/>
          <w:szCs w:val="24"/>
          <w:lang w:val="en-AU"/>
        </w:rPr>
        <w:t xml:space="preserve"> consultancy firm</w:t>
      </w:r>
      <w:r w:rsidR="00867F89" w:rsidRPr="00521D65">
        <w:rPr>
          <w:rFonts w:ascii="Arial" w:hAnsi="Arial" w:cs="Arial"/>
          <w:sz w:val="24"/>
          <w:szCs w:val="24"/>
          <w:lang w:val="en-AU"/>
        </w:rPr>
        <w:t>. Accessibility requirements must be clearly stated in all requests for tender and contracts with third party providers. There must also be checks and balances in place to ensure these requirements have been sufficiently met.</w:t>
      </w:r>
      <w:r w:rsidRPr="00521D65">
        <w:rPr>
          <w:rFonts w:ascii="Arial" w:hAnsi="Arial" w:cs="Arial"/>
          <w:sz w:val="24"/>
          <w:szCs w:val="24"/>
          <w:lang w:val="en-AU"/>
        </w:rPr>
        <w:t xml:space="preserve">  </w:t>
      </w:r>
    </w:p>
    <w:p w14:paraId="62B79CA2" w14:textId="3900DE13" w:rsidR="00521D65" w:rsidRDefault="00521D65" w:rsidP="00E23AFE">
      <w:pPr>
        <w:ind w:right="-307"/>
        <w:rPr>
          <w:rFonts w:ascii="Arial" w:hAnsi="Arial" w:cs="Arial"/>
          <w:sz w:val="24"/>
          <w:szCs w:val="24"/>
          <w:lang w:val="en-AU"/>
        </w:rPr>
      </w:pPr>
      <w:r>
        <w:rPr>
          <w:rFonts w:ascii="Arial" w:hAnsi="Arial" w:cs="Arial"/>
          <w:sz w:val="24"/>
          <w:szCs w:val="24"/>
          <w:lang w:val="en-AU"/>
        </w:rPr>
        <w:br w:type="page"/>
      </w:r>
    </w:p>
    <w:p w14:paraId="2FC77256" w14:textId="5FD62D45" w:rsidR="00F62691" w:rsidRPr="00D46C6A" w:rsidRDefault="006E71CF" w:rsidP="00E23AFE">
      <w:pPr>
        <w:pStyle w:val="Heading1"/>
        <w:spacing w:line="360" w:lineRule="auto"/>
        <w:ind w:right="-307"/>
      </w:pPr>
      <w:bookmarkStart w:id="6" w:name="_Toc166146473"/>
      <w:r w:rsidRPr="00D46C6A">
        <w:t>What do we think about the recommendations and supporting actions arising out of the review?</w:t>
      </w:r>
      <w:bookmarkEnd w:id="6"/>
    </w:p>
    <w:p w14:paraId="327682EE" w14:textId="69605BBE" w:rsidR="006E71CF" w:rsidRDefault="0097741D" w:rsidP="00E23AFE">
      <w:pPr>
        <w:spacing w:after="160" w:line="360" w:lineRule="auto"/>
        <w:ind w:right="-307"/>
      </w:pPr>
      <w:r>
        <w:pict w14:anchorId="04812475">
          <v:rect id="_x0000_i1032" alt="Decorative" style="width:0;height:1.5pt" o:hralign="center" o:hrstd="t" o:hr="t" fillcolor="#a0a0a0" stroked="f"/>
        </w:pict>
      </w:r>
    </w:p>
    <w:p w14:paraId="7E0A75C6" w14:textId="77777777" w:rsidR="008D77FF" w:rsidRPr="00697BD0" w:rsidRDefault="008D77FF" w:rsidP="00E23AFE">
      <w:pPr>
        <w:spacing w:after="160" w:line="360" w:lineRule="auto"/>
        <w:ind w:right="-307"/>
        <w:rPr>
          <w:rFonts w:ascii="Arial" w:hAnsi="Arial" w:cs="Arial"/>
          <w:lang w:val="en-AU"/>
        </w:rPr>
      </w:pPr>
    </w:p>
    <w:p w14:paraId="0829A3D7" w14:textId="77777777" w:rsidR="0089287F" w:rsidRDefault="00B1404D" w:rsidP="0089287F">
      <w:pPr>
        <w:pStyle w:val="Heading2"/>
        <w:spacing w:line="360" w:lineRule="auto"/>
        <w:ind w:right="-307"/>
        <w:jc w:val="left"/>
        <w:rPr>
          <w:sz w:val="28"/>
          <w:szCs w:val="28"/>
        </w:rPr>
      </w:pPr>
      <w:bookmarkStart w:id="7" w:name="_Toc166146474"/>
      <w:r w:rsidRPr="001B470D">
        <w:rPr>
          <w:sz w:val="28"/>
          <w:szCs w:val="28"/>
        </w:rPr>
        <w:t>Recommendation 1:</w:t>
      </w:r>
      <w:r w:rsidRPr="004A5EF3">
        <w:rPr>
          <w:sz w:val="28"/>
          <w:szCs w:val="28"/>
        </w:rPr>
        <w:t xml:space="preserve"> Invest in foundational supports to bring fairness, balance and sustainability to the ecosystem supporting people with disability</w:t>
      </w:r>
      <w:r w:rsidR="0089287F">
        <w:rPr>
          <w:sz w:val="28"/>
          <w:szCs w:val="28"/>
        </w:rPr>
        <w:t>.</w:t>
      </w:r>
      <w:bookmarkEnd w:id="7"/>
    </w:p>
    <w:p w14:paraId="0A3A7B12" w14:textId="76033A73" w:rsidR="00E72690" w:rsidRPr="001E7E18" w:rsidRDefault="00752844" w:rsidP="001E7E18">
      <w:pPr>
        <w:rPr>
          <w:sz w:val="24"/>
          <w:szCs w:val="24"/>
        </w:rPr>
      </w:pPr>
      <w:r w:rsidRPr="001E7E18">
        <w:rPr>
          <w:noProof/>
          <w:sz w:val="24"/>
          <w:szCs w:val="24"/>
        </w:rPr>
        <w:drawing>
          <wp:anchor distT="0" distB="0" distL="114300" distR="114300" simplePos="0" relativeHeight="251658242" behindDoc="0" locked="0" layoutInCell="1" allowOverlap="1" wp14:anchorId="7974A888" wp14:editId="1063D29E">
            <wp:simplePos x="0" y="0"/>
            <wp:positionH relativeFrom="margin">
              <wp:align>left</wp:align>
            </wp:positionH>
            <wp:positionV relativeFrom="paragraph">
              <wp:posOffset>625475</wp:posOffset>
            </wp:positionV>
            <wp:extent cx="359410" cy="340360"/>
            <wp:effectExtent l="0" t="0" r="2540" b="2540"/>
            <wp:wrapSquare wrapText="bothSides"/>
            <wp:docPr id="341" name="image1.png" descr="Decorative"/>
            <wp:cNvGraphicFramePr/>
            <a:graphic xmlns:a="http://schemas.openxmlformats.org/drawingml/2006/main">
              <a:graphicData uri="http://schemas.openxmlformats.org/drawingml/2006/picture">
                <pic:pic xmlns:pic="http://schemas.openxmlformats.org/drawingml/2006/picture">
                  <pic:nvPicPr>
                    <pic:cNvPr id="341"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E72690" w:rsidRPr="001E7E18">
        <w:rPr>
          <w:b/>
          <w:noProof/>
          <w:sz w:val="24"/>
          <w:szCs w:val="24"/>
        </w:rPr>
        <mc:AlternateContent>
          <mc:Choice Requires="wps">
            <w:drawing>
              <wp:inline distT="114300" distB="114300" distL="114300" distR="114300" wp14:anchorId="35462C50" wp14:editId="257C6AF4">
                <wp:extent cx="144000" cy="144000"/>
                <wp:effectExtent l="0" t="0" r="8890" b="8890"/>
                <wp:docPr id="1036501369" name="Oval 1036501369" descr="Light Green Circ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CD388F8" w14:textId="77777777" w:rsidR="00E72690" w:rsidRDefault="00E72690" w:rsidP="00E72690">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5462C50" id="Oval 1036501369" o:spid="_x0000_s1030"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Dv0A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HruIkcrVpx0w9HKrSd6jwLATQHsw5ayn3Sg5/joIUJyZ75bMX07nZAEL1wCuQXUNhJWto5WTATgb&#10;wUNIKziK/XIIrtHJgYuYs2qaerLxvKFxra5xqrr8R+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Cc8IO/QAQAAjwMAAA4AAAAAAAAA&#10;AAAAAAAALgIAAGRycy9lMm9Eb2MueG1sUEsBAi0AFAAGAAgAAAAhAMfUHvvVAAAAAwEAAA8AAAAA&#10;AAAAAAAAAAAAKgQAAGRycy9kb3ducmV2LnhtbFBLBQYAAAAABAAEAPMAAAAsBQAAAAA=&#10;" fillcolor="#80bd40" stroked="f">
                <v:textbox inset="2.53958mm,2.53958mm,2.53958mm,2.53958mm">
                  <w:txbxContent>
                    <w:p w14:paraId="6CD388F8" w14:textId="77777777" w:rsidR="00E72690" w:rsidRDefault="00E72690" w:rsidP="00E72690">
                      <w:pPr>
                        <w:spacing w:after="0" w:line="240" w:lineRule="auto"/>
                        <w:jc w:val="center"/>
                        <w:textDirection w:val="btLr"/>
                      </w:pPr>
                    </w:p>
                  </w:txbxContent>
                </v:textbox>
                <w10:anchorlock/>
              </v:oval>
            </w:pict>
          </mc:Fallback>
        </mc:AlternateContent>
      </w:r>
      <w:r w:rsidR="00E72690" w:rsidRPr="001E7E18">
        <w:rPr>
          <w:b/>
          <w:sz w:val="24"/>
          <w:szCs w:val="24"/>
        </w:rPr>
        <w:t xml:space="preserve"> Support in principle</w:t>
      </w:r>
      <w:r w:rsidR="00E72690" w:rsidRPr="001E7E18">
        <w:rPr>
          <w:sz w:val="24"/>
          <w:szCs w:val="24"/>
        </w:rPr>
        <w:t xml:space="preserve"> – We would like Government to consider some additional factors as it approaches the implementation of this recommendation.</w:t>
      </w:r>
    </w:p>
    <w:p w14:paraId="5A2E9D08" w14:textId="5E2AE771" w:rsidR="00561504" w:rsidRPr="0094560E" w:rsidRDefault="00561504" w:rsidP="008D77FF">
      <w:pPr>
        <w:spacing w:after="0" w:line="360" w:lineRule="auto"/>
        <w:ind w:left="709" w:right="-307"/>
        <w:rPr>
          <w:rFonts w:ascii="Arial" w:hAnsi="Arial" w:cs="Arial"/>
          <w:b/>
          <w:bCs/>
          <w:sz w:val="24"/>
          <w:szCs w:val="24"/>
          <w:lang w:val="en-AU" w:eastAsia="zh-CN"/>
        </w:rPr>
      </w:pPr>
      <w:r w:rsidRPr="0094560E">
        <w:rPr>
          <w:rFonts w:ascii="Arial" w:hAnsi="Arial" w:cs="Arial"/>
          <w:b/>
          <w:bCs/>
          <w:sz w:val="24"/>
          <w:szCs w:val="24"/>
          <w:lang w:val="en-AU" w:eastAsia="zh-CN"/>
        </w:rPr>
        <w:t>Overarching comments:</w:t>
      </w:r>
    </w:p>
    <w:p w14:paraId="68CE2469" w14:textId="47BCF97A" w:rsidR="000310D0" w:rsidRPr="0094560E" w:rsidRDefault="00F94C3C" w:rsidP="00646342">
      <w:pPr>
        <w:spacing w:after="0" w:line="360" w:lineRule="auto"/>
        <w:ind w:left="851" w:right="-307"/>
        <w:rPr>
          <w:rFonts w:ascii="Arial" w:hAnsi="Arial" w:cs="Arial"/>
          <w:bCs/>
          <w:color w:val="000000" w:themeColor="text1"/>
          <w:sz w:val="24"/>
          <w:szCs w:val="24"/>
          <w:lang w:val="en-AU"/>
        </w:rPr>
      </w:pPr>
      <w:r w:rsidRPr="0094560E">
        <w:rPr>
          <w:rFonts w:ascii="Arial" w:hAnsi="Arial" w:cs="Arial"/>
          <w:bCs/>
          <w:color w:val="000000" w:themeColor="text1"/>
          <w:sz w:val="24"/>
          <w:szCs w:val="24"/>
          <w:lang w:val="en-AU"/>
        </w:rPr>
        <w:t>We suppor</w:t>
      </w:r>
      <w:r w:rsidR="00561504" w:rsidRPr="0094560E">
        <w:rPr>
          <w:rFonts w:ascii="Arial" w:hAnsi="Arial" w:cs="Arial"/>
          <w:bCs/>
          <w:color w:val="000000" w:themeColor="text1"/>
          <w:sz w:val="24"/>
          <w:szCs w:val="24"/>
          <w:lang w:val="en-AU"/>
        </w:rPr>
        <w:t>t</w:t>
      </w:r>
      <w:r w:rsidRPr="0094560E">
        <w:rPr>
          <w:rFonts w:ascii="Arial" w:hAnsi="Arial" w:cs="Arial"/>
          <w:bCs/>
          <w:color w:val="000000" w:themeColor="text1"/>
          <w:sz w:val="24"/>
          <w:szCs w:val="24"/>
          <w:lang w:val="en-AU"/>
        </w:rPr>
        <w:t xml:space="preserve"> this recommendation. Government</w:t>
      </w:r>
      <w:r w:rsidR="00A07C02" w:rsidRPr="0094560E">
        <w:rPr>
          <w:rFonts w:ascii="Arial" w:hAnsi="Arial" w:cs="Arial"/>
          <w:bCs/>
          <w:color w:val="000000" w:themeColor="text1"/>
          <w:sz w:val="24"/>
          <w:szCs w:val="24"/>
          <w:lang w:val="en-AU"/>
        </w:rPr>
        <w:t>s</w:t>
      </w:r>
      <w:r w:rsidRPr="0094560E">
        <w:rPr>
          <w:rFonts w:ascii="Arial" w:hAnsi="Arial" w:cs="Arial"/>
          <w:bCs/>
          <w:color w:val="000000" w:themeColor="text1"/>
          <w:sz w:val="24"/>
          <w:szCs w:val="24"/>
          <w:lang w:val="en-AU"/>
        </w:rPr>
        <w:t xml:space="preserve"> </w:t>
      </w:r>
      <w:r w:rsidR="009D1B16" w:rsidRPr="0094560E">
        <w:rPr>
          <w:rFonts w:ascii="Arial" w:hAnsi="Arial" w:cs="Arial"/>
          <w:bCs/>
          <w:color w:val="000000" w:themeColor="text1"/>
          <w:sz w:val="24"/>
          <w:szCs w:val="24"/>
          <w:lang w:val="en-AU"/>
        </w:rPr>
        <w:t>must</w:t>
      </w:r>
      <w:r w:rsidRPr="0094560E">
        <w:rPr>
          <w:rFonts w:ascii="Arial" w:hAnsi="Arial" w:cs="Arial"/>
          <w:bCs/>
          <w:color w:val="000000" w:themeColor="text1"/>
          <w:sz w:val="24"/>
          <w:szCs w:val="24"/>
          <w:lang w:val="en-AU"/>
        </w:rPr>
        <w:t xml:space="preserve"> </w:t>
      </w:r>
      <w:r w:rsidR="00B1404D" w:rsidRPr="0094560E">
        <w:rPr>
          <w:rFonts w:ascii="Arial" w:hAnsi="Arial" w:cs="Arial"/>
          <w:bCs/>
          <w:color w:val="000000" w:themeColor="text1"/>
          <w:sz w:val="24"/>
          <w:szCs w:val="24"/>
          <w:lang w:val="en-AU"/>
        </w:rPr>
        <w:t>fund and design a broader ecosystem of supports that fully meets the needs of every Australian with disability</w:t>
      </w:r>
      <w:r w:rsidR="00A07C02" w:rsidRPr="0094560E">
        <w:rPr>
          <w:rFonts w:ascii="Arial" w:hAnsi="Arial" w:cs="Arial"/>
          <w:bCs/>
          <w:color w:val="000000" w:themeColor="text1"/>
          <w:sz w:val="24"/>
          <w:szCs w:val="24"/>
          <w:lang w:val="en-AU"/>
        </w:rPr>
        <w:t xml:space="preserve">; </w:t>
      </w:r>
      <w:r w:rsidR="00B1404D" w:rsidRPr="0094560E">
        <w:rPr>
          <w:rFonts w:ascii="Arial" w:hAnsi="Arial" w:cs="Arial"/>
          <w:bCs/>
          <w:color w:val="000000" w:themeColor="text1"/>
          <w:sz w:val="24"/>
          <w:szCs w:val="24"/>
          <w:lang w:val="en-AU"/>
        </w:rPr>
        <w:t xml:space="preserve">not just the </w:t>
      </w:r>
      <w:r w:rsidR="00454C0B" w:rsidRPr="0094560E">
        <w:rPr>
          <w:rFonts w:ascii="Arial" w:hAnsi="Arial" w:cs="Arial"/>
          <w:bCs/>
          <w:color w:val="000000" w:themeColor="text1"/>
          <w:sz w:val="24"/>
          <w:szCs w:val="24"/>
          <w:lang w:val="en-AU"/>
        </w:rPr>
        <w:t xml:space="preserve">15% </w:t>
      </w:r>
      <w:r w:rsidR="00B1404D" w:rsidRPr="0094560E">
        <w:rPr>
          <w:rFonts w:ascii="Arial" w:hAnsi="Arial" w:cs="Arial"/>
          <w:bCs/>
          <w:color w:val="000000" w:themeColor="text1"/>
          <w:sz w:val="24"/>
          <w:szCs w:val="24"/>
          <w:lang w:val="en-AU"/>
        </w:rPr>
        <w:t xml:space="preserve">who are currently participants of the NDIS. </w:t>
      </w:r>
    </w:p>
    <w:p w14:paraId="50AF7E10" w14:textId="2536E5EC" w:rsidR="00B1404D" w:rsidRPr="0094560E" w:rsidRDefault="00C164EF" w:rsidP="00646342">
      <w:pPr>
        <w:spacing w:line="360" w:lineRule="auto"/>
        <w:ind w:left="851" w:right="-307"/>
        <w:rPr>
          <w:rFonts w:ascii="Arial" w:hAnsi="Arial" w:cs="Arial"/>
          <w:b/>
          <w:bCs/>
          <w:sz w:val="24"/>
          <w:szCs w:val="24"/>
          <w:lang w:val="en-AU"/>
        </w:rPr>
      </w:pPr>
      <w:r w:rsidRPr="0094560E">
        <w:rPr>
          <w:rFonts w:ascii="Arial" w:hAnsi="Arial" w:cs="Arial"/>
          <w:bCs/>
          <w:color w:val="000000" w:themeColor="text1"/>
          <w:sz w:val="24"/>
          <w:szCs w:val="24"/>
          <w:lang w:val="en-AU"/>
        </w:rPr>
        <w:t>As such,</w:t>
      </w:r>
      <w:r w:rsidR="00B1404D" w:rsidRPr="0094560E">
        <w:rPr>
          <w:rFonts w:ascii="Arial" w:hAnsi="Arial" w:cs="Arial"/>
          <w:bCs/>
          <w:color w:val="000000" w:themeColor="text1"/>
          <w:sz w:val="24"/>
          <w:szCs w:val="24"/>
          <w:lang w:val="en-AU"/>
        </w:rPr>
        <w:t xml:space="preserve"> we were pleased to see several recommendations aimed at levelling the playing field for the many people with disability who have fallen through the cracks since the inception of the </w:t>
      </w:r>
      <w:r w:rsidR="00483C40" w:rsidRPr="0094560E">
        <w:rPr>
          <w:rFonts w:ascii="Arial" w:hAnsi="Arial" w:cs="Arial"/>
          <w:bCs/>
          <w:color w:val="000000" w:themeColor="text1"/>
          <w:sz w:val="24"/>
          <w:szCs w:val="24"/>
          <w:lang w:val="en-AU"/>
        </w:rPr>
        <w:t>S</w:t>
      </w:r>
      <w:r w:rsidR="00B1404D" w:rsidRPr="0094560E">
        <w:rPr>
          <w:rFonts w:ascii="Arial" w:hAnsi="Arial" w:cs="Arial"/>
          <w:bCs/>
          <w:color w:val="000000" w:themeColor="text1"/>
          <w:sz w:val="24"/>
          <w:szCs w:val="24"/>
          <w:lang w:val="en-AU"/>
        </w:rPr>
        <w:t xml:space="preserve">cheme. </w:t>
      </w:r>
      <w:r w:rsidR="00A07C02" w:rsidRPr="0094560E">
        <w:rPr>
          <w:rFonts w:ascii="Arial" w:hAnsi="Arial" w:cs="Arial"/>
          <w:bCs/>
          <w:color w:val="000000" w:themeColor="text1"/>
          <w:sz w:val="24"/>
          <w:szCs w:val="24"/>
          <w:lang w:val="en-AU"/>
        </w:rPr>
        <w:t xml:space="preserve">In particular, we </w:t>
      </w:r>
      <w:r w:rsidR="00B1404D" w:rsidRPr="0094560E">
        <w:rPr>
          <w:rFonts w:ascii="Arial" w:hAnsi="Arial" w:cs="Arial"/>
          <w:bCs/>
          <w:color w:val="000000" w:themeColor="text1"/>
          <w:sz w:val="24"/>
          <w:szCs w:val="24"/>
          <w:lang w:val="en-AU"/>
        </w:rPr>
        <w:t>were pleased to see recommendations aimed at:</w:t>
      </w:r>
    </w:p>
    <w:p w14:paraId="77841768" w14:textId="7A7C6A58" w:rsidR="00B1404D" w:rsidRPr="0094560E" w:rsidRDefault="00B1404D" w:rsidP="008D77FF">
      <w:pPr>
        <w:pStyle w:val="ListBullet"/>
        <w:spacing w:line="360" w:lineRule="auto"/>
        <w:ind w:left="1134" w:right="-307"/>
        <w:rPr>
          <w:rFonts w:ascii="Arial" w:hAnsi="Arial" w:cs="Arial"/>
          <w:sz w:val="24"/>
          <w:szCs w:val="24"/>
          <w:lang w:val="en-AU"/>
        </w:rPr>
      </w:pPr>
      <w:r w:rsidRPr="0094560E">
        <w:rPr>
          <w:rFonts w:ascii="Arial" w:hAnsi="Arial" w:cs="Arial"/>
          <w:sz w:val="24"/>
          <w:szCs w:val="24"/>
          <w:lang w:val="en-AU"/>
        </w:rPr>
        <w:t>Ensuring the Commonwealth and state/territory</w:t>
      </w:r>
      <w:r w:rsidR="00E07C00" w:rsidRPr="0094560E">
        <w:rPr>
          <w:rFonts w:ascii="Arial" w:hAnsi="Arial" w:cs="Arial"/>
          <w:sz w:val="24"/>
          <w:szCs w:val="24"/>
          <w:lang w:val="en-AU"/>
        </w:rPr>
        <w:t xml:space="preserve"> g</w:t>
      </w:r>
      <w:r w:rsidRPr="0094560E">
        <w:rPr>
          <w:rFonts w:ascii="Arial" w:hAnsi="Arial" w:cs="Arial"/>
          <w:sz w:val="24"/>
          <w:szCs w:val="24"/>
          <w:lang w:val="en-AU"/>
        </w:rPr>
        <w:t>overnments commit to a foundational</w:t>
      </w:r>
      <w:r w:rsidR="00C74342">
        <w:rPr>
          <w:rFonts w:ascii="Arial" w:hAnsi="Arial" w:cs="Arial"/>
          <w:sz w:val="24"/>
          <w:szCs w:val="24"/>
          <w:lang w:val="en-AU"/>
        </w:rPr>
        <w:t xml:space="preserve"> </w:t>
      </w:r>
      <w:proofErr w:type="gramStart"/>
      <w:r w:rsidR="00632E7B" w:rsidRPr="0094560E">
        <w:rPr>
          <w:rFonts w:ascii="Arial" w:hAnsi="Arial" w:cs="Arial"/>
          <w:sz w:val="24"/>
          <w:szCs w:val="24"/>
          <w:lang w:val="en-AU"/>
        </w:rPr>
        <w:t>supports</w:t>
      </w:r>
      <w:proofErr w:type="gramEnd"/>
      <w:r w:rsidRPr="0094560E">
        <w:rPr>
          <w:rFonts w:ascii="Arial" w:hAnsi="Arial" w:cs="Arial"/>
          <w:sz w:val="24"/>
          <w:szCs w:val="24"/>
          <w:lang w:val="en-AU"/>
        </w:rPr>
        <w:t xml:space="preserve"> strategy.</w:t>
      </w:r>
    </w:p>
    <w:p w14:paraId="2182EAB1" w14:textId="0421F66D" w:rsidR="00B1404D" w:rsidRPr="0094560E" w:rsidRDefault="00B1404D" w:rsidP="008D77FF">
      <w:pPr>
        <w:pStyle w:val="ListBullet"/>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Ensuring people inside and outside the NDIS have equitable access to the life-changing assistive technology and home modifications they </w:t>
      </w:r>
      <w:r w:rsidR="00632E7B" w:rsidRPr="0094560E">
        <w:rPr>
          <w:rFonts w:ascii="Arial" w:hAnsi="Arial" w:cs="Arial"/>
          <w:sz w:val="24"/>
          <w:szCs w:val="24"/>
          <w:lang w:val="en-AU"/>
        </w:rPr>
        <w:t>need.</w:t>
      </w:r>
    </w:p>
    <w:p w14:paraId="36725028" w14:textId="1ED494B9" w:rsidR="00B1404D" w:rsidRPr="0094560E" w:rsidRDefault="008D77FF" w:rsidP="008D77FF">
      <w:pPr>
        <w:pStyle w:val="ListBullet"/>
        <w:spacing w:line="360" w:lineRule="auto"/>
        <w:ind w:left="1134" w:right="-307"/>
        <w:rPr>
          <w:rFonts w:ascii="Arial" w:hAnsi="Arial" w:cs="Arial"/>
          <w:sz w:val="24"/>
          <w:szCs w:val="24"/>
          <w:lang w:val="en-AU"/>
        </w:rPr>
      </w:pPr>
      <w:r>
        <w:rPr>
          <w:noProof/>
        </w:rPr>
        <w:drawing>
          <wp:anchor distT="0" distB="0" distL="114300" distR="114300" simplePos="0" relativeHeight="251658243" behindDoc="0" locked="0" layoutInCell="1" allowOverlap="1" wp14:anchorId="40508CBD" wp14:editId="1FE918B1">
            <wp:simplePos x="0" y="0"/>
            <wp:positionH relativeFrom="margin">
              <wp:posOffset>-127091</wp:posOffset>
            </wp:positionH>
            <wp:positionV relativeFrom="paragraph">
              <wp:posOffset>602615</wp:posOffset>
            </wp:positionV>
            <wp:extent cx="447675" cy="447675"/>
            <wp:effectExtent l="0" t="0" r="9525" b="9525"/>
            <wp:wrapSquare wrapText="bothSides"/>
            <wp:docPr id="222016301"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6301"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4D" w:rsidRPr="0094560E">
        <w:rPr>
          <w:rFonts w:ascii="Arial" w:hAnsi="Arial" w:cs="Arial"/>
          <w:sz w:val="24"/>
          <w:szCs w:val="24"/>
          <w:lang w:val="en-AU"/>
        </w:rPr>
        <w:t xml:space="preserve">Redesigning the Information, </w:t>
      </w:r>
      <w:r w:rsidR="001D712A" w:rsidRPr="0094560E">
        <w:rPr>
          <w:rFonts w:ascii="Arial" w:hAnsi="Arial" w:cs="Arial"/>
          <w:sz w:val="24"/>
          <w:szCs w:val="24"/>
          <w:lang w:val="en-AU"/>
        </w:rPr>
        <w:t>linkages,</w:t>
      </w:r>
      <w:r w:rsidR="00B1404D" w:rsidRPr="0094560E">
        <w:rPr>
          <w:rFonts w:ascii="Arial" w:hAnsi="Arial" w:cs="Arial"/>
          <w:sz w:val="24"/>
          <w:szCs w:val="24"/>
          <w:lang w:val="en-AU"/>
        </w:rPr>
        <w:t xml:space="preserve"> and capacity-building </w:t>
      </w:r>
      <w:r w:rsidR="000A0182" w:rsidRPr="0094560E">
        <w:rPr>
          <w:rFonts w:ascii="Arial" w:hAnsi="Arial" w:cs="Arial"/>
          <w:sz w:val="24"/>
          <w:szCs w:val="24"/>
          <w:lang w:val="en-AU"/>
        </w:rPr>
        <w:t xml:space="preserve">(ILC) </w:t>
      </w:r>
      <w:r w:rsidR="00B1404D" w:rsidRPr="0094560E">
        <w:rPr>
          <w:rFonts w:ascii="Arial" w:hAnsi="Arial" w:cs="Arial"/>
          <w:sz w:val="24"/>
          <w:szCs w:val="24"/>
          <w:lang w:val="en-AU"/>
        </w:rPr>
        <w:t xml:space="preserve">component of the </w:t>
      </w:r>
      <w:r w:rsidR="000A0182" w:rsidRPr="0094560E">
        <w:rPr>
          <w:rFonts w:ascii="Arial" w:hAnsi="Arial" w:cs="Arial"/>
          <w:sz w:val="24"/>
          <w:szCs w:val="24"/>
          <w:lang w:val="en-AU"/>
        </w:rPr>
        <w:t>S</w:t>
      </w:r>
      <w:r w:rsidR="00B1404D" w:rsidRPr="0094560E">
        <w:rPr>
          <w:rFonts w:ascii="Arial" w:hAnsi="Arial" w:cs="Arial"/>
          <w:sz w:val="24"/>
          <w:szCs w:val="24"/>
          <w:lang w:val="en-AU"/>
        </w:rPr>
        <w:t>cheme</w:t>
      </w:r>
      <w:r w:rsidR="00632E7B" w:rsidRPr="0094560E">
        <w:rPr>
          <w:rFonts w:ascii="Arial" w:hAnsi="Arial" w:cs="Arial"/>
          <w:sz w:val="24"/>
          <w:szCs w:val="24"/>
          <w:lang w:val="en-AU"/>
        </w:rPr>
        <w:t>.</w:t>
      </w:r>
    </w:p>
    <w:p w14:paraId="5A79EFC9" w14:textId="4841C94E" w:rsidR="00B1404D" w:rsidRPr="0094560E" w:rsidRDefault="00F1427A" w:rsidP="008D77FF">
      <w:pPr>
        <w:spacing w:line="240" w:lineRule="auto"/>
        <w:ind w:left="709" w:right="-307"/>
        <w:rPr>
          <w:rFonts w:ascii="Arial" w:hAnsi="Arial" w:cs="Arial"/>
          <w:b/>
          <w:bCs/>
          <w:sz w:val="36"/>
          <w:szCs w:val="36"/>
          <w:lang w:val="en-AU"/>
        </w:rPr>
      </w:pPr>
      <w:bookmarkStart w:id="8" w:name="_Hlk159934595"/>
      <w:r w:rsidRPr="0094560E">
        <w:rPr>
          <w:rFonts w:ascii="Arial" w:hAnsi="Arial" w:cs="Arial"/>
          <w:b/>
          <w:bCs/>
          <w:sz w:val="24"/>
          <w:szCs w:val="24"/>
          <w:lang w:val="en-AU"/>
        </w:rPr>
        <w:t>Our queries</w:t>
      </w:r>
      <w:r w:rsidR="002C25DB" w:rsidRPr="0094560E">
        <w:rPr>
          <w:rFonts w:ascii="Arial" w:hAnsi="Arial" w:cs="Arial"/>
          <w:b/>
          <w:bCs/>
          <w:sz w:val="24"/>
          <w:szCs w:val="24"/>
          <w:lang w:val="en-AU"/>
        </w:rPr>
        <w:t xml:space="preserve">, </w:t>
      </w:r>
      <w:r w:rsidR="00023164" w:rsidRPr="0094560E">
        <w:rPr>
          <w:rFonts w:ascii="Arial" w:hAnsi="Arial" w:cs="Arial"/>
          <w:b/>
          <w:bCs/>
          <w:sz w:val="24"/>
          <w:szCs w:val="24"/>
          <w:lang w:val="en-AU"/>
        </w:rPr>
        <w:t>concerns,</w:t>
      </w:r>
      <w:r w:rsidR="002C25DB" w:rsidRPr="0094560E">
        <w:rPr>
          <w:rFonts w:ascii="Arial" w:hAnsi="Arial" w:cs="Arial"/>
          <w:b/>
          <w:bCs/>
          <w:sz w:val="24"/>
          <w:szCs w:val="24"/>
          <w:lang w:val="en-AU"/>
        </w:rPr>
        <w:t xml:space="preserve"> and suggestions for implementation:</w:t>
      </w:r>
      <w:bookmarkEnd w:id="8"/>
    </w:p>
    <w:p w14:paraId="081B586F" w14:textId="5B9E0802" w:rsidR="00D016A1" w:rsidRPr="0094560E" w:rsidRDefault="00B1404D"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Supporting </w:t>
      </w:r>
      <w:r w:rsidR="00AD2150" w:rsidRPr="0094560E">
        <w:rPr>
          <w:rFonts w:ascii="Arial" w:hAnsi="Arial" w:cs="Arial"/>
          <w:sz w:val="24"/>
          <w:szCs w:val="24"/>
          <w:lang w:val="en-AU"/>
        </w:rPr>
        <w:t>Action</w:t>
      </w:r>
      <w:r w:rsidRPr="0094560E">
        <w:rPr>
          <w:rFonts w:ascii="Arial" w:hAnsi="Arial" w:cs="Arial"/>
          <w:sz w:val="24"/>
          <w:szCs w:val="24"/>
          <w:lang w:val="en-AU"/>
        </w:rPr>
        <w:t>s 1.1 and 1.2 refer to an ecosystem of foundational supports that will sit outside individually funded NDIS packages</w:t>
      </w:r>
      <w:r w:rsidR="00653597" w:rsidRPr="0094560E">
        <w:rPr>
          <w:rFonts w:ascii="Arial" w:hAnsi="Arial" w:cs="Arial"/>
          <w:sz w:val="24"/>
          <w:szCs w:val="24"/>
          <w:lang w:val="en-AU"/>
        </w:rPr>
        <w:t xml:space="preserve">. Foundational supports must be underpinned by an inter-governmental agreement that </w:t>
      </w:r>
      <w:r w:rsidR="00760390" w:rsidRPr="0094560E">
        <w:rPr>
          <w:rFonts w:ascii="Arial" w:hAnsi="Arial" w:cs="Arial"/>
          <w:sz w:val="24"/>
          <w:szCs w:val="24"/>
          <w:lang w:val="en-AU"/>
        </w:rPr>
        <w:t xml:space="preserve">guarantees </w:t>
      </w:r>
      <w:r w:rsidR="00653597" w:rsidRPr="0094560E">
        <w:rPr>
          <w:rFonts w:ascii="Arial" w:hAnsi="Arial" w:cs="Arial"/>
          <w:sz w:val="24"/>
          <w:szCs w:val="24"/>
          <w:lang w:val="en-AU"/>
        </w:rPr>
        <w:t>a</w:t>
      </w:r>
      <w:r w:rsidR="00760390" w:rsidRPr="0094560E">
        <w:rPr>
          <w:rFonts w:ascii="Arial" w:hAnsi="Arial" w:cs="Arial"/>
          <w:sz w:val="24"/>
          <w:szCs w:val="24"/>
          <w:lang w:val="en-AU"/>
        </w:rPr>
        <w:t>n</w:t>
      </w:r>
      <w:r w:rsidR="00653597" w:rsidRPr="0094560E">
        <w:rPr>
          <w:rFonts w:ascii="Arial" w:hAnsi="Arial" w:cs="Arial"/>
          <w:sz w:val="24"/>
          <w:szCs w:val="24"/>
          <w:lang w:val="en-AU"/>
        </w:rPr>
        <w:t xml:space="preserve"> </w:t>
      </w:r>
      <w:r w:rsidR="00760390" w:rsidRPr="0094560E">
        <w:rPr>
          <w:rFonts w:ascii="Arial" w:hAnsi="Arial" w:cs="Arial"/>
          <w:sz w:val="24"/>
          <w:szCs w:val="24"/>
          <w:lang w:val="en-AU"/>
        </w:rPr>
        <w:t xml:space="preserve">adequate, </w:t>
      </w:r>
      <w:proofErr w:type="gramStart"/>
      <w:r w:rsidR="00653597" w:rsidRPr="0094560E">
        <w:rPr>
          <w:rFonts w:ascii="Arial" w:hAnsi="Arial" w:cs="Arial"/>
          <w:sz w:val="24"/>
          <w:szCs w:val="24"/>
          <w:lang w:val="en-AU"/>
        </w:rPr>
        <w:t>secure</w:t>
      </w:r>
      <w:proofErr w:type="gramEnd"/>
      <w:r w:rsidR="00653597" w:rsidRPr="0094560E">
        <w:rPr>
          <w:rFonts w:ascii="Arial" w:hAnsi="Arial" w:cs="Arial"/>
          <w:sz w:val="24"/>
          <w:szCs w:val="24"/>
          <w:lang w:val="en-AU"/>
        </w:rPr>
        <w:t xml:space="preserve"> and sustainable funding source</w:t>
      </w:r>
      <w:r w:rsidR="00760390" w:rsidRPr="0094560E">
        <w:rPr>
          <w:rFonts w:ascii="Arial" w:hAnsi="Arial" w:cs="Arial"/>
          <w:sz w:val="24"/>
          <w:szCs w:val="24"/>
          <w:lang w:val="en-AU"/>
        </w:rPr>
        <w:t xml:space="preserve"> for </w:t>
      </w:r>
      <w:r w:rsidR="00624E60">
        <w:rPr>
          <w:rFonts w:ascii="Arial" w:hAnsi="Arial" w:cs="Arial"/>
          <w:sz w:val="24"/>
          <w:szCs w:val="24"/>
          <w:lang w:val="en-AU"/>
        </w:rPr>
        <w:t>these</w:t>
      </w:r>
      <w:r w:rsidR="00D016A1" w:rsidRPr="0094560E">
        <w:rPr>
          <w:rFonts w:ascii="Arial" w:hAnsi="Arial" w:cs="Arial"/>
          <w:sz w:val="24"/>
          <w:szCs w:val="24"/>
          <w:lang w:val="en-AU"/>
        </w:rPr>
        <w:t xml:space="preserve"> supports</w:t>
      </w:r>
      <w:r w:rsidR="002A7DCC" w:rsidRPr="0094560E">
        <w:rPr>
          <w:rFonts w:ascii="Arial" w:hAnsi="Arial" w:cs="Arial"/>
          <w:sz w:val="24"/>
          <w:szCs w:val="24"/>
          <w:lang w:val="en-AU"/>
        </w:rPr>
        <w:t xml:space="preserve"> into the future</w:t>
      </w:r>
      <w:r w:rsidR="00D016A1" w:rsidRPr="0094560E">
        <w:rPr>
          <w:rFonts w:ascii="Arial" w:hAnsi="Arial" w:cs="Arial"/>
          <w:sz w:val="24"/>
          <w:szCs w:val="24"/>
          <w:lang w:val="en-AU"/>
        </w:rPr>
        <w:t xml:space="preserve">. This agreement must also </w:t>
      </w:r>
      <w:r w:rsidR="002A7DCC" w:rsidRPr="0094560E">
        <w:rPr>
          <w:rFonts w:ascii="Arial" w:hAnsi="Arial" w:cs="Arial"/>
          <w:sz w:val="24"/>
          <w:szCs w:val="24"/>
          <w:lang w:val="en-AU"/>
        </w:rPr>
        <w:t>drive</w:t>
      </w:r>
      <w:r w:rsidR="00D016A1" w:rsidRPr="0094560E">
        <w:rPr>
          <w:rFonts w:ascii="Arial" w:hAnsi="Arial" w:cs="Arial"/>
          <w:sz w:val="24"/>
          <w:szCs w:val="24"/>
          <w:lang w:val="en-AU"/>
        </w:rPr>
        <w:t xml:space="preserve"> national consistency</w:t>
      </w:r>
      <w:r w:rsidR="002A7DCC" w:rsidRPr="0094560E">
        <w:rPr>
          <w:rFonts w:ascii="Arial" w:hAnsi="Arial" w:cs="Arial"/>
          <w:sz w:val="24"/>
          <w:szCs w:val="24"/>
          <w:lang w:val="en-AU"/>
        </w:rPr>
        <w:t xml:space="preserve"> in the provision of services and supports to people with disability who are not eligible for an individually funded package of supports under the NDIS.</w:t>
      </w:r>
      <w:r w:rsidR="00D016A1" w:rsidRPr="0094560E">
        <w:rPr>
          <w:rFonts w:ascii="Arial" w:hAnsi="Arial" w:cs="Arial"/>
          <w:sz w:val="24"/>
          <w:szCs w:val="24"/>
          <w:lang w:val="en-AU"/>
        </w:rPr>
        <w:t xml:space="preserve"> </w:t>
      </w:r>
    </w:p>
    <w:p w14:paraId="12F0E962" w14:textId="788333A3" w:rsidR="00B1404D" w:rsidRPr="0094560E" w:rsidRDefault="00653597"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It is imperative that s</w:t>
      </w:r>
      <w:r w:rsidR="00B1404D" w:rsidRPr="0094560E">
        <w:rPr>
          <w:rFonts w:ascii="Arial" w:hAnsi="Arial" w:cs="Arial"/>
          <w:sz w:val="24"/>
          <w:szCs w:val="24"/>
          <w:lang w:val="en-AU"/>
        </w:rPr>
        <w:t>imilar benchmarks and KPIs in relation to timeliness and service quality apply across the broader disability suppor</w:t>
      </w:r>
      <w:r w:rsidR="00EA628D" w:rsidRPr="0094560E">
        <w:rPr>
          <w:rFonts w:ascii="Arial" w:hAnsi="Arial" w:cs="Arial"/>
          <w:sz w:val="24"/>
          <w:szCs w:val="24"/>
          <w:lang w:val="en-AU"/>
        </w:rPr>
        <w:t>t ecosystem</w:t>
      </w:r>
      <w:r w:rsidR="00B1404D" w:rsidRPr="0094560E">
        <w:rPr>
          <w:rFonts w:ascii="Arial" w:hAnsi="Arial" w:cs="Arial"/>
          <w:sz w:val="24"/>
          <w:szCs w:val="24"/>
          <w:lang w:val="en-AU"/>
        </w:rPr>
        <w:t xml:space="preserve">. </w:t>
      </w:r>
      <w:r w:rsidR="00EA628D" w:rsidRPr="0094560E">
        <w:rPr>
          <w:rFonts w:ascii="Arial" w:hAnsi="Arial" w:cs="Arial"/>
          <w:sz w:val="24"/>
          <w:szCs w:val="24"/>
          <w:lang w:val="en-AU"/>
        </w:rPr>
        <w:t xml:space="preserve">No individual should </w:t>
      </w:r>
      <w:r w:rsidR="00B1404D" w:rsidRPr="0094560E">
        <w:rPr>
          <w:rFonts w:ascii="Arial" w:hAnsi="Arial" w:cs="Arial"/>
          <w:sz w:val="24"/>
          <w:szCs w:val="24"/>
          <w:lang w:val="en-AU"/>
        </w:rPr>
        <w:t>have to wait longer to access the support they need</w:t>
      </w:r>
      <w:r w:rsidR="00EA628D" w:rsidRPr="0094560E">
        <w:rPr>
          <w:rFonts w:ascii="Arial" w:hAnsi="Arial" w:cs="Arial"/>
          <w:sz w:val="24"/>
          <w:szCs w:val="24"/>
          <w:lang w:val="en-AU"/>
        </w:rPr>
        <w:t xml:space="preserve"> or receive services of a lesser qualit</w:t>
      </w:r>
      <w:r w:rsidR="00390D20" w:rsidRPr="0094560E">
        <w:rPr>
          <w:rFonts w:ascii="Arial" w:hAnsi="Arial" w:cs="Arial"/>
          <w:sz w:val="24"/>
          <w:szCs w:val="24"/>
          <w:lang w:val="en-AU"/>
        </w:rPr>
        <w:t>y as a result of</w:t>
      </w:r>
      <w:r w:rsidR="00646342">
        <w:rPr>
          <w:rFonts w:ascii="Arial" w:hAnsi="Arial" w:cs="Arial"/>
          <w:sz w:val="24"/>
          <w:szCs w:val="24"/>
          <w:lang w:val="en-AU"/>
        </w:rPr>
        <w:t xml:space="preserve"> </w:t>
      </w:r>
      <w:r w:rsidR="00390D20" w:rsidRPr="0094560E">
        <w:rPr>
          <w:rFonts w:ascii="Arial" w:hAnsi="Arial" w:cs="Arial"/>
          <w:sz w:val="24"/>
          <w:szCs w:val="24"/>
          <w:lang w:val="en-AU"/>
        </w:rPr>
        <w:t>having to rely on service systems outside the NDIS</w:t>
      </w:r>
      <w:r w:rsidR="00B1404D" w:rsidRPr="0094560E">
        <w:rPr>
          <w:rFonts w:ascii="Arial" w:hAnsi="Arial" w:cs="Arial"/>
          <w:sz w:val="24"/>
          <w:szCs w:val="24"/>
          <w:lang w:val="en-AU"/>
        </w:rPr>
        <w:t>.</w:t>
      </w:r>
    </w:p>
    <w:p w14:paraId="748DD907" w14:textId="7B9E0709" w:rsidR="00D016A1" w:rsidRPr="0094560E" w:rsidRDefault="00D016A1"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Foundational supports must seek to fill existing service gaps in areas such as case management, </w:t>
      </w:r>
      <w:r w:rsidR="001D7D65" w:rsidRPr="0094560E">
        <w:rPr>
          <w:rFonts w:ascii="Arial" w:hAnsi="Arial" w:cs="Arial"/>
          <w:sz w:val="24"/>
          <w:szCs w:val="24"/>
          <w:lang w:val="en-AU"/>
        </w:rPr>
        <w:t xml:space="preserve">health, </w:t>
      </w:r>
      <w:r w:rsidR="00BD0E41" w:rsidRPr="0094560E">
        <w:rPr>
          <w:rFonts w:ascii="Arial" w:hAnsi="Arial" w:cs="Arial"/>
          <w:sz w:val="24"/>
          <w:szCs w:val="24"/>
          <w:lang w:val="en-AU"/>
        </w:rPr>
        <w:t>housing,</w:t>
      </w:r>
      <w:r w:rsidR="001D7D65" w:rsidRPr="0094560E">
        <w:rPr>
          <w:rFonts w:ascii="Arial" w:hAnsi="Arial" w:cs="Arial"/>
          <w:sz w:val="24"/>
          <w:szCs w:val="24"/>
          <w:lang w:val="en-AU"/>
        </w:rPr>
        <w:t xml:space="preserve"> and allied </w:t>
      </w:r>
      <w:r w:rsidRPr="0094560E">
        <w:rPr>
          <w:rFonts w:ascii="Arial" w:hAnsi="Arial" w:cs="Arial"/>
          <w:sz w:val="24"/>
          <w:szCs w:val="24"/>
          <w:lang w:val="en-AU"/>
        </w:rPr>
        <w:t>health services which affect people with disability across both the NDIS and the aged care systems.</w:t>
      </w:r>
    </w:p>
    <w:p w14:paraId="0E57A56E" w14:textId="5040E833" w:rsidR="00ED2252" w:rsidRPr="0094560E" w:rsidRDefault="00ED2252"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Government</w:t>
      </w:r>
      <w:r w:rsidR="002A7DCC" w:rsidRPr="0094560E">
        <w:rPr>
          <w:rFonts w:ascii="Arial" w:hAnsi="Arial" w:cs="Arial"/>
          <w:sz w:val="24"/>
          <w:szCs w:val="24"/>
          <w:lang w:val="en-AU"/>
        </w:rPr>
        <w:t>s</w:t>
      </w:r>
      <w:r w:rsidRPr="0094560E">
        <w:rPr>
          <w:rFonts w:ascii="Arial" w:hAnsi="Arial" w:cs="Arial"/>
          <w:sz w:val="24"/>
          <w:szCs w:val="24"/>
          <w:lang w:val="en-AU"/>
        </w:rPr>
        <w:t xml:space="preserve"> must take note of important learnings from the introduction of the NDIS and ensure people with disability do not lose access to important services and supports as new funding arrangements and foundational supports are being rolled out.</w:t>
      </w:r>
    </w:p>
    <w:p w14:paraId="1795B18A" w14:textId="5157892B" w:rsidR="004C165F" w:rsidRPr="0094560E" w:rsidRDefault="009A53CF"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At face value, w</w:t>
      </w:r>
      <w:r w:rsidR="00B1404D" w:rsidRPr="0094560E">
        <w:rPr>
          <w:rFonts w:ascii="Arial" w:hAnsi="Arial" w:cs="Arial"/>
          <w:sz w:val="24"/>
          <w:szCs w:val="24"/>
          <w:lang w:val="en-AU"/>
        </w:rPr>
        <w:t xml:space="preserve">e are concerned </w:t>
      </w:r>
      <w:r w:rsidR="00731044">
        <w:rPr>
          <w:rFonts w:ascii="Arial" w:hAnsi="Arial" w:cs="Arial"/>
          <w:sz w:val="24"/>
          <w:szCs w:val="24"/>
          <w:lang w:val="en-AU"/>
        </w:rPr>
        <w:t>about</w:t>
      </w:r>
      <w:r w:rsidR="00B1404D" w:rsidRPr="0094560E">
        <w:rPr>
          <w:rFonts w:ascii="Arial" w:hAnsi="Arial" w:cs="Arial"/>
          <w:sz w:val="24"/>
          <w:szCs w:val="24"/>
          <w:lang w:val="en-AU"/>
        </w:rPr>
        <w:t xml:space="preserve"> how foundational supports will be managed in the context of education. If funding is provided directly to schools, will </w:t>
      </w:r>
      <w:r w:rsidR="00AB0AF0" w:rsidRPr="0094560E">
        <w:rPr>
          <w:rFonts w:ascii="Arial" w:hAnsi="Arial" w:cs="Arial"/>
          <w:sz w:val="24"/>
          <w:szCs w:val="24"/>
          <w:lang w:val="en-AU"/>
        </w:rPr>
        <w:t xml:space="preserve">each school be able to determine </w:t>
      </w:r>
      <w:r w:rsidR="00B1404D" w:rsidRPr="0094560E">
        <w:rPr>
          <w:rFonts w:ascii="Arial" w:hAnsi="Arial" w:cs="Arial"/>
          <w:sz w:val="24"/>
          <w:szCs w:val="24"/>
          <w:lang w:val="en-AU"/>
        </w:rPr>
        <w:t>how the money is used</w:t>
      </w:r>
      <w:r w:rsidR="004C165F" w:rsidRPr="0094560E">
        <w:rPr>
          <w:rFonts w:ascii="Arial" w:hAnsi="Arial" w:cs="Arial"/>
          <w:sz w:val="24"/>
          <w:szCs w:val="24"/>
          <w:lang w:val="en-AU"/>
        </w:rPr>
        <w:t>?</w:t>
      </w:r>
      <w:r w:rsidR="00624F17" w:rsidRPr="0094560E">
        <w:rPr>
          <w:rFonts w:ascii="Arial" w:hAnsi="Arial" w:cs="Arial"/>
          <w:sz w:val="24"/>
          <w:szCs w:val="24"/>
          <w:lang w:val="en-AU"/>
        </w:rPr>
        <w:t xml:space="preserve"> </w:t>
      </w:r>
      <w:r w:rsidR="00B02181" w:rsidRPr="0094560E">
        <w:rPr>
          <w:rFonts w:ascii="Arial" w:hAnsi="Arial" w:cs="Arial"/>
          <w:sz w:val="24"/>
          <w:szCs w:val="24"/>
          <w:lang w:val="en-AU"/>
        </w:rPr>
        <w:t xml:space="preserve">Or is funding expected to be administered by state/territory education departments? </w:t>
      </w:r>
      <w:r w:rsidR="00D016A1" w:rsidRPr="0094560E">
        <w:rPr>
          <w:rFonts w:ascii="Arial" w:hAnsi="Arial" w:cs="Arial"/>
          <w:sz w:val="24"/>
          <w:szCs w:val="24"/>
          <w:lang w:val="en-AU"/>
        </w:rPr>
        <w:t>We require f</w:t>
      </w:r>
      <w:r w:rsidR="00624F17" w:rsidRPr="0094560E">
        <w:rPr>
          <w:rFonts w:ascii="Arial" w:hAnsi="Arial" w:cs="Arial"/>
          <w:sz w:val="24"/>
          <w:szCs w:val="24"/>
          <w:lang w:val="en-AU"/>
        </w:rPr>
        <w:t xml:space="preserve">urther detail on how this </w:t>
      </w:r>
      <w:r w:rsidR="00B02181" w:rsidRPr="0094560E">
        <w:rPr>
          <w:rFonts w:ascii="Arial" w:hAnsi="Arial" w:cs="Arial"/>
          <w:sz w:val="24"/>
          <w:szCs w:val="24"/>
          <w:lang w:val="en-AU"/>
        </w:rPr>
        <w:t xml:space="preserve">is expected to be </w:t>
      </w:r>
      <w:r w:rsidR="00D016A1" w:rsidRPr="0094560E">
        <w:rPr>
          <w:rFonts w:ascii="Arial" w:hAnsi="Arial" w:cs="Arial"/>
          <w:sz w:val="24"/>
          <w:szCs w:val="24"/>
          <w:lang w:val="en-AU"/>
        </w:rPr>
        <w:t>operationalised</w:t>
      </w:r>
      <w:r w:rsidR="00B02181" w:rsidRPr="0094560E">
        <w:rPr>
          <w:rFonts w:ascii="Arial" w:hAnsi="Arial" w:cs="Arial"/>
          <w:sz w:val="24"/>
          <w:szCs w:val="24"/>
          <w:lang w:val="en-AU"/>
        </w:rPr>
        <w:t xml:space="preserve"> as there is already a significant disconnect between state education departments and what is happening in schools at the grass roots level</w:t>
      </w:r>
      <w:r w:rsidR="008C0AA8" w:rsidRPr="0094560E">
        <w:rPr>
          <w:rFonts w:ascii="Arial" w:hAnsi="Arial" w:cs="Arial"/>
          <w:sz w:val="24"/>
          <w:szCs w:val="24"/>
          <w:lang w:val="en-AU"/>
        </w:rPr>
        <w:t>,</w:t>
      </w:r>
      <w:r w:rsidR="00B02181" w:rsidRPr="0094560E">
        <w:rPr>
          <w:rFonts w:ascii="Arial" w:hAnsi="Arial" w:cs="Arial"/>
          <w:sz w:val="24"/>
          <w:szCs w:val="24"/>
          <w:lang w:val="en-AU"/>
        </w:rPr>
        <w:t xml:space="preserve"> particularly in </w:t>
      </w:r>
      <w:r w:rsidR="002A7DCC" w:rsidRPr="0094560E">
        <w:rPr>
          <w:rFonts w:ascii="Arial" w:hAnsi="Arial" w:cs="Arial"/>
          <w:sz w:val="24"/>
          <w:szCs w:val="24"/>
          <w:lang w:val="en-AU"/>
        </w:rPr>
        <w:t xml:space="preserve">rural and regional </w:t>
      </w:r>
      <w:r w:rsidR="00B02181" w:rsidRPr="0094560E">
        <w:rPr>
          <w:rFonts w:ascii="Arial" w:hAnsi="Arial" w:cs="Arial"/>
          <w:sz w:val="24"/>
          <w:szCs w:val="24"/>
          <w:lang w:val="en-AU"/>
        </w:rPr>
        <w:t>areas</w:t>
      </w:r>
      <w:r w:rsidR="00D016A1" w:rsidRPr="0094560E">
        <w:rPr>
          <w:rFonts w:ascii="Arial" w:hAnsi="Arial" w:cs="Arial"/>
          <w:sz w:val="24"/>
          <w:szCs w:val="24"/>
          <w:lang w:val="en-AU"/>
        </w:rPr>
        <w:t>.</w:t>
      </w:r>
    </w:p>
    <w:p w14:paraId="493AC139" w14:textId="56C3B198" w:rsidR="00B02181" w:rsidRPr="0094560E" w:rsidRDefault="000614C1"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Supporting </w:t>
      </w:r>
      <w:r w:rsidR="00AD2150" w:rsidRPr="0094560E">
        <w:rPr>
          <w:rFonts w:ascii="Arial" w:hAnsi="Arial" w:cs="Arial"/>
          <w:sz w:val="24"/>
          <w:szCs w:val="24"/>
          <w:lang w:val="en-AU"/>
        </w:rPr>
        <w:t>Action</w:t>
      </w:r>
      <w:r w:rsidRPr="0094560E">
        <w:rPr>
          <w:rFonts w:ascii="Arial" w:hAnsi="Arial" w:cs="Arial"/>
          <w:sz w:val="24"/>
          <w:szCs w:val="24"/>
          <w:lang w:val="en-AU"/>
        </w:rPr>
        <w:t xml:space="preserve"> </w:t>
      </w:r>
      <w:r w:rsidR="004C165F" w:rsidRPr="0094560E">
        <w:rPr>
          <w:rFonts w:ascii="Arial" w:hAnsi="Arial" w:cs="Arial"/>
          <w:sz w:val="24"/>
          <w:szCs w:val="24"/>
          <w:lang w:val="en-AU"/>
        </w:rPr>
        <w:t xml:space="preserve">1.3 refers to National Cabinet redesigning its approach to information, </w:t>
      </w:r>
      <w:proofErr w:type="gramStart"/>
      <w:r w:rsidR="004C165F" w:rsidRPr="0094560E">
        <w:rPr>
          <w:rFonts w:ascii="Arial" w:hAnsi="Arial" w:cs="Arial"/>
          <w:sz w:val="24"/>
          <w:szCs w:val="24"/>
          <w:lang w:val="en-AU"/>
        </w:rPr>
        <w:t>linkages</w:t>
      </w:r>
      <w:proofErr w:type="gramEnd"/>
      <w:r w:rsidR="004C165F" w:rsidRPr="0094560E">
        <w:rPr>
          <w:rFonts w:ascii="Arial" w:hAnsi="Arial" w:cs="Arial"/>
          <w:sz w:val="24"/>
          <w:szCs w:val="24"/>
          <w:lang w:val="en-AU"/>
        </w:rPr>
        <w:t xml:space="preserve"> and capacity-building. We urge </w:t>
      </w:r>
      <w:r w:rsidR="002A7DCC" w:rsidRPr="0094560E">
        <w:rPr>
          <w:rFonts w:ascii="Arial" w:hAnsi="Arial" w:cs="Arial"/>
          <w:sz w:val="24"/>
          <w:szCs w:val="24"/>
          <w:lang w:val="en-AU"/>
        </w:rPr>
        <w:t>g</w:t>
      </w:r>
      <w:r w:rsidR="004C165F" w:rsidRPr="0094560E">
        <w:rPr>
          <w:rFonts w:ascii="Arial" w:hAnsi="Arial" w:cs="Arial"/>
          <w:sz w:val="24"/>
          <w:szCs w:val="24"/>
          <w:lang w:val="en-AU"/>
        </w:rPr>
        <w:t>overnment</w:t>
      </w:r>
      <w:r w:rsidR="002A7DCC" w:rsidRPr="0094560E">
        <w:rPr>
          <w:rFonts w:ascii="Arial" w:hAnsi="Arial" w:cs="Arial"/>
          <w:sz w:val="24"/>
          <w:szCs w:val="24"/>
          <w:lang w:val="en-AU"/>
        </w:rPr>
        <w:t>s</w:t>
      </w:r>
      <w:r w:rsidR="004C165F" w:rsidRPr="0094560E">
        <w:rPr>
          <w:rFonts w:ascii="Arial" w:hAnsi="Arial" w:cs="Arial"/>
          <w:sz w:val="24"/>
          <w:szCs w:val="24"/>
          <w:lang w:val="en-AU"/>
        </w:rPr>
        <w:t xml:space="preserve"> to consider recommendation</w:t>
      </w:r>
      <w:r w:rsidR="00D1611F" w:rsidRPr="0094560E">
        <w:rPr>
          <w:rFonts w:ascii="Arial" w:hAnsi="Arial" w:cs="Arial"/>
          <w:sz w:val="24"/>
          <w:szCs w:val="24"/>
          <w:lang w:val="en-AU"/>
        </w:rPr>
        <w:t>s</w:t>
      </w:r>
      <w:r w:rsidR="004C165F" w:rsidRPr="0094560E">
        <w:rPr>
          <w:rFonts w:ascii="Arial" w:hAnsi="Arial" w:cs="Arial"/>
          <w:sz w:val="24"/>
          <w:szCs w:val="24"/>
          <w:lang w:val="en-AU"/>
        </w:rPr>
        <w:t xml:space="preserve"> </w:t>
      </w:r>
      <w:r w:rsidR="00D1611F" w:rsidRPr="0094560E">
        <w:rPr>
          <w:rFonts w:ascii="Arial" w:hAnsi="Arial" w:cs="Arial"/>
          <w:sz w:val="24"/>
          <w:szCs w:val="24"/>
          <w:lang w:val="en-AU"/>
        </w:rPr>
        <w:t xml:space="preserve">14, 15, 16 and 17 </w:t>
      </w:r>
      <w:r w:rsidR="004C165F" w:rsidRPr="0094560E">
        <w:rPr>
          <w:rFonts w:ascii="Arial" w:hAnsi="Arial" w:cs="Arial"/>
          <w:sz w:val="24"/>
          <w:szCs w:val="24"/>
          <w:lang w:val="en-AU"/>
        </w:rPr>
        <w:t xml:space="preserve">from the Inquiry into the Capability and Culture of the NDIA as it approaches the implementation of this </w:t>
      </w:r>
      <w:r w:rsidR="000A0182" w:rsidRPr="0094560E">
        <w:rPr>
          <w:rFonts w:ascii="Arial" w:hAnsi="Arial" w:cs="Arial"/>
          <w:sz w:val="24"/>
          <w:szCs w:val="24"/>
          <w:lang w:val="en-AU"/>
        </w:rPr>
        <w:t>S</w:t>
      </w:r>
      <w:r w:rsidR="004C165F" w:rsidRPr="0094560E">
        <w:rPr>
          <w:rFonts w:ascii="Arial" w:hAnsi="Arial" w:cs="Arial"/>
          <w:sz w:val="24"/>
          <w:szCs w:val="24"/>
          <w:lang w:val="en-AU"/>
        </w:rPr>
        <w:t xml:space="preserve">upporting </w:t>
      </w:r>
      <w:r w:rsidR="00AD2150" w:rsidRPr="0094560E">
        <w:rPr>
          <w:rFonts w:ascii="Arial" w:hAnsi="Arial" w:cs="Arial"/>
          <w:sz w:val="24"/>
          <w:szCs w:val="24"/>
          <w:lang w:val="en-AU"/>
        </w:rPr>
        <w:t>Action</w:t>
      </w:r>
      <w:r w:rsidR="004C165F" w:rsidRPr="0094560E">
        <w:rPr>
          <w:rFonts w:ascii="Arial" w:hAnsi="Arial" w:cs="Arial"/>
          <w:sz w:val="24"/>
          <w:szCs w:val="24"/>
          <w:lang w:val="en-AU"/>
        </w:rPr>
        <w:t>.</w:t>
      </w:r>
      <w:r w:rsidR="00D1611F" w:rsidRPr="0094560E">
        <w:rPr>
          <w:rStyle w:val="EndnoteReference"/>
          <w:rFonts w:ascii="Arial" w:hAnsi="Arial" w:cs="Arial"/>
          <w:sz w:val="24"/>
          <w:szCs w:val="24"/>
          <w:lang w:val="en-AU"/>
        </w:rPr>
        <w:endnoteReference w:id="11"/>
      </w:r>
      <w:r w:rsidR="001E4C3B" w:rsidRPr="0094560E">
        <w:rPr>
          <w:rFonts w:ascii="Arial" w:hAnsi="Arial" w:cs="Arial"/>
          <w:sz w:val="24"/>
          <w:szCs w:val="24"/>
          <w:lang w:val="en-AU"/>
        </w:rPr>
        <w:t xml:space="preserve"> </w:t>
      </w:r>
    </w:p>
    <w:p w14:paraId="0EE93988" w14:textId="62CAFE79" w:rsidR="001E4C3B" w:rsidRPr="0094560E" w:rsidRDefault="00A57259"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Governments must address and resolve the current </w:t>
      </w:r>
      <w:r w:rsidR="001E4C3B" w:rsidRPr="0094560E">
        <w:rPr>
          <w:rFonts w:ascii="Arial" w:hAnsi="Arial" w:cs="Arial"/>
          <w:sz w:val="24"/>
          <w:szCs w:val="24"/>
          <w:lang w:val="en-AU"/>
        </w:rPr>
        <w:t xml:space="preserve">inconsistency between ILC operations and the social model principles and approaches that underpin Australia's Disability Strategy 2021-31. The ILC program currently only funds projects aimed at boosting individual capacity to better engage with inaccessible environments. This is an implicit endorsement of the medical model of </w:t>
      </w:r>
      <w:proofErr w:type="gramStart"/>
      <w:r w:rsidR="001E4C3B" w:rsidRPr="0094560E">
        <w:rPr>
          <w:rFonts w:ascii="Arial" w:hAnsi="Arial" w:cs="Arial"/>
          <w:sz w:val="24"/>
          <w:szCs w:val="24"/>
          <w:lang w:val="en-AU"/>
        </w:rPr>
        <w:t>disability</w:t>
      </w:r>
      <w:r w:rsidR="002A7DCC" w:rsidRPr="0094560E">
        <w:rPr>
          <w:rFonts w:ascii="Arial" w:hAnsi="Arial" w:cs="Arial"/>
          <w:sz w:val="24"/>
          <w:szCs w:val="24"/>
          <w:lang w:val="en-AU"/>
        </w:rPr>
        <w:t>;</w:t>
      </w:r>
      <w:proofErr w:type="gramEnd"/>
      <w:r w:rsidR="001E4C3B" w:rsidRPr="0094560E">
        <w:rPr>
          <w:rFonts w:ascii="Arial" w:hAnsi="Arial" w:cs="Arial"/>
          <w:sz w:val="24"/>
          <w:szCs w:val="24"/>
          <w:lang w:val="en-AU"/>
        </w:rPr>
        <w:t xml:space="preserve"> as it carries with it the assumption that the origins of the disabling experience can be traced directly to a lack of capacity in the individual. Projects that increase the capacity and accessibility of mainstream services surrounding the person with disability are not seen as within scope of the program. This goes against the aspirations of </w:t>
      </w:r>
      <w:r w:rsidR="008A0CD6">
        <w:rPr>
          <w:rFonts w:ascii="Arial" w:hAnsi="Arial" w:cs="Arial"/>
          <w:sz w:val="24"/>
          <w:szCs w:val="24"/>
          <w:lang w:val="en-AU"/>
        </w:rPr>
        <w:t>Australia’s Disability Strategy</w:t>
      </w:r>
      <w:r w:rsidR="001E4C3B" w:rsidRPr="0094560E">
        <w:rPr>
          <w:rFonts w:ascii="Arial" w:hAnsi="Arial" w:cs="Arial"/>
          <w:sz w:val="24"/>
          <w:szCs w:val="24"/>
          <w:lang w:val="en-AU"/>
        </w:rPr>
        <w:t>.</w:t>
      </w:r>
    </w:p>
    <w:p w14:paraId="0929FC53" w14:textId="4D8359B6" w:rsidR="00B02181" w:rsidRPr="0094560E" w:rsidRDefault="00B02181"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We recommend </w:t>
      </w:r>
      <w:r w:rsidR="00A57259" w:rsidRPr="0094560E">
        <w:rPr>
          <w:rFonts w:ascii="Arial" w:hAnsi="Arial" w:cs="Arial"/>
          <w:sz w:val="24"/>
          <w:szCs w:val="24"/>
          <w:lang w:val="en-AU"/>
        </w:rPr>
        <w:t xml:space="preserve">the Department of Social Services </w:t>
      </w:r>
      <w:r w:rsidRPr="0094560E">
        <w:rPr>
          <w:rFonts w:ascii="Arial" w:hAnsi="Arial" w:cs="Arial"/>
          <w:sz w:val="24"/>
          <w:szCs w:val="24"/>
          <w:lang w:val="en-AU"/>
        </w:rPr>
        <w:t>retain responsibility for administering the ILC program</w:t>
      </w:r>
      <w:r w:rsidR="00A57259" w:rsidRPr="0094560E">
        <w:rPr>
          <w:rFonts w:ascii="Arial" w:hAnsi="Arial" w:cs="Arial"/>
          <w:sz w:val="24"/>
          <w:szCs w:val="24"/>
          <w:lang w:val="en-AU"/>
        </w:rPr>
        <w:t>. O</w:t>
      </w:r>
      <w:r w:rsidRPr="0094560E">
        <w:rPr>
          <w:rFonts w:ascii="Arial" w:hAnsi="Arial" w:cs="Arial"/>
          <w:sz w:val="24"/>
          <w:szCs w:val="24"/>
          <w:lang w:val="en-AU"/>
        </w:rPr>
        <w:t>ur members have found that this is working more effectively than was the case back when ILC grants were administered by the NDIA.</w:t>
      </w:r>
    </w:p>
    <w:p w14:paraId="1DCF0936" w14:textId="2876F537" w:rsidR="00A57259" w:rsidRPr="0094560E" w:rsidRDefault="00684E52"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Supporting action 1.5 refers to National Cabinet agreeing to jointly invest in achieving nationally consistent access to individual disability advocacy services. While this is critical, we were disappointed that there was not a greater focus on the need for individual advocacy and representation to support people with disability to appeal decisions relating to eligibility for</w:t>
      </w:r>
      <w:r w:rsidR="00A57259" w:rsidRPr="0094560E">
        <w:rPr>
          <w:rFonts w:ascii="Arial" w:hAnsi="Arial" w:cs="Arial"/>
          <w:sz w:val="24"/>
          <w:szCs w:val="24"/>
          <w:lang w:val="en-AU"/>
        </w:rPr>
        <w:t xml:space="preserve"> the NDIS or other services.</w:t>
      </w:r>
    </w:p>
    <w:p w14:paraId="40EEBF4A" w14:textId="713A3F00" w:rsidR="00653597" w:rsidRPr="0094560E" w:rsidRDefault="00B1404D"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Supporting </w:t>
      </w:r>
      <w:r w:rsidR="00AD2150" w:rsidRPr="0094560E">
        <w:rPr>
          <w:rFonts w:ascii="Arial" w:hAnsi="Arial" w:cs="Arial"/>
          <w:sz w:val="24"/>
          <w:szCs w:val="24"/>
          <w:lang w:val="en-AU"/>
        </w:rPr>
        <w:t>Action</w:t>
      </w:r>
      <w:r w:rsidRPr="0094560E">
        <w:rPr>
          <w:rFonts w:ascii="Arial" w:hAnsi="Arial" w:cs="Arial"/>
          <w:sz w:val="24"/>
          <w:szCs w:val="24"/>
          <w:lang w:val="en-AU"/>
        </w:rPr>
        <w:t xml:space="preserve"> 1.6 only refers to systemic advocacy for LGBTIQA+SB people with disability. We do not question the need for systemic advocacy services that are culturally safe and inclusive for this cohor</w:t>
      </w:r>
      <w:r w:rsidR="00653597" w:rsidRPr="0094560E">
        <w:rPr>
          <w:rFonts w:ascii="Arial" w:hAnsi="Arial" w:cs="Arial"/>
          <w:sz w:val="24"/>
          <w:szCs w:val="24"/>
          <w:lang w:val="en-AU"/>
        </w:rPr>
        <w:t>t. W</w:t>
      </w:r>
      <w:r w:rsidR="000E7224" w:rsidRPr="0094560E">
        <w:rPr>
          <w:rFonts w:ascii="Arial" w:hAnsi="Arial" w:cs="Arial"/>
          <w:sz w:val="24"/>
          <w:szCs w:val="24"/>
          <w:lang w:val="en-AU"/>
        </w:rPr>
        <w:t>e</w:t>
      </w:r>
      <w:r w:rsidRPr="0094560E">
        <w:rPr>
          <w:rFonts w:ascii="Arial" w:hAnsi="Arial" w:cs="Arial"/>
          <w:bCs/>
          <w:color w:val="000000" w:themeColor="text1"/>
          <w:sz w:val="24"/>
          <w:szCs w:val="24"/>
          <w:lang w:val="en-AU"/>
        </w:rPr>
        <w:t xml:space="preserve"> ar</w:t>
      </w:r>
      <w:r w:rsidR="002C64C2" w:rsidRPr="0094560E">
        <w:rPr>
          <w:rFonts w:ascii="Arial" w:hAnsi="Arial" w:cs="Arial"/>
          <w:bCs/>
          <w:color w:val="000000" w:themeColor="text1"/>
          <w:sz w:val="24"/>
          <w:szCs w:val="24"/>
          <w:lang w:val="en-AU"/>
        </w:rPr>
        <w:t xml:space="preserve">e, however, </w:t>
      </w:r>
      <w:r w:rsidRPr="0094560E">
        <w:rPr>
          <w:rFonts w:ascii="Arial" w:hAnsi="Arial" w:cs="Arial"/>
          <w:bCs/>
          <w:color w:val="000000" w:themeColor="text1"/>
          <w:sz w:val="24"/>
          <w:szCs w:val="24"/>
          <w:lang w:val="en-AU"/>
        </w:rPr>
        <w:t xml:space="preserve">perplexed as to why </w:t>
      </w:r>
      <w:r w:rsidR="00B64D56" w:rsidRPr="0094560E">
        <w:rPr>
          <w:rFonts w:ascii="Arial" w:hAnsi="Arial" w:cs="Arial"/>
          <w:bCs/>
          <w:color w:val="000000" w:themeColor="text1"/>
          <w:sz w:val="24"/>
          <w:szCs w:val="24"/>
          <w:lang w:val="en-AU"/>
        </w:rPr>
        <w:t>this</w:t>
      </w:r>
      <w:r w:rsidRPr="0094560E">
        <w:rPr>
          <w:rFonts w:ascii="Arial" w:hAnsi="Arial" w:cs="Arial"/>
          <w:bCs/>
          <w:color w:val="000000" w:themeColor="text1"/>
          <w:sz w:val="24"/>
          <w:szCs w:val="24"/>
          <w:lang w:val="en-AU"/>
        </w:rPr>
        <w:t xml:space="preserve"> supporting </w:t>
      </w:r>
      <w:r w:rsidR="00AD2150" w:rsidRPr="0094560E">
        <w:rPr>
          <w:rFonts w:ascii="Arial" w:hAnsi="Arial" w:cs="Arial"/>
          <w:bCs/>
          <w:color w:val="000000" w:themeColor="text1"/>
          <w:sz w:val="24"/>
          <w:szCs w:val="24"/>
          <w:lang w:val="en-AU"/>
        </w:rPr>
        <w:t>Action</w:t>
      </w:r>
      <w:r w:rsidRPr="0094560E">
        <w:rPr>
          <w:rFonts w:ascii="Arial" w:hAnsi="Arial" w:cs="Arial"/>
          <w:bCs/>
          <w:color w:val="000000" w:themeColor="text1"/>
          <w:sz w:val="24"/>
          <w:szCs w:val="24"/>
          <w:lang w:val="en-AU"/>
        </w:rPr>
        <w:t xml:space="preserve"> </w:t>
      </w:r>
      <w:r w:rsidR="00B64D56" w:rsidRPr="0094560E">
        <w:rPr>
          <w:rFonts w:ascii="Arial" w:hAnsi="Arial" w:cs="Arial"/>
          <w:bCs/>
          <w:color w:val="000000" w:themeColor="text1"/>
          <w:sz w:val="24"/>
          <w:szCs w:val="24"/>
          <w:lang w:val="en-AU"/>
        </w:rPr>
        <w:t>is</w:t>
      </w:r>
      <w:r w:rsidRPr="0094560E">
        <w:rPr>
          <w:rFonts w:ascii="Arial" w:hAnsi="Arial" w:cs="Arial"/>
          <w:bCs/>
          <w:color w:val="000000" w:themeColor="text1"/>
          <w:sz w:val="24"/>
          <w:szCs w:val="24"/>
          <w:lang w:val="en-AU"/>
        </w:rPr>
        <w:t xml:space="preserve"> </w:t>
      </w:r>
      <w:r w:rsidR="000E7224" w:rsidRPr="0094560E">
        <w:rPr>
          <w:rFonts w:ascii="Arial" w:hAnsi="Arial" w:cs="Arial"/>
          <w:bCs/>
          <w:color w:val="000000" w:themeColor="text1"/>
          <w:sz w:val="24"/>
          <w:szCs w:val="24"/>
          <w:lang w:val="en-AU"/>
        </w:rPr>
        <w:t>so limited i</w:t>
      </w:r>
      <w:r w:rsidR="00653597" w:rsidRPr="0094560E">
        <w:rPr>
          <w:rFonts w:ascii="Arial" w:hAnsi="Arial" w:cs="Arial"/>
          <w:bCs/>
          <w:color w:val="000000" w:themeColor="text1"/>
          <w:sz w:val="24"/>
          <w:szCs w:val="24"/>
          <w:lang w:val="en-AU"/>
        </w:rPr>
        <w:t xml:space="preserve">n </w:t>
      </w:r>
      <w:r w:rsidR="000E7224" w:rsidRPr="0094560E">
        <w:rPr>
          <w:rFonts w:ascii="Arial" w:hAnsi="Arial" w:cs="Arial"/>
          <w:bCs/>
          <w:color w:val="000000" w:themeColor="text1"/>
          <w:sz w:val="24"/>
          <w:szCs w:val="24"/>
          <w:lang w:val="en-AU"/>
        </w:rPr>
        <w:t>focus</w:t>
      </w:r>
      <w:r w:rsidRPr="0094560E">
        <w:rPr>
          <w:rFonts w:ascii="Arial" w:hAnsi="Arial" w:cs="Arial"/>
          <w:bCs/>
          <w:color w:val="000000" w:themeColor="text1"/>
          <w:sz w:val="24"/>
          <w:szCs w:val="24"/>
          <w:lang w:val="en-AU"/>
        </w:rPr>
        <w:t xml:space="preserve">. This is a significant oversight when considering the increased demand that will be placed on systemic advocacy services to support the effective implementation of </w:t>
      </w:r>
      <w:r w:rsidR="00653597" w:rsidRPr="0094560E">
        <w:rPr>
          <w:rFonts w:ascii="Arial" w:hAnsi="Arial" w:cs="Arial"/>
          <w:bCs/>
          <w:color w:val="000000" w:themeColor="text1"/>
          <w:sz w:val="24"/>
          <w:szCs w:val="24"/>
          <w:lang w:val="en-AU"/>
        </w:rPr>
        <w:t xml:space="preserve">recommendations arising out of the </w:t>
      </w:r>
      <w:r w:rsidR="002C64C2" w:rsidRPr="0094560E">
        <w:rPr>
          <w:rFonts w:ascii="Arial" w:hAnsi="Arial" w:cs="Arial"/>
          <w:bCs/>
          <w:color w:val="000000" w:themeColor="text1"/>
          <w:sz w:val="24"/>
          <w:szCs w:val="24"/>
          <w:lang w:val="en-AU"/>
        </w:rPr>
        <w:t>Disability Royal Commission</w:t>
      </w:r>
      <w:r w:rsidR="00653597" w:rsidRPr="0094560E">
        <w:rPr>
          <w:rFonts w:ascii="Arial" w:hAnsi="Arial" w:cs="Arial"/>
          <w:bCs/>
          <w:color w:val="000000" w:themeColor="text1"/>
          <w:sz w:val="24"/>
          <w:szCs w:val="24"/>
          <w:lang w:val="en-AU"/>
        </w:rPr>
        <w:t xml:space="preserve"> and the reform of Australia’s disability support and aged care systems</w:t>
      </w:r>
      <w:r w:rsidR="00A71EE5" w:rsidRPr="0094560E">
        <w:rPr>
          <w:rFonts w:ascii="Arial" w:hAnsi="Arial" w:cs="Arial"/>
          <w:bCs/>
          <w:color w:val="000000" w:themeColor="text1"/>
          <w:sz w:val="24"/>
          <w:szCs w:val="24"/>
          <w:lang w:val="en-AU"/>
        </w:rPr>
        <w:t xml:space="preserve">. This </w:t>
      </w:r>
      <w:r w:rsidR="00A57259" w:rsidRPr="0094560E">
        <w:rPr>
          <w:rFonts w:ascii="Arial" w:hAnsi="Arial" w:cs="Arial"/>
          <w:bCs/>
          <w:color w:val="000000" w:themeColor="text1"/>
          <w:sz w:val="24"/>
          <w:szCs w:val="24"/>
          <w:lang w:val="en-AU"/>
        </w:rPr>
        <w:t xml:space="preserve">will be particularly critical </w:t>
      </w:r>
      <w:r w:rsidR="00A71EE5" w:rsidRPr="0094560E">
        <w:rPr>
          <w:rFonts w:ascii="Arial" w:hAnsi="Arial" w:cs="Arial"/>
          <w:bCs/>
          <w:color w:val="000000" w:themeColor="text1"/>
          <w:sz w:val="24"/>
          <w:szCs w:val="24"/>
          <w:lang w:val="en-AU"/>
        </w:rPr>
        <w:t xml:space="preserve">for </w:t>
      </w:r>
      <w:r w:rsidR="00A57259" w:rsidRPr="0094560E">
        <w:rPr>
          <w:rFonts w:ascii="Arial" w:hAnsi="Arial" w:cs="Arial"/>
          <w:bCs/>
          <w:color w:val="000000" w:themeColor="text1"/>
          <w:sz w:val="24"/>
          <w:szCs w:val="24"/>
          <w:lang w:val="en-AU"/>
        </w:rPr>
        <w:t xml:space="preserve">people </w:t>
      </w:r>
      <w:r w:rsidR="00A71EE5" w:rsidRPr="0094560E">
        <w:rPr>
          <w:rFonts w:ascii="Arial" w:hAnsi="Arial" w:cs="Arial"/>
          <w:bCs/>
          <w:color w:val="000000" w:themeColor="text1"/>
          <w:sz w:val="24"/>
          <w:szCs w:val="24"/>
          <w:lang w:val="en-AU"/>
        </w:rPr>
        <w:t xml:space="preserve">with disability </w:t>
      </w:r>
      <w:r w:rsidR="00A57259" w:rsidRPr="0094560E">
        <w:rPr>
          <w:rFonts w:ascii="Arial" w:hAnsi="Arial" w:cs="Arial"/>
          <w:bCs/>
          <w:color w:val="000000" w:themeColor="text1"/>
          <w:sz w:val="24"/>
          <w:szCs w:val="24"/>
          <w:lang w:val="en-AU"/>
        </w:rPr>
        <w:t xml:space="preserve">living in rural and regional areas </w:t>
      </w:r>
      <w:r w:rsidR="00A71EE5" w:rsidRPr="0094560E">
        <w:rPr>
          <w:rFonts w:ascii="Arial" w:hAnsi="Arial" w:cs="Arial"/>
          <w:bCs/>
          <w:color w:val="000000" w:themeColor="text1"/>
          <w:sz w:val="24"/>
          <w:szCs w:val="24"/>
          <w:lang w:val="en-AU"/>
        </w:rPr>
        <w:t xml:space="preserve">who get far fewer supports than those who live in capital cities and are </w:t>
      </w:r>
      <w:r w:rsidR="00A57259" w:rsidRPr="0094560E">
        <w:rPr>
          <w:rFonts w:ascii="Arial" w:hAnsi="Arial" w:cs="Arial"/>
          <w:bCs/>
          <w:color w:val="000000" w:themeColor="text1"/>
          <w:sz w:val="24"/>
          <w:szCs w:val="24"/>
          <w:lang w:val="en-AU"/>
        </w:rPr>
        <w:t xml:space="preserve">in </w:t>
      </w:r>
      <w:r w:rsidR="00A71EE5" w:rsidRPr="0094560E">
        <w:rPr>
          <w:rFonts w:ascii="Arial" w:hAnsi="Arial" w:cs="Arial"/>
          <w:bCs/>
          <w:color w:val="000000" w:themeColor="text1"/>
          <w:sz w:val="24"/>
          <w:szCs w:val="24"/>
          <w:lang w:val="en-AU"/>
        </w:rPr>
        <w:t>despera</w:t>
      </w:r>
      <w:r w:rsidR="00A57259" w:rsidRPr="0094560E">
        <w:rPr>
          <w:rFonts w:ascii="Arial" w:hAnsi="Arial" w:cs="Arial"/>
          <w:bCs/>
          <w:color w:val="000000" w:themeColor="text1"/>
          <w:sz w:val="24"/>
          <w:szCs w:val="24"/>
          <w:lang w:val="en-AU"/>
        </w:rPr>
        <w:t>te</w:t>
      </w:r>
      <w:r w:rsidR="00A71EE5" w:rsidRPr="0094560E">
        <w:rPr>
          <w:rFonts w:ascii="Arial" w:hAnsi="Arial" w:cs="Arial"/>
          <w:bCs/>
          <w:color w:val="000000" w:themeColor="text1"/>
          <w:sz w:val="24"/>
          <w:szCs w:val="24"/>
          <w:lang w:val="en-AU"/>
        </w:rPr>
        <w:t xml:space="preserve"> need of systemic advocacy.</w:t>
      </w:r>
    </w:p>
    <w:p w14:paraId="24C2E978" w14:textId="434BA7D0" w:rsidR="00B7339A" w:rsidRPr="0094560E" w:rsidRDefault="00B1404D"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 xml:space="preserve">Supporting </w:t>
      </w:r>
      <w:r w:rsidR="00AD2150" w:rsidRPr="0094560E">
        <w:rPr>
          <w:rFonts w:ascii="Arial" w:hAnsi="Arial" w:cs="Arial"/>
          <w:sz w:val="24"/>
          <w:szCs w:val="24"/>
          <w:lang w:val="en-AU"/>
        </w:rPr>
        <w:t>Action</w:t>
      </w:r>
      <w:r w:rsidRPr="0094560E">
        <w:rPr>
          <w:rFonts w:ascii="Arial" w:hAnsi="Arial" w:cs="Arial"/>
          <w:sz w:val="24"/>
          <w:szCs w:val="24"/>
          <w:lang w:val="en-AU"/>
        </w:rPr>
        <w:t xml:space="preserve"> 1.8 refers to National Cabinet agreeing to jointly invest in a capacity building program for families and caregivers of children with development concerns and disability. </w:t>
      </w:r>
      <w:r w:rsidR="00AE1BAB" w:rsidRPr="0094560E">
        <w:rPr>
          <w:rFonts w:ascii="Arial" w:hAnsi="Arial" w:cs="Arial"/>
          <w:sz w:val="24"/>
          <w:szCs w:val="24"/>
          <w:lang w:val="en-AU"/>
        </w:rPr>
        <w:t xml:space="preserve">It is critical that this program is </w:t>
      </w:r>
      <w:r w:rsidRPr="0094560E">
        <w:rPr>
          <w:rFonts w:ascii="Arial" w:hAnsi="Arial" w:cs="Arial"/>
          <w:sz w:val="24"/>
          <w:szCs w:val="24"/>
          <w:lang w:val="en-AU"/>
        </w:rPr>
        <w:t>designed and delivered by people with disability and their representative organisations</w:t>
      </w:r>
      <w:r w:rsidR="00195259" w:rsidRPr="0094560E">
        <w:rPr>
          <w:rFonts w:ascii="Arial" w:hAnsi="Arial" w:cs="Arial"/>
          <w:sz w:val="24"/>
          <w:szCs w:val="24"/>
          <w:lang w:val="en-AU"/>
        </w:rPr>
        <w:t xml:space="preserve"> in line with </w:t>
      </w:r>
      <w:r w:rsidR="00FA0047" w:rsidRPr="0094560E">
        <w:rPr>
          <w:rFonts w:ascii="Arial" w:hAnsi="Arial" w:cs="Arial"/>
          <w:sz w:val="24"/>
          <w:szCs w:val="24"/>
          <w:lang w:val="en-AU"/>
        </w:rPr>
        <w:t xml:space="preserve">Recommendation 4.11 from the </w:t>
      </w:r>
      <w:r w:rsidR="002C64C2" w:rsidRPr="0094560E">
        <w:rPr>
          <w:rFonts w:ascii="Arial" w:hAnsi="Arial" w:cs="Arial"/>
          <w:sz w:val="24"/>
          <w:szCs w:val="24"/>
          <w:lang w:val="en-AU"/>
        </w:rPr>
        <w:t>Disability Royal Commission</w:t>
      </w:r>
      <w:r w:rsidR="00FA0047" w:rsidRPr="0094560E">
        <w:rPr>
          <w:rFonts w:ascii="Arial" w:hAnsi="Arial" w:cs="Arial"/>
          <w:sz w:val="24"/>
          <w:szCs w:val="24"/>
          <w:lang w:val="en-AU"/>
        </w:rPr>
        <w:t>.</w:t>
      </w:r>
    </w:p>
    <w:p w14:paraId="62A57593" w14:textId="77777777" w:rsidR="00A62417" w:rsidRPr="0094560E" w:rsidRDefault="00B1404D" w:rsidP="008D77FF">
      <w:pPr>
        <w:pStyle w:val="ListBullet"/>
        <w:tabs>
          <w:tab w:val="clear" w:pos="360"/>
          <w:tab w:val="num" w:pos="1843"/>
        </w:tabs>
        <w:spacing w:after="160" w:line="360" w:lineRule="auto"/>
        <w:ind w:left="1134" w:right="-307"/>
        <w:rPr>
          <w:rFonts w:ascii="Arial" w:hAnsi="Arial" w:cs="Arial"/>
          <w:sz w:val="24"/>
          <w:szCs w:val="24"/>
          <w:lang w:val="en-AU"/>
        </w:rPr>
      </w:pPr>
      <w:r w:rsidRPr="0094560E">
        <w:rPr>
          <w:rFonts w:ascii="Arial" w:hAnsi="Arial" w:cs="Arial"/>
          <w:sz w:val="24"/>
          <w:szCs w:val="24"/>
          <w:lang w:val="en-AU"/>
        </w:rPr>
        <w:t xml:space="preserve">Supporting </w:t>
      </w:r>
      <w:r w:rsidR="00AD2150" w:rsidRPr="0094560E">
        <w:rPr>
          <w:rFonts w:ascii="Arial" w:hAnsi="Arial" w:cs="Arial"/>
          <w:sz w:val="24"/>
          <w:szCs w:val="24"/>
          <w:lang w:val="en-AU"/>
        </w:rPr>
        <w:t>Action</w:t>
      </w:r>
      <w:r w:rsidRPr="0094560E">
        <w:rPr>
          <w:rFonts w:ascii="Arial" w:hAnsi="Arial" w:cs="Arial"/>
          <w:sz w:val="24"/>
          <w:szCs w:val="24"/>
          <w:lang w:val="en-AU"/>
        </w:rPr>
        <w:t xml:space="preserve"> 1.10 refers to the Department of Social Services, with states and territories, developing a nationally consistent approach for the delivery of aids and equipment outside the NDIS</w:t>
      </w:r>
      <w:r w:rsidR="00515648" w:rsidRPr="0094560E">
        <w:rPr>
          <w:rFonts w:ascii="Arial" w:hAnsi="Arial" w:cs="Arial"/>
          <w:sz w:val="24"/>
          <w:szCs w:val="24"/>
          <w:lang w:val="en-AU"/>
        </w:rPr>
        <w:t xml:space="preserve">. </w:t>
      </w:r>
      <w:r w:rsidR="008E3959" w:rsidRPr="0094560E">
        <w:rPr>
          <w:rFonts w:ascii="Arial" w:hAnsi="Arial" w:cs="Arial"/>
          <w:sz w:val="24"/>
          <w:szCs w:val="24"/>
          <w:lang w:val="en-AU"/>
        </w:rPr>
        <w:t>Assistive technology is a key enabler without which other personal goals cannot be achieved. As such</w:t>
      </w:r>
      <w:r w:rsidR="004E5AD1" w:rsidRPr="0094560E">
        <w:rPr>
          <w:rFonts w:ascii="Arial" w:hAnsi="Arial" w:cs="Arial"/>
          <w:sz w:val="24"/>
          <w:szCs w:val="24"/>
          <w:lang w:val="en-AU"/>
        </w:rPr>
        <w:t>,</w:t>
      </w:r>
      <w:r w:rsidR="008E3959" w:rsidRPr="0094560E">
        <w:rPr>
          <w:rFonts w:ascii="Arial" w:hAnsi="Arial" w:cs="Arial"/>
          <w:sz w:val="24"/>
          <w:szCs w:val="24"/>
          <w:lang w:val="en-AU"/>
        </w:rPr>
        <w:t xml:space="preserve"> the special Rapporteur </w:t>
      </w:r>
      <w:r w:rsidR="009359DB" w:rsidRPr="0094560E">
        <w:rPr>
          <w:rFonts w:ascii="Arial" w:hAnsi="Arial" w:cs="Arial"/>
          <w:sz w:val="24"/>
          <w:szCs w:val="24"/>
          <w:lang w:val="en-AU"/>
        </w:rPr>
        <w:t>on the Rights of Persons with Disabilities has stated that countries must</w:t>
      </w:r>
      <w:r w:rsidR="008E3959" w:rsidRPr="0094560E">
        <w:rPr>
          <w:rFonts w:ascii="Arial" w:hAnsi="Arial" w:cs="Arial"/>
          <w:sz w:val="24"/>
          <w:szCs w:val="24"/>
          <w:lang w:val="en-AU"/>
        </w:rPr>
        <w:t>:</w:t>
      </w:r>
    </w:p>
    <w:p w14:paraId="212DFAD2" w14:textId="18E6A06F" w:rsidR="00B7339A" w:rsidRPr="0094560E" w:rsidRDefault="008E3959" w:rsidP="08EC3B92">
      <w:pPr>
        <w:pStyle w:val="ListBullet"/>
        <w:numPr>
          <w:ilvl w:val="0"/>
          <w:numId w:val="0"/>
        </w:numPr>
        <w:tabs>
          <w:tab w:val="num" w:pos="1843"/>
        </w:tabs>
        <w:spacing w:after="160" w:line="360" w:lineRule="auto"/>
        <w:ind w:left="1134" w:right="-307"/>
        <w:rPr>
          <w:rFonts w:ascii="Arial" w:hAnsi="Arial" w:cs="Arial"/>
          <w:sz w:val="24"/>
          <w:szCs w:val="24"/>
        </w:rPr>
      </w:pPr>
      <w:r w:rsidRPr="08EC3B92">
        <w:rPr>
          <w:rFonts w:ascii="Arial" w:hAnsi="Arial" w:cs="Arial"/>
          <w:i/>
          <w:iCs/>
          <w:sz w:val="24"/>
          <w:szCs w:val="24"/>
        </w:rPr>
        <w:t>“Ensure that social protection systems include the provision of access to different forms of support for persons with disabilities</w:t>
      </w:r>
      <w:r w:rsidR="009359DB" w:rsidRPr="08EC3B92">
        <w:rPr>
          <w:rFonts w:ascii="Arial" w:hAnsi="Arial" w:cs="Arial"/>
          <w:i/>
          <w:iCs/>
          <w:sz w:val="24"/>
          <w:szCs w:val="24"/>
        </w:rPr>
        <w:t xml:space="preserve">, </w:t>
      </w:r>
      <w:r w:rsidRPr="08EC3B92">
        <w:rPr>
          <w:rFonts w:ascii="Arial" w:hAnsi="Arial" w:cs="Arial"/>
          <w:i/>
          <w:iCs/>
          <w:sz w:val="24"/>
          <w:szCs w:val="24"/>
        </w:rPr>
        <w:t>including the provision of free access to essential assistive technologies, as part of the State's health coverage and social protection schemes</w:t>
      </w:r>
      <w:r w:rsidR="0021329E" w:rsidRPr="08EC3B92">
        <w:rPr>
          <w:rFonts w:ascii="Arial" w:hAnsi="Arial" w:cs="Arial"/>
          <w:i/>
          <w:iCs/>
          <w:sz w:val="24"/>
          <w:szCs w:val="24"/>
        </w:rPr>
        <w:t>.</w:t>
      </w:r>
      <w:r w:rsidR="0028584F" w:rsidRPr="08EC3B92">
        <w:rPr>
          <w:rFonts w:ascii="Arial" w:hAnsi="Arial" w:cs="Arial"/>
          <w:i/>
          <w:iCs/>
          <w:sz w:val="24"/>
          <w:szCs w:val="24"/>
        </w:rPr>
        <w:t>”</w:t>
      </w:r>
      <w:r w:rsidR="00EB4D80" w:rsidRPr="08EC3B92">
        <w:rPr>
          <w:rStyle w:val="EndnoteReference"/>
          <w:rFonts w:ascii="Arial" w:hAnsi="Arial" w:cs="Arial"/>
          <w:i/>
          <w:iCs/>
          <w:sz w:val="24"/>
          <w:szCs w:val="24"/>
        </w:rPr>
        <w:endnoteReference w:id="12"/>
      </w:r>
      <w:r w:rsidR="0028584F" w:rsidRPr="08EC3B92">
        <w:rPr>
          <w:rFonts w:ascii="Arial" w:hAnsi="Arial" w:cs="Arial"/>
          <w:i/>
          <w:iCs/>
          <w:sz w:val="24"/>
          <w:szCs w:val="24"/>
        </w:rPr>
        <w:t xml:space="preserve"> </w:t>
      </w:r>
    </w:p>
    <w:p w14:paraId="427C8566" w14:textId="53DA5624" w:rsidR="00B7339A" w:rsidRPr="0094560E" w:rsidRDefault="00B1404D" w:rsidP="008D77FF">
      <w:pPr>
        <w:tabs>
          <w:tab w:val="num" w:pos="1843"/>
        </w:tabs>
        <w:spacing w:after="160" w:line="360" w:lineRule="auto"/>
        <w:ind w:left="1134" w:right="-307"/>
        <w:rPr>
          <w:rFonts w:ascii="Arial" w:hAnsi="Arial" w:cs="Arial"/>
          <w:sz w:val="24"/>
          <w:szCs w:val="24"/>
          <w:lang w:val="en-AU"/>
        </w:rPr>
      </w:pPr>
      <w:r w:rsidRPr="0094560E">
        <w:rPr>
          <w:rFonts w:ascii="Arial" w:hAnsi="Arial" w:cs="Arial"/>
          <w:sz w:val="24"/>
          <w:szCs w:val="24"/>
          <w:lang w:val="en-AU"/>
        </w:rPr>
        <w:t xml:space="preserve">AFDO is a strong supporter of the </w:t>
      </w:r>
      <w:hyperlink r:id="rId57" w:history="1">
        <w:r w:rsidRPr="0094560E">
          <w:rPr>
            <w:rStyle w:val="Hyperlink"/>
            <w:rFonts w:ascii="Arial" w:hAnsi="Arial" w:cs="Arial"/>
            <w:sz w:val="24"/>
            <w:szCs w:val="24"/>
            <w:lang w:val="en-AU"/>
          </w:rPr>
          <w:t>Assistive Technology for All campaign</w:t>
        </w:r>
      </w:hyperlink>
      <w:r w:rsidRPr="0094560E">
        <w:rPr>
          <w:rStyle w:val="Hyperlink"/>
          <w:rFonts w:ascii="Arial" w:hAnsi="Arial" w:cs="Arial"/>
          <w:sz w:val="24"/>
          <w:szCs w:val="24"/>
          <w:u w:val="none"/>
          <w:lang w:val="en-AU"/>
        </w:rPr>
        <w:t>, which calls</w:t>
      </w:r>
      <w:r w:rsidR="00D96AAD" w:rsidRPr="0094560E">
        <w:rPr>
          <w:rStyle w:val="Hyperlink"/>
          <w:rFonts w:ascii="Arial" w:hAnsi="Arial" w:cs="Arial"/>
          <w:sz w:val="24"/>
          <w:szCs w:val="24"/>
          <w:u w:val="none"/>
          <w:lang w:val="en-AU"/>
        </w:rPr>
        <w:t xml:space="preserve"> </w:t>
      </w:r>
      <w:r w:rsidRPr="0094560E">
        <w:rPr>
          <w:rStyle w:val="Hyperlink"/>
          <w:rFonts w:ascii="Arial" w:hAnsi="Arial" w:cs="Arial"/>
          <w:sz w:val="24"/>
          <w:szCs w:val="24"/>
          <w:u w:val="none"/>
          <w:lang w:val="en-AU"/>
        </w:rPr>
        <w:t>for the establishment of a harmoni</w:t>
      </w:r>
      <w:r w:rsidR="00AF568D" w:rsidRPr="0094560E">
        <w:rPr>
          <w:rStyle w:val="Hyperlink"/>
          <w:rFonts w:ascii="Arial" w:hAnsi="Arial" w:cs="Arial"/>
          <w:sz w:val="24"/>
          <w:szCs w:val="24"/>
          <w:u w:val="none"/>
          <w:lang w:val="en-AU"/>
        </w:rPr>
        <w:t>s</w:t>
      </w:r>
      <w:r w:rsidRPr="0094560E">
        <w:rPr>
          <w:rStyle w:val="Hyperlink"/>
          <w:rFonts w:ascii="Arial" w:hAnsi="Arial" w:cs="Arial"/>
          <w:sz w:val="24"/>
          <w:szCs w:val="24"/>
          <w:u w:val="none"/>
          <w:lang w:val="en-AU"/>
        </w:rPr>
        <w:t xml:space="preserve">ed and nationally consistent assistive technology program to support people with disability who are not eligible for the NDIS. Civil society has already undertaken a breadth of research on this topic. As such, we encourage </w:t>
      </w:r>
      <w:r w:rsidR="00A57259" w:rsidRPr="0094560E">
        <w:rPr>
          <w:rFonts w:ascii="Arial" w:hAnsi="Arial" w:cs="Arial"/>
          <w:sz w:val="24"/>
          <w:szCs w:val="24"/>
          <w:lang w:val="en-AU"/>
        </w:rPr>
        <w:t>g</w:t>
      </w:r>
      <w:r w:rsidR="001A2443" w:rsidRPr="0094560E">
        <w:rPr>
          <w:rFonts w:ascii="Arial" w:hAnsi="Arial" w:cs="Arial"/>
          <w:sz w:val="24"/>
          <w:szCs w:val="24"/>
          <w:lang w:val="en-AU"/>
        </w:rPr>
        <w:t>overnment</w:t>
      </w:r>
      <w:r w:rsidR="00A57259" w:rsidRPr="0094560E">
        <w:rPr>
          <w:rFonts w:ascii="Arial" w:hAnsi="Arial" w:cs="Arial"/>
          <w:sz w:val="24"/>
          <w:szCs w:val="24"/>
          <w:lang w:val="en-AU"/>
        </w:rPr>
        <w:t>s</w:t>
      </w:r>
      <w:r w:rsidR="001A2443" w:rsidRPr="0094560E">
        <w:rPr>
          <w:rFonts w:ascii="Arial" w:hAnsi="Arial" w:cs="Arial"/>
          <w:sz w:val="24"/>
          <w:szCs w:val="24"/>
          <w:lang w:val="en-AU"/>
        </w:rPr>
        <w:t xml:space="preserve"> </w:t>
      </w:r>
      <w:r w:rsidRPr="0094560E">
        <w:rPr>
          <w:rFonts w:ascii="Arial" w:hAnsi="Arial" w:cs="Arial"/>
          <w:sz w:val="24"/>
          <w:szCs w:val="24"/>
          <w:lang w:val="en-AU"/>
        </w:rPr>
        <w:t xml:space="preserve">to consider the findings and recommendations contained within the </w:t>
      </w:r>
      <w:hyperlink r:id="rId58" w:history="1">
        <w:r w:rsidRPr="0094560E">
          <w:rPr>
            <w:rStyle w:val="Hyperlink"/>
            <w:rFonts w:ascii="Arial" w:hAnsi="Arial" w:cs="Arial"/>
            <w:sz w:val="24"/>
            <w:szCs w:val="24"/>
            <w:lang w:val="en-AU"/>
          </w:rPr>
          <w:t>Australian Assistive Technology Equity Studies</w:t>
        </w:r>
      </w:hyperlink>
      <w:r w:rsidRPr="0094560E">
        <w:rPr>
          <w:rFonts w:ascii="Arial" w:hAnsi="Arial" w:cs="Arial"/>
          <w:sz w:val="24"/>
          <w:szCs w:val="24"/>
          <w:lang w:val="en-AU"/>
        </w:rPr>
        <w:t xml:space="preserve"> as </w:t>
      </w:r>
      <w:r w:rsidR="00A57259" w:rsidRPr="0094560E">
        <w:rPr>
          <w:rFonts w:ascii="Arial" w:hAnsi="Arial" w:cs="Arial"/>
          <w:sz w:val="24"/>
          <w:szCs w:val="24"/>
          <w:lang w:val="en-AU"/>
        </w:rPr>
        <w:t>they</w:t>
      </w:r>
      <w:r w:rsidRPr="0094560E">
        <w:rPr>
          <w:rFonts w:ascii="Arial" w:hAnsi="Arial" w:cs="Arial"/>
          <w:sz w:val="24"/>
          <w:szCs w:val="24"/>
          <w:lang w:val="en-AU"/>
        </w:rPr>
        <w:t xml:space="preserve"> approach the implementation of this Supporting </w:t>
      </w:r>
      <w:r w:rsidR="00AD2150" w:rsidRPr="0094560E">
        <w:rPr>
          <w:rFonts w:ascii="Arial" w:hAnsi="Arial" w:cs="Arial"/>
          <w:sz w:val="24"/>
          <w:szCs w:val="24"/>
          <w:lang w:val="en-AU"/>
        </w:rPr>
        <w:t>Action</w:t>
      </w:r>
      <w:r w:rsidR="00B7339A" w:rsidRPr="0094560E">
        <w:rPr>
          <w:rFonts w:ascii="Arial" w:hAnsi="Arial" w:cs="Arial"/>
          <w:sz w:val="24"/>
          <w:szCs w:val="24"/>
          <w:lang w:val="en-AU"/>
        </w:rPr>
        <w:t>.</w:t>
      </w:r>
    </w:p>
    <w:p w14:paraId="681CC248" w14:textId="2DCD612D" w:rsidR="00277B0E" w:rsidRDefault="00F1178A" w:rsidP="008D77FF">
      <w:pPr>
        <w:pStyle w:val="ListBullet"/>
        <w:tabs>
          <w:tab w:val="clear" w:pos="360"/>
          <w:tab w:val="num" w:pos="1843"/>
        </w:tabs>
        <w:spacing w:line="360" w:lineRule="auto"/>
        <w:ind w:left="1134" w:right="-307"/>
        <w:rPr>
          <w:rFonts w:ascii="Arial" w:hAnsi="Arial" w:cs="Arial"/>
          <w:sz w:val="24"/>
          <w:szCs w:val="24"/>
          <w:lang w:val="en-AU"/>
        </w:rPr>
      </w:pPr>
      <w:r w:rsidRPr="0094560E">
        <w:rPr>
          <w:rFonts w:ascii="Arial" w:hAnsi="Arial" w:cs="Arial"/>
          <w:sz w:val="24"/>
          <w:szCs w:val="24"/>
          <w:lang w:val="en-AU"/>
        </w:rPr>
        <w:t>Access to h</w:t>
      </w:r>
      <w:r w:rsidR="0021632D" w:rsidRPr="0094560E">
        <w:rPr>
          <w:rFonts w:ascii="Arial" w:hAnsi="Arial" w:cs="Arial"/>
          <w:sz w:val="24"/>
          <w:szCs w:val="24"/>
          <w:lang w:val="en-AU"/>
        </w:rPr>
        <w:t xml:space="preserve">ome modifications must </w:t>
      </w:r>
      <w:r w:rsidR="00A57259" w:rsidRPr="0094560E">
        <w:rPr>
          <w:rFonts w:ascii="Arial" w:hAnsi="Arial" w:cs="Arial"/>
          <w:sz w:val="24"/>
          <w:szCs w:val="24"/>
          <w:lang w:val="en-AU"/>
        </w:rPr>
        <w:t xml:space="preserve">also </w:t>
      </w:r>
      <w:r w:rsidR="0021632D" w:rsidRPr="0094560E">
        <w:rPr>
          <w:rFonts w:ascii="Arial" w:hAnsi="Arial" w:cs="Arial"/>
          <w:sz w:val="24"/>
          <w:szCs w:val="24"/>
          <w:lang w:val="en-AU"/>
        </w:rPr>
        <w:t xml:space="preserve">be factored into the implementation of </w:t>
      </w:r>
      <w:r w:rsidR="00A57259" w:rsidRPr="0094560E">
        <w:rPr>
          <w:rFonts w:ascii="Arial" w:hAnsi="Arial" w:cs="Arial"/>
          <w:sz w:val="24"/>
          <w:szCs w:val="24"/>
          <w:lang w:val="en-AU"/>
        </w:rPr>
        <w:t>S</w:t>
      </w:r>
      <w:r w:rsidR="00817C38" w:rsidRPr="0094560E">
        <w:rPr>
          <w:rFonts w:ascii="Arial" w:hAnsi="Arial" w:cs="Arial"/>
          <w:sz w:val="24"/>
          <w:szCs w:val="24"/>
          <w:lang w:val="en-AU"/>
        </w:rPr>
        <w:t xml:space="preserve">upporting </w:t>
      </w:r>
      <w:r w:rsidR="00AD2150" w:rsidRPr="0094560E">
        <w:rPr>
          <w:rFonts w:ascii="Arial" w:hAnsi="Arial" w:cs="Arial"/>
          <w:sz w:val="24"/>
          <w:szCs w:val="24"/>
          <w:lang w:val="en-AU"/>
        </w:rPr>
        <w:t>Action</w:t>
      </w:r>
      <w:r w:rsidR="00817C38" w:rsidRPr="0094560E">
        <w:rPr>
          <w:rFonts w:ascii="Arial" w:hAnsi="Arial" w:cs="Arial"/>
          <w:sz w:val="24"/>
          <w:szCs w:val="24"/>
          <w:lang w:val="en-AU"/>
        </w:rPr>
        <w:t xml:space="preserve"> 1</w:t>
      </w:r>
      <w:r w:rsidR="00B7339A" w:rsidRPr="0094560E">
        <w:rPr>
          <w:rFonts w:ascii="Arial" w:hAnsi="Arial" w:cs="Arial"/>
          <w:sz w:val="24"/>
          <w:szCs w:val="24"/>
          <w:lang w:val="en-AU"/>
        </w:rPr>
        <w:t xml:space="preserve">.8. </w:t>
      </w:r>
      <w:r w:rsidR="00B1404D" w:rsidRPr="0094560E">
        <w:rPr>
          <w:rFonts w:ascii="Arial" w:hAnsi="Arial" w:cs="Arial"/>
          <w:sz w:val="24"/>
          <w:szCs w:val="24"/>
          <w:lang w:val="en-AU"/>
        </w:rPr>
        <w:t>W</w:t>
      </w:r>
      <w:r w:rsidRPr="0094560E">
        <w:rPr>
          <w:rFonts w:ascii="Arial" w:hAnsi="Arial" w:cs="Arial"/>
          <w:sz w:val="24"/>
          <w:szCs w:val="24"/>
          <w:lang w:val="en-AU"/>
        </w:rPr>
        <w:t xml:space="preserve">e </w:t>
      </w:r>
      <w:r w:rsidR="00B1404D" w:rsidRPr="0094560E">
        <w:rPr>
          <w:rFonts w:ascii="Arial" w:hAnsi="Arial" w:cs="Arial"/>
          <w:sz w:val="24"/>
          <w:szCs w:val="24"/>
          <w:lang w:val="en-AU"/>
        </w:rPr>
        <w:t xml:space="preserve">recommend </w:t>
      </w:r>
      <w:r w:rsidR="00AE1BAB" w:rsidRPr="0094560E">
        <w:rPr>
          <w:rFonts w:ascii="Arial" w:hAnsi="Arial" w:cs="Arial"/>
          <w:sz w:val="24"/>
          <w:szCs w:val="24"/>
          <w:lang w:val="en-AU"/>
        </w:rPr>
        <w:t xml:space="preserve">the Australian </w:t>
      </w:r>
      <w:r w:rsidR="008D5EB1" w:rsidRPr="0094560E">
        <w:rPr>
          <w:rFonts w:ascii="Arial" w:hAnsi="Arial" w:cs="Arial"/>
          <w:sz w:val="24"/>
          <w:szCs w:val="24"/>
          <w:lang w:val="en-AU"/>
        </w:rPr>
        <w:t>Government</w:t>
      </w:r>
      <w:r w:rsidR="00B1404D" w:rsidRPr="0094560E">
        <w:rPr>
          <w:rFonts w:ascii="Arial" w:hAnsi="Arial" w:cs="Arial"/>
          <w:sz w:val="24"/>
          <w:szCs w:val="24"/>
          <w:lang w:val="en-AU"/>
        </w:rPr>
        <w:t xml:space="preserve"> undertake meaningful engagement with </w:t>
      </w:r>
      <w:r w:rsidR="0057754E" w:rsidRPr="0094560E">
        <w:rPr>
          <w:rFonts w:ascii="Arial" w:hAnsi="Arial" w:cs="Arial"/>
          <w:sz w:val="24"/>
          <w:szCs w:val="24"/>
          <w:lang w:val="en-AU"/>
        </w:rPr>
        <w:t>people with disability</w:t>
      </w:r>
      <w:r w:rsidR="00632E7B" w:rsidRPr="0094560E">
        <w:rPr>
          <w:rFonts w:ascii="Arial" w:hAnsi="Arial" w:cs="Arial"/>
          <w:sz w:val="24"/>
          <w:szCs w:val="24"/>
          <w:lang w:val="en-AU"/>
        </w:rPr>
        <w:t xml:space="preserve">, their representative organisations </w:t>
      </w:r>
      <w:r w:rsidR="0057754E" w:rsidRPr="0094560E">
        <w:rPr>
          <w:rFonts w:ascii="Arial" w:hAnsi="Arial" w:cs="Arial"/>
          <w:sz w:val="24"/>
          <w:szCs w:val="24"/>
          <w:lang w:val="en-AU"/>
        </w:rPr>
        <w:t xml:space="preserve">and </w:t>
      </w:r>
      <w:r w:rsidR="00B1404D" w:rsidRPr="0094560E">
        <w:rPr>
          <w:rFonts w:ascii="Arial" w:hAnsi="Arial" w:cs="Arial"/>
          <w:sz w:val="24"/>
          <w:szCs w:val="24"/>
          <w:lang w:val="en-AU"/>
        </w:rPr>
        <w:t>stakeholders who have expertise specific to the home modifications industry as it further refines its approach to fundin</w:t>
      </w:r>
      <w:r w:rsidR="00F2290E" w:rsidRPr="0094560E">
        <w:rPr>
          <w:rFonts w:ascii="Arial" w:hAnsi="Arial" w:cs="Arial"/>
          <w:sz w:val="24"/>
          <w:szCs w:val="24"/>
          <w:lang w:val="en-AU"/>
        </w:rPr>
        <w:t xml:space="preserve">g </w:t>
      </w:r>
      <w:r w:rsidR="00B1404D" w:rsidRPr="0094560E">
        <w:rPr>
          <w:rFonts w:ascii="Arial" w:hAnsi="Arial" w:cs="Arial"/>
          <w:sz w:val="24"/>
          <w:szCs w:val="24"/>
          <w:lang w:val="en-AU"/>
        </w:rPr>
        <w:t>home modifications for people with disability inside and outside the NDIS</w:t>
      </w:r>
      <w:r w:rsidR="00F2290E" w:rsidRPr="0094560E">
        <w:rPr>
          <w:rFonts w:ascii="Arial" w:hAnsi="Arial" w:cs="Arial"/>
          <w:sz w:val="24"/>
          <w:szCs w:val="24"/>
          <w:lang w:val="en-AU"/>
        </w:rPr>
        <w:t xml:space="preserve">. This will </w:t>
      </w:r>
      <w:r w:rsidR="008D5EB1" w:rsidRPr="0094560E">
        <w:rPr>
          <w:rFonts w:ascii="Arial" w:hAnsi="Arial" w:cs="Arial"/>
          <w:sz w:val="24"/>
          <w:szCs w:val="24"/>
          <w:lang w:val="en-AU"/>
        </w:rPr>
        <w:t xml:space="preserve">also </w:t>
      </w:r>
      <w:r w:rsidR="00F2290E" w:rsidRPr="0094560E">
        <w:rPr>
          <w:rFonts w:ascii="Arial" w:hAnsi="Arial" w:cs="Arial"/>
          <w:sz w:val="24"/>
          <w:szCs w:val="24"/>
          <w:lang w:val="en-AU"/>
        </w:rPr>
        <w:t>involve working collaboratively with state and territory Governments</w:t>
      </w:r>
      <w:r w:rsidR="00277B0E" w:rsidRPr="0094560E">
        <w:rPr>
          <w:rFonts w:ascii="Arial" w:hAnsi="Arial" w:cs="Arial"/>
          <w:sz w:val="24"/>
          <w:szCs w:val="24"/>
          <w:lang w:val="en-AU"/>
        </w:rPr>
        <w:t>.</w:t>
      </w:r>
    </w:p>
    <w:p w14:paraId="193B6D01" w14:textId="77777777" w:rsidR="00A046F7" w:rsidRDefault="00A046F7" w:rsidP="002C702E">
      <w:pPr>
        <w:pStyle w:val="ListBullet"/>
        <w:numPr>
          <w:ilvl w:val="0"/>
          <w:numId w:val="0"/>
        </w:numPr>
        <w:spacing w:line="360" w:lineRule="auto"/>
        <w:ind w:left="1276" w:right="-307"/>
        <w:rPr>
          <w:rFonts w:ascii="Arial" w:hAnsi="Arial" w:cs="Arial"/>
          <w:sz w:val="24"/>
          <w:szCs w:val="24"/>
          <w:lang w:val="en-AU"/>
        </w:rPr>
      </w:pPr>
    </w:p>
    <w:p w14:paraId="2C1768EB" w14:textId="77777777" w:rsidR="002C702E" w:rsidRPr="0094560E" w:rsidRDefault="002C702E" w:rsidP="002C702E">
      <w:pPr>
        <w:pStyle w:val="ListBullet"/>
        <w:numPr>
          <w:ilvl w:val="0"/>
          <w:numId w:val="0"/>
        </w:numPr>
        <w:spacing w:line="360" w:lineRule="auto"/>
        <w:ind w:left="1276" w:right="-307"/>
        <w:rPr>
          <w:rFonts w:ascii="Arial" w:hAnsi="Arial" w:cs="Arial"/>
          <w:sz w:val="24"/>
          <w:szCs w:val="24"/>
          <w:lang w:val="en-AU"/>
        </w:rPr>
      </w:pPr>
    </w:p>
    <w:p w14:paraId="647404BF" w14:textId="77777777" w:rsidR="002C702E" w:rsidRDefault="002C702E">
      <w:r>
        <w:br w:type="page"/>
      </w:r>
    </w:p>
    <w:p w14:paraId="37B2271D" w14:textId="1B534468" w:rsidR="00774102" w:rsidRPr="00697BD0" w:rsidRDefault="0097741D" w:rsidP="00E23AFE">
      <w:pPr>
        <w:pStyle w:val="ListBullet"/>
        <w:numPr>
          <w:ilvl w:val="0"/>
          <w:numId w:val="0"/>
        </w:numPr>
        <w:spacing w:line="360" w:lineRule="auto"/>
        <w:ind w:right="-307"/>
        <w:rPr>
          <w:rFonts w:ascii="Arial" w:hAnsi="Arial" w:cs="Arial"/>
          <w:lang w:val="en-AU"/>
        </w:rPr>
      </w:pPr>
      <w:r>
        <w:pict w14:anchorId="40ED7BE9">
          <v:rect id="_x0000_i1033" style="width:0;height:1.5pt" o:hralign="center" o:hrstd="t" o:hr="t" fillcolor="#a0a0a0" stroked="f"/>
        </w:pict>
      </w:r>
    </w:p>
    <w:p w14:paraId="5B09038B" w14:textId="77777777" w:rsidR="003609D2" w:rsidRDefault="00F62AAB" w:rsidP="00925132">
      <w:pPr>
        <w:pStyle w:val="Heading2"/>
        <w:spacing w:line="360" w:lineRule="auto"/>
        <w:ind w:right="-307"/>
        <w:jc w:val="left"/>
        <w:rPr>
          <w:sz w:val="28"/>
          <w:szCs w:val="28"/>
        </w:rPr>
      </w:pPr>
      <w:bookmarkStart w:id="9" w:name="_Toc166146475"/>
      <w:r w:rsidRPr="006D6137">
        <w:rPr>
          <w:sz w:val="28"/>
          <w:szCs w:val="28"/>
        </w:rPr>
        <w:t>Recommendation 2</w:t>
      </w:r>
      <w:r w:rsidR="00D96AAD" w:rsidRPr="006D6137">
        <w:rPr>
          <w:sz w:val="28"/>
          <w:szCs w:val="28"/>
        </w:rPr>
        <w:t>:</w:t>
      </w:r>
      <w:r w:rsidRPr="006D6137">
        <w:rPr>
          <w:sz w:val="28"/>
          <w:szCs w:val="28"/>
        </w:rPr>
        <w:t xml:space="preserve"> Increase the scale and pace of change in mainstream and community inclusion and accessibility and improve the connection between mainstream services and the </w:t>
      </w:r>
      <w:proofErr w:type="gramStart"/>
      <w:r w:rsidRPr="006D6137">
        <w:rPr>
          <w:sz w:val="28"/>
          <w:szCs w:val="28"/>
        </w:rPr>
        <w:t>NDIS</w:t>
      </w:r>
      <w:bookmarkEnd w:id="9"/>
      <w:proofErr w:type="gramEnd"/>
      <w:r w:rsidRPr="006D6137">
        <w:rPr>
          <w:sz w:val="28"/>
          <w:szCs w:val="28"/>
        </w:rPr>
        <w:t xml:space="preserve"> </w:t>
      </w:r>
    </w:p>
    <w:p w14:paraId="150DD365" w14:textId="5606A057" w:rsidR="001201B5" w:rsidRPr="003609D2" w:rsidRDefault="004C6BA0" w:rsidP="003609D2">
      <w:pPr>
        <w:rPr>
          <w:sz w:val="24"/>
          <w:szCs w:val="24"/>
        </w:rPr>
      </w:pPr>
      <w:r w:rsidRPr="00AD3C60">
        <w:rPr>
          <w:b/>
          <w:noProof/>
          <w:color w:val="000000"/>
          <w:sz w:val="24"/>
          <w:szCs w:val="24"/>
        </w:rPr>
        <mc:AlternateContent>
          <mc:Choice Requires="wps">
            <w:drawing>
              <wp:inline distT="114300" distB="114300" distL="114300" distR="114300" wp14:anchorId="5741FEA6" wp14:editId="19D3065E">
                <wp:extent cx="144000" cy="144000"/>
                <wp:effectExtent l="0" t="0" r="0" b="0"/>
                <wp:docPr id="1717164623" name="Oval 1717164623" descr="Brow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3646D282" w14:textId="77777777" w:rsidR="004C6BA0" w:rsidRDefault="004C6BA0" w:rsidP="004C6BA0">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741FEA6" id="Oval 1717164623" o:spid="_x0000_s1031" alt="Brow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" fillcolor="#41190b" stroked="f">
                <v:textbox inset="2.53958mm,2.53958mm,2.53958mm,2.53958mm">
                  <w:txbxContent>
                    <w:p w14:paraId="3646D282" w14:textId="77777777" w:rsidR="004C6BA0" w:rsidRDefault="004C6BA0" w:rsidP="004C6BA0">
                      <w:pPr>
                        <w:spacing w:after="0" w:line="240" w:lineRule="auto"/>
                        <w:jc w:val="center"/>
                        <w:textDirection w:val="btLr"/>
                      </w:pPr>
                    </w:p>
                  </w:txbxContent>
                </v:textbox>
                <w10:anchorlock/>
              </v:oval>
            </w:pict>
          </mc:Fallback>
        </mc:AlternateContent>
      </w:r>
      <w:r w:rsidR="001201B5" w:rsidRPr="003609D2">
        <w:rPr>
          <w:b/>
          <w:sz w:val="24"/>
          <w:szCs w:val="24"/>
        </w:rPr>
        <w:t xml:space="preserve"> Do not support</w:t>
      </w:r>
      <w:r w:rsidR="001201B5" w:rsidRPr="003609D2">
        <w:rPr>
          <w:sz w:val="24"/>
          <w:szCs w:val="24"/>
        </w:rPr>
        <w:t xml:space="preserve"> – This recommendation includes one or more issues of concern that we are unable to support.</w:t>
      </w:r>
    </w:p>
    <w:p w14:paraId="351E7C78" w14:textId="3EEFF18D" w:rsidR="00925132" w:rsidRPr="00925132" w:rsidRDefault="00925132" w:rsidP="00925132">
      <w:r>
        <w:rPr>
          <w:noProof/>
        </w:rPr>
        <w:drawing>
          <wp:anchor distT="0" distB="0" distL="114300" distR="114300" simplePos="0" relativeHeight="251658244" behindDoc="0" locked="0" layoutInCell="1" allowOverlap="1" wp14:anchorId="080BB0C1" wp14:editId="2A81EF0B">
            <wp:simplePos x="0" y="0"/>
            <wp:positionH relativeFrom="margin">
              <wp:align>left</wp:align>
            </wp:positionH>
            <wp:positionV relativeFrom="paragraph">
              <wp:posOffset>219710</wp:posOffset>
            </wp:positionV>
            <wp:extent cx="359410" cy="340360"/>
            <wp:effectExtent l="0" t="0" r="2540" b="2540"/>
            <wp:wrapSquare wrapText="bothSides"/>
            <wp:docPr id="47101945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1019453" name="image1.png">
                      <a:extLst>
                        <a:ext uri="{C183D7F6-B498-43B3-948B-1728B52AA6E4}">
                          <adec:decorative xmlns:adec="http://schemas.microsoft.com/office/drawing/2017/decorative" val="1"/>
                        </a:ext>
                      </a:extLst>
                    </pic:cNvPr>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09CD753F" w14:textId="28055E35" w:rsidR="00561504" w:rsidRPr="006D6137" w:rsidRDefault="00561504" w:rsidP="00752844">
      <w:pPr>
        <w:spacing w:line="360" w:lineRule="auto"/>
        <w:ind w:left="851" w:right="-307"/>
        <w:rPr>
          <w:rFonts w:ascii="Arial" w:hAnsi="Arial" w:cs="Arial"/>
          <w:b/>
          <w:bCs/>
          <w:sz w:val="24"/>
          <w:szCs w:val="24"/>
          <w:lang w:val="en-AU" w:eastAsia="zh-CN"/>
        </w:rPr>
      </w:pPr>
      <w:r w:rsidRPr="006D6137">
        <w:rPr>
          <w:rFonts w:ascii="Arial" w:hAnsi="Arial" w:cs="Arial"/>
          <w:b/>
          <w:bCs/>
          <w:sz w:val="24"/>
          <w:szCs w:val="24"/>
          <w:lang w:val="en-AU" w:eastAsia="zh-CN"/>
        </w:rPr>
        <w:t>Overarching comments:</w:t>
      </w:r>
    </w:p>
    <w:p w14:paraId="57EA90C9" w14:textId="1FBB7DDF" w:rsidR="00D223C8" w:rsidRPr="006D6137" w:rsidRDefault="00D223C8" w:rsidP="00752844">
      <w:pPr>
        <w:spacing w:line="360" w:lineRule="auto"/>
        <w:ind w:left="851" w:right="-307"/>
        <w:rPr>
          <w:rFonts w:ascii="Arial" w:hAnsi="Arial" w:cs="Arial"/>
          <w:sz w:val="24"/>
          <w:szCs w:val="24"/>
          <w:lang w:val="en-AU" w:eastAsia="zh-CN"/>
        </w:rPr>
      </w:pPr>
      <w:r w:rsidRPr="006D6137">
        <w:rPr>
          <w:rFonts w:ascii="Arial" w:hAnsi="Arial" w:cs="Arial"/>
          <w:sz w:val="24"/>
          <w:szCs w:val="24"/>
          <w:lang w:val="en-AU" w:eastAsia="zh-CN"/>
        </w:rPr>
        <w:t xml:space="preserve">While we support the general </w:t>
      </w:r>
      <w:r w:rsidR="00197A2F" w:rsidRPr="006D6137">
        <w:rPr>
          <w:rFonts w:ascii="Arial" w:hAnsi="Arial" w:cs="Arial"/>
          <w:sz w:val="24"/>
          <w:szCs w:val="24"/>
          <w:lang w:val="en-AU" w:eastAsia="zh-CN"/>
        </w:rPr>
        <w:t>intention</w:t>
      </w:r>
      <w:r w:rsidRPr="006D6137">
        <w:rPr>
          <w:rFonts w:ascii="Arial" w:hAnsi="Arial" w:cs="Arial"/>
          <w:sz w:val="24"/>
          <w:szCs w:val="24"/>
          <w:lang w:val="en-AU" w:eastAsia="zh-CN"/>
        </w:rPr>
        <w:t xml:space="preserve"> of this recommendation, we have </w:t>
      </w:r>
      <w:r w:rsidR="003A0B70" w:rsidRPr="006D6137">
        <w:rPr>
          <w:rFonts w:ascii="Arial" w:hAnsi="Arial" w:cs="Arial"/>
          <w:sz w:val="24"/>
          <w:szCs w:val="24"/>
          <w:lang w:val="en-AU" w:eastAsia="zh-CN"/>
        </w:rPr>
        <w:t>significant</w:t>
      </w:r>
      <w:r w:rsidRPr="006D6137">
        <w:rPr>
          <w:rFonts w:ascii="Arial" w:hAnsi="Arial" w:cs="Arial"/>
          <w:sz w:val="24"/>
          <w:szCs w:val="24"/>
          <w:lang w:val="en-AU" w:eastAsia="zh-CN"/>
        </w:rPr>
        <w:t xml:space="preserve"> reservations in regard to a number of the Supporting Actions</w:t>
      </w:r>
      <w:r w:rsidR="003A0B70" w:rsidRPr="006D6137">
        <w:rPr>
          <w:rFonts w:ascii="Arial" w:hAnsi="Arial" w:cs="Arial"/>
          <w:sz w:val="24"/>
          <w:szCs w:val="24"/>
          <w:lang w:val="en-AU" w:eastAsia="zh-CN"/>
        </w:rPr>
        <w:t xml:space="preserve">, particularly those </w:t>
      </w:r>
      <w:r w:rsidR="008245E6" w:rsidRPr="006D6137">
        <w:rPr>
          <w:rFonts w:ascii="Arial" w:hAnsi="Arial" w:cs="Arial"/>
          <w:sz w:val="24"/>
          <w:szCs w:val="24"/>
          <w:lang w:val="en-AU" w:eastAsia="zh-CN"/>
        </w:rPr>
        <w:t>relating to older people with disability.</w:t>
      </w:r>
    </w:p>
    <w:p w14:paraId="71DC81BE" w14:textId="1B578D90" w:rsidR="0096255B" w:rsidRDefault="00F62AAB" w:rsidP="0096255B">
      <w:pPr>
        <w:pStyle w:val="ListBullet"/>
        <w:spacing w:line="360" w:lineRule="auto"/>
        <w:ind w:left="1276" w:right="-307"/>
        <w:rPr>
          <w:rFonts w:ascii="Arial" w:hAnsi="Arial" w:cs="Arial"/>
          <w:sz w:val="24"/>
          <w:szCs w:val="24"/>
          <w:lang w:val="en-AU"/>
        </w:rPr>
      </w:pPr>
      <w:r w:rsidRPr="006D6137">
        <w:rPr>
          <w:rFonts w:ascii="Arial" w:hAnsi="Arial" w:cs="Arial"/>
          <w:sz w:val="24"/>
          <w:szCs w:val="24"/>
          <w:lang w:val="en-AU"/>
        </w:rPr>
        <w:t xml:space="preserve">Supporting </w:t>
      </w:r>
      <w:r w:rsidR="00AD2150" w:rsidRPr="006D6137">
        <w:rPr>
          <w:rFonts w:ascii="Arial" w:hAnsi="Arial" w:cs="Arial"/>
          <w:sz w:val="24"/>
          <w:szCs w:val="24"/>
          <w:lang w:val="en-AU"/>
        </w:rPr>
        <w:t>Action</w:t>
      </w:r>
      <w:r w:rsidRPr="006D6137">
        <w:rPr>
          <w:rFonts w:ascii="Arial" w:hAnsi="Arial" w:cs="Arial"/>
          <w:sz w:val="24"/>
          <w:szCs w:val="24"/>
          <w:lang w:val="en-AU"/>
        </w:rPr>
        <w:t xml:space="preserve"> 2.1 refers to </w:t>
      </w:r>
      <w:r w:rsidR="00EB5D45" w:rsidRPr="006D6137">
        <w:rPr>
          <w:rFonts w:ascii="Arial" w:hAnsi="Arial" w:cs="Arial"/>
          <w:sz w:val="24"/>
          <w:szCs w:val="24"/>
          <w:lang w:val="en-AU"/>
        </w:rPr>
        <w:t>the</w:t>
      </w:r>
      <w:r w:rsidRPr="006D6137">
        <w:rPr>
          <w:rFonts w:ascii="Arial" w:hAnsi="Arial" w:cs="Arial"/>
          <w:sz w:val="24"/>
          <w:szCs w:val="24"/>
          <w:lang w:val="en-AU"/>
        </w:rPr>
        <w:t xml:space="preserve"> development of a unified and contemporary approach to disability rights, discrimination</w:t>
      </w:r>
      <w:r w:rsidR="00D64749" w:rsidRPr="006D6137">
        <w:rPr>
          <w:rFonts w:ascii="Arial" w:hAnsi="Arial" w:cs="Arial"/>
          <w:sz w:val="24"/>
          <w:szCs w:val="24"/>
          <w:lang w:val="en-AU"/>
        </w:rPr>
        <w:t>,</w:t>
      </w:r>
      <w:r w:rsidRPr="006D6137">
        <w:rPr>
          <w:rFonts w:ascii="Arial" w:hAnsi="Arial" w:cs="Arial"/>
          <w:sz w:val="24"/>
          <w:szCs w:val="24"/>
          <w:lang w:val="en-AU"/>
        </w:rPr>
        <w:t xml:space="preserve"> and inclusion legislation</w:t>
      </w:r>
      <w:r w:rsidR="00AB1536" w:rsidRPr="006D6137">
        <w:rPr>
          <w:rFonts w:ascii="Arial" w:hAnsi="Arial" w:cs="Arial"/>
          <w:sz w:val="24"/>
          <w:szCs w:val="24"/>
          <w:lang w:val="en-AU"/>
        </w:rPr>
        <w:t>. AFDO has been a strong supporter of the call to establish a national Human Rights Act or Charter</w:t>
      </w:r>
      <w:r w:rsidR="00A71B5B" w:rsidRPr="006D6137">
        <w:rPr>
          <w:rFonts w:ascii="Arial" w:hAnsi="Arial" w:cs="Arial"/>
          <w:sz w:val="24"/>
          <w:szCs w:val="24"/>
          <w:lang w:val="en-AU"/>
        </w:rPr>
        <w:t>;</w:t>
      </w:r>
      <w:r w:rsidR="00AB1536" w:rsidRPr="006D6137">
        <w:rPr>
          <w:rFonts w:ascii="Arial" w:hAnsi="Arial" w:cs="Arial"/>
          <w:sz w:val="24"/>
          <w:szCs w:val="24"/>
          <w:lang w:val="en-AU"/>
        </w:rPr>
        <w:t xml:space="preserve"> as evidenced by the </w:t>
      </w:r>
      <w:hyperlink r:id="rId59" w:history="1">
        <w:r w:rsidR="00AB1536" w:rsidRPr="00661BF9">
          <w:rPr>
            <w:rStyle w:val="Hyperlink"/>
            <w:rFonts w:ascii="Arial" w:hAnsi="Arial" w:cs="Arial"/>
            <w:sz w:val="24"/>
            <w:szCs w:val="24"/>
            <w:lang w:val="en-AU"/>
          </w:rPr>
          <w:t>submission</w:t>
        </w:r>
      </w:hyperlink>
      <w:r w:rsidR="00AB1536" w:rsidRPr="00661BF9">
        <w:rPr>
          <w:rFonts w:ascii="Arial" w:hAnsi="Arial" w:cs="Arial"/>
          <w:sz w:val="24"/>
          <w:szCs w:val="24"/>
          <w:lang w:val="en-AU"/>
        </w:rPr>
        <w:t xml:space="preserve"> we made to the Review of Australia’s Human Rights Framework in 2023</w:t>
      </w:r>
      <w:r w:rsidR="00AB1536" w:rsidRPr="006D6137">
        <w:rPr>
          <w:rFonts w:ascii="Arial" w:hAnsi="Arial" w:cs="Arial"/>
          <w:sz w:val="24"/>
          <w:szCs w:val="24"/>
          <w:lang w:val="en-AU"/>
        </w:rPr>
        <w:t>. The landscape has now shifted slightly, as the Disability Royal Commission has recommended the establishment of a separate Disability Rights Act which would incorporate the rights set out under the CRPD into domestic law</w:t>
      </w:r>
      <w:r w:rsidR="00A71B5B" w:rsidRPr="006D6137">
        <w:rPr>
          <w:rFonts w:ascii="Arial" w:hAnsi="Arial" w:cs="Arial"/>
          <w:sz w:val="24"/>
          <w:szCs w:val="24"/>
          <w:lang w:val="en-AU"/>
        </w:rPr>
        <w:t xml:space="preserve">. </w:t>
      </w:r>
    </w:p>
    <w:p w14:paraId="57A51068" w14:textId="7668925A" w:rsidR="00AB1536" w:rsidRPr="0096255B" w:rsidRDefault="00AB1536" w:rsidP="0096255B">
      <w:pPr>
        <w:pStyle w:val="ListBullet"/>
        <w:numPr>
          <w:ilvl w:val="0"/>
          <w:numId w:val="0"/>
        </w:numPr>
        <w:spacing w:line="360" w:lineRule="auto"/>
        <w:ind w:left="1276" w:right="-307"/>
        <w:rPr>
          <w:rFonts w:ascii="Arial" w:hAnsi="Arial" w:cs="Arial"/>
          <w:sz w:val="24"/>
          <w:szCs w:val="24"/>
          <w:lang w:val="en-AU"/>
        </w:rPr>
      </w:pPr>
      <w:r w:rsidRPr="0096255B">
        <w:rPr>
          <w:rFonts w:ascii="Arial" w:hAnsi="Arial" w:cs="Arial"/>
          <w:sz w:val="24"/>
          <w:szCs w:val="24"/>
          <w:lang w:val="en-AU"/>
        </w:rPr>
        <w:t>Instead of focusing on which type of Act needs to be developed, we have undertaken consultation with our member</w:t>
      </w:r>
      <w:r w:rsidR="00A71B5B" w:rsidRPr="0096255B">
        <w:rPr>
          <w:rFonts w:ascii="Arial" w:hAnsi="Arial" w:cs="Arial"/>
          <w:sz w:val="24"/>
          <w:szCs w:val="24"/>
          <w:lang w:val="en-AU"/>
        </w:rPr>
        <w:t>s</w:t>
      </w:r>
      <w:r w:rsidRPr="0096255B">
        <w:rPr>
          <w:rFonts w:ascii="Arial" w:hAnsi="Arial" w:cs="Arial"/>
          <w:sz w:val="24"/>
          <w:szCs w:val="24"/>
          <w:lang w:val="en-AU"/>
        </w:rPr>
        <w:t xml:space="preserve"> to determine the exact provisions we believe must be covered under federal law to ensure the rights of people with disability are effectively promoted, </w:t>
      </w:r>
      <w:proofErr w:type="gramStart"/>
      <w:r w:rsidRPr="0096255B">
        <w:rPr>
          <w:rFonts w:ascii="Arial" w:hAnsi="Arial" w:cs="Arial"/>
          <w:sz w:val="24"/>
          <w:szCs w:val="24"/>
          <w:lang w:val="en-AU"/>
        </w:rPr>
        <w:t>protected</w:t>
      </w:r>
      <w:proofErr w:type="gramEnd"/>
      <w:r w:rsidRPr="0096255B">
        <w:rPr>
          <w:rFonts w:ascii="Arial" w:hAnsi="Arial" w:cs="Arial"/>
          <w:sz w:val="24"/>
          <w:szCs w:val="24"/>
          <w:lang w:val="en-AU"/>
        </w:rPr>
        <w:t xml:space="preserve"> and upheld into the future</w:t>
      </w:r>
      <w:r w:rsidR="00A71B5B" w:rsidRPr="0096255B">
        <w:rPr>
          <w:rFonts w:ascii="Arial" w:hAnsi="Arial" w:cs="Arial"/>
          <w:sz w:val="24"/>
          <w:szCs w:val="24"/>
          <w:lang w:val="en-AU"/>
        </w:rPr>
        <w:t xml:space="preserve">. We recommend Governments refer to our </w:t>
      </w:r>
      <w:hyperlink r:id="rId60" w:history="1">
        <w:r w:rsidR="00DA51A7" w:rsidRPr="0096255B">
          <w:rPr>
            <w:rStyle w:val="Hyperlink"/>
            <w:rFonts w:ascii="Arial" w:hAnsi="Arial" w:cs="Arial"/>
            <w:sz w:val="24"/>
            <w:szCs w:val="24"/>
            <w:lang w:val="en-AU"/>
          </w:rPr>
          <w:t>P</w:t>
        </w:r>
        <w:r w:rsidR="00A71B5B" w:rsidRPr="0096255B">
          <w:rPr>
            <w:rStyle w:val="Hyperlink"/>
            <w:rFonts w:ascii="Arial" w:hAnsi="Arial" w:cs="Arial"/>
            <w:sz w:val="24"/>
            <w:szCs w:val="24"/>
            <w:lang w:val="en-AU"/>
          </w:rPr>
          <w:t xml:space="preserve">osition </w:t>
        </w:r>
        <w:r w:rsidR="00DA51A7" w:rsidRPr="0096255B">
          <w:rPr>
            <w:rStyle w:val="Hyperlink"/>
            <w:rFonts w:ascii="Arial" w:hAnsi="Arial" w:cs="Arial"/>
            <w:sz w:val="24"/>
            <w:szCs w:val="24"/>
            <w:lang w:val="en-AU"/>
          </w:rPr>
          <w:t>P</w:t>
        </w:r>
        <w:r w:rsidR="00A71B5B" w:rsidRPr="0096255B">
          <w:rPr>
            <w:rStyle w:val="Hyperlink"/>
            <w:rFonts w:ascii="Arial" w:hAnsi="Arial" w:cs="Arial"/>
            <w:sz w:val="24"/>
            <w:szCs w:val="24"/>
            <w:lang w:val="en-AU"/>
          </w:rPr>
          <w:t>aper</w:t>
        </w:r>
      </w:hyperlink>
      <w:r w:rsidR="00A71B5B" w:rsidRPr="0096255B">
        <w:rPr>
          <w:rFonts w:ascii="Arial" w:hAnsi="Arial" w:cs="Arial"/>
          <w:sz w:val="24"/>
          <w:szCs w:val="24"/>
          <w:lang w:val="en-AU"/>
        </w:rPr>
        <w:t xml:space="preserve"> on provisions to be covered under federal human rights law as it approaches the implementation of this supporting action.</w:t>
      </w:r>
    </w:p>
    <w:p w14:paraId="27AB1FA3" w14:textId="7F1BD0D7" w:rsidR="00A62417" w:rsidRPr="00062808" w:rsidRDefault="004C7DD5" w:rsidP="00062808">
      <w:pPr>
        <w:pStyle w:val="ListBullet"/>
        <w:spacing w:line="360" w:lineRule="auto"/>
        <w:ind w:left="1276" w:right="-307"/>
        <w:rPr>
          <w:rFonts w:ascii="Arial" w:hAnsi="Arial" w:cs="Arial"/>
          <w:sz w:val="24"/>
          <w:szCs w:val="24"/>
          <w:lang w:val="en-AU"/>
        </w:rPr>
      </w:pPr>
      <w:r w:rsidRPr="006D6137">
        <w:rPr>
          <w:rFonts w:ascii="Arial" w:hAnsi="Arial" w:cs="Arial"/>
          <w:sz w:val="24"/>
          <w:szCs w:val="24"/>
          <w:lang w:val="en-AU"/>
        </w:rPr>
        <w:t xml:space="preserve">Supporting Action 2.3 refers to the Department of Social Services, with relevant agencies, developing and </w:t>
      </w:r>
      <w:r w:rsidR="00714DEA" w:rsidRPr="006D6137">
        <w:rPr>
          <w:rFonts w:ascii="Arial" w:hAnsi="Arial" w:cs="Arial"/>
          <w:sz w:val="24"/>
          <w:szCs w:val="24"/>
          <w:lang w:val="en-AU"/>
        </w:rPr>
        <w:t>trialling</w:t>
      </w:r>
      <w:r w:rsidRPr="006D6137">
        <w:rPr>
          <w:rFonts w:ascii="Arial" w:hAnsi="Arial" w:cs="Arial"/>
          <w:sz w:val="24"/>
          <w:szCs w:val="24"/>
          <w:lang w:val="en-AU"/>
        </w:rPr>
        <w:t xml:space="preserve"> a mechanism to publicly communicate the performance of current Disability Standards under the Disability Discrimination Act 1992. We assert that this work should </w:t>
      </w:r>
      <w:r w:rsidR="00C245BE" w:rsidRPr="006D6137">
        <w:rPr>
          <w:rFonts w:ascii="Arial" w:hAnsi="Arial" w:cs="Arial"/>
          <w:sz w:val="24"/>
          <w:szCs w:val="24"/>
          <w:lang w:val="en-AU"/>
        </w:rPr>
        <w:t>be undertaken by the Department of Prime Minister &amp; Cabin</w:t>
      </w:r>
      <w:r w:rsidRPr="006D6137">
        <w:rPr>
          <w:rFonts w:ascii="Arial" w:hAnsi="Arial" w:cs="Arial"/>
          <w:sz w:val="24"/>
          <w:szCs w:val="24"/>
          <w:lang w:val="en-AU"/>
        </w:rPr>
        <w:t xml:space="preserve">et. </w:t>
      </w:r>
      <w:r w:rsidR="00F62AAB" w:rsidRPr="006D6137">
        <w:rPr>
          <w:rFonts w:ascii="Arial" w:hAnsi="Arial" w:cs="Arial"/>
          <w:sz w:val="24"/>
          <w:szCs w:val="24"/>
          <w:lang w:val="en-AU"/>
        </w:rPr>
        <w:t xml:space="preserve">We know that what doesn’t get counted doesn’t get done, so this </w:t>
      </w:r>
      <w:r w:rsidR="00C245BE" w:rsidRPr="006D6137">
        <w:rPr>
          <w:rFonts w:ascii="Arial" w:hAnsi="Arial" w:cs="Arial"/>
          <w:sz w:val="24"/>
          <w:szCs w:val="24"/>
          <w:lang w:val="en-AU"/>
        </w:rPr>
        <w:t xml:space="preserve">mechanism </w:t>
      </w:r>
      <w:r w:rsidR="00F62AAB" w:rsidRPr="006D6137">
        <w:rPr>
          <w:rFonts w:ascii="Arial" w:hAnsi="Arial" w:cs="Arial"/>
          <w:sz w:val="24"/>
          <w:szCs w:val="24"/>
          <w:lang w:val="en-AU"/>
        </w:rPr>
        <w:t xml:space="preserve">is long overdue. We also note that this proposal aligns with previous recommendations put forward by the </w:t>
      </w:r>
      <w:r w:rsidR="002B179E" w:rsidRPr="006D6137">
        <w:rPr>
          <w:rFonts w:ascii="Arial" w:hAnsi="Arial" w:cs="Arial"/>
          <w:sz w:val="24"/>
          <w:szCs w:val="24"/>
          <w:lang w:val="en-AU"/>
        </w:rPr>
        <w:t xml:space="preserve">United Nations </w:t>
      </w:r>
      <w:r w:rsidR="00F62AAB" w:rsidRPr="006D6137">
        <w:rPr>
          <w:rFonts w:ascii="Arial" w:hAnsi="Arial" w:cs="Arial"/>
          <w:sz w:val="24"/>
          <w:szCs w:val="24"/>
          <w:lang w:val="en-AU"/>
        </w:rPr>
        <w:t>Committee</w:t>
      </w:r>
      <w:r w:rsidR="002B179E" w:rsidRPr="006D6137">
        <w:rPr>
          <w:rFonts w:ascii="Arial" w:hAnsi="Arial" w:cs="Arial"/>
          <w:sz w:val="24"/>
          <w:szCs w:val="24"/>
          <w:lang w:val="en-AU"/>
        </w:rPr>
        <w:t xml:space="preserve"> on the Rights of Persons with Disabilities</w:t>
      </w:r>
      <w:r w:rsidR="00F62AAB" w:rsidRPr="006D6137">
        <w:rPr>
          <w:rFonts w:ascii="Arial" w:hAnsi="Arial" w:cs="Arial"/>
          <w:sz w:val="24"/>
          <w:szCs w:val="24"/>
          <w:lang w:val="en-AU"/>
        </w:rPr>
        <w:t>.</w:t>
      </w:r>
      <w:r w:rsidR="00B406AE" w:rsidRPr="006D6137">
        <w:rPr>
          <w:rStyle w:val="EndnoteReference"/>
          <w:rFonts w:ascii="Arial" w:hAnsi="Arial" w:cs="Arial"/>
          <w:sz w:val="24"/>
          <w:szCs w:val="24"/>
          <w:lang w:val="en-AU"/>
        </w:rPr>
        <w:endnoteReference w:id="13"/>
      </w:r>
    </w:p>
    <w:p w14:paraId="33A7B43C" w14:textId="233859C4" w:rsidR="00F62AAB" w:rsidRPr="006D6137" w:rsidRDefault="00F62AAB" w:rsidP="0096255B">
      <w:pPr>
        <w:pStyle w:val="ListBullet"/>
        <w:spacing w:line="360" w:lineRule="auto"/>
        <w:ind w:left="1276" w:right="-307"/>
        <w:rPr>
          <w:rFonts w:ascii="Arial" w:hAnsi="Arial" w:cs="Arial"/>
          <w:sz w:val="24"/>
          <w:szCs w:val="24"/>
          <w:lang w:val="en-AU"/>
        </w:rPr>
      </w:pPr>
      <w:r w:rsidRPr="006D6137">
        <w:rPr>
          <w:rFonts w:ascii="Arial" w:hAnsi="Arial" w:cs="Arial"/>
          <w:sz w:val="24"/>
          <w:szCs w:val="24"/>
          <w:lang w:val="en-AU"/>
        </w:rPr>
        <w:t xml:space="preserve">Supporting </w:t>
      </w:r>
      <w:r w:rsidR="00AD2150" w:rsidRPr="006D6137">
        <w:rPr>
          <w:rFonts w:ascii="Arial" w:hAnsi="Arial" w:cs="Arial"/>
          <w:sz w:val="24"/>
          <w:szCs w:val="24"/>
          <w:lang w:val="en-AU"/>
        </w:rPr>
        <w:t>Action</w:t>
      </w:r>
      <w:r w:rsidRPr="006D6137">
        <w:rPr>
          <w:rFonts w:ascii="Arial" w:hAnsi="Arial" w:cs="Arial"/>
          <w:sz w:val="24"/>
          <w:szCs w:val="24"/>
          <w:lang w:val="en-AU"/>
        </w:rPr>
        <w:t>s 2.11 and 2.12 align with recommendation</w:t>
      </w:r>
      <w:r w:rsidR="00FB2E05" w:rsidRPr="006D6137">
        <w:rPr>
          <w:rFonts w:ascii="Arial" w:hAnsi="Arial" w:cs="Arial"/>
          <w:sz w:val="24"/>
          <w:szCs w:val="24"/>
          <w:lang w:val="en-AU"/>
        </w:rPr>
        <w:t xml:space="preserve">s we have made in </w:t>
      </w:r>
      <w:r w:rsidR="00AB3584" w:rsidRPr="006D6137">
        <w:rPr>
          <w:rFonts w:ascii="Arial" w:hAnsi="Arial" w:cs="Arial"/>
          <w:sz w:val="24"/>
          <w:szCs w:val="24"/>
          <w:lang w:val="en-AU"/>
        </w:rPr>
        <w:t>previous policy submissions</w:t>
      </w:r>
      <w:r w:rsidRPr="006D6137">
        <w:rPr>
          <w:rFonts w:ascii="Arial" w:hAnsi="Arial" w:cs="Arial"/>
          <w:sz w:val="24"/>
          <w:szCs w:val="24"/>
          <w:lang w:val="en-AU"/>
        </w:rPr>
        <w:t xml:space="preserve">. These </w:t>
      </w:r>
      <w:r w:rsidR="000614C1" w:rsidRPr="006D6137">
        <w:rPr>
          <w:rFonts w:ascii="Arial" w:hAnsi="Arial" w:cs="Arial"/>
          <w:sz w:val="24"/>
          <w:szCs w:val="24"/>
          <w:lang w:val="en-AU"/>
        </w:rPr>
        <w:t xml:space="preserve">measures would </w:t>
      </w:r>
      <w:r w:rsidRPr="006D6137">
        <w:rPr>
          <w:rFonts w:ascii="Arial" w:hAnsi="Arial" w:cs="Arial"/>
          <w:sz w:val="24"/>
          <w:szCs w:val="24"/>
          <w:lang w:val="en-AU"/>
        </w:rPr>
        <w:t xml:space="preserve">significantly improve the experience of the many older people with disability who </w:t>
      </w:r>
      <w:r w:rsidR="00226B24" w:rsidRPr="006D6137">
        <w:rPr>
          <w:rFonts w:ascii="Arial" w:hAnsi="Arial" w:cs="Arial"/>
          <w:sz w:val="24"/>
          <w:szCs w:val="24"/>
          <w:lang w:val="en-AU"/>
        </w:rPr>
        <w:t xml:space="preserve">have </w:t>
      </w:r>
      <w:r w:rsidR="00C245BE" w:rsidRPr="006D6137">
        <w:rPr>
          <w:rFonts w:ascii="Arial" w:hAnsi="Arial" w:cs="Arial"/>
          <w:sz w:val="24"/>
          <w:szCs w:val="24"/>
          <w:lang w:val="en-AU"/>
        </w:rPr>
        <w:t>continue</w:t>
      </w:r>
      <w:r w:rsidR="00226B24" w:rsidRPr="006D6137">
        <w:rPr>
          <w:rFonts w:ascii="Arial" w:hAnsi="Arial" w:cs="Arial"/>
          <w:sz w:val="24"/>
          <w:szCs w:val="24"/>
          <w:lang w:val="en-AU"/>
        </w:rPr>
        <w:t>d</w:t>
      </w:r>
      <w:r w:rsidR="00C245BE" w:rsidRPr="006D6137">
        <w:rPr>
          <w:rFonts w:ascii="Arial" w:hAnsi="Arial" w:cs="Arial"/>
          <w:sz w:val="24"/>
          <w:szCs w:val="24"/>
          <w:lang w:val="en-AU"/>
        </w:rPr>
        <w:t xml:space="preserve"> to </w:t>
      </w:r>
      <w:r w:rsidRPr="006D6137">
        <w:rPr>
          <w:rFonts w:ascii="Arial" w:hAnsi="Arial" w:cs="Arial"/>
          <w:sz w:val="24"/>
          <w:szCs w:val="24"/>
          <w:lang w:val="en-AU"/>
        </w:rPr>
        <w:t xml:space="preserve">fall through the cracks since the inception of the NDIS. </w:t>
      </w:r>
      <w:r w:rsidR="00C245BE" w:rsidRPr="006D6137">
        <w:rPr>
          <w:rFonts w:ascii="Arial" w:hAnsi="Arial" w:cs="Arial"/>
          <w:sz w:val="24"/>
          <w:szCs w:val="24"/>
          <w:lang w:val="en-AU"/>
        </w:rPr>
        <w:t>The</w:t>
      </w:r>
      <w:r w:rsidR="00226B24" w:rsidRPr="006D6137">
        <w:rPr>
          <w:rFonts w:ascii="Arial" w:hAnsi="Arial" w:cs="Arial"/>
          <w:sz w:val="24"/>
          <w:szCs w:val="24"/>
          <w:lang w:val="en-AU"/>
        </w:rPr>
        <w:t>y</w:t>
      </w:r>
      <w:r w:rsidR="00C245BE" w:rsidRPr="006D6137">
        <w:rPr>
          <w:rFonts w:ascii="Arial" w:hAnsi="Arial" w:cs="Arial"/>
          <w:sz w:val="24"/>
          <w:szCs w:val="24"/>
          <w:lang w:val="en-AU"/>
        </w:rPr>
        <w:t xml:space="preserve"> also </w:t>
      </w:r>
      <w:r w:rsidRPr="006D6137">
        <w:rPr>
          <w:rFonts w:ascii="Arial" w:hAnsi="Arial" w:cs="Arial"/>
          <w:sz w:val="24"/>
          <w:szCs w:val="24"/>
          <w:lang w:val="en-AU"/>
        </w:rPr>
        <w:t xml:space="preserve">promise to improve </w:t>
      </w:r>
      <w:r w:rsidR="00D5089B" w:rsidRPr="006D6137">
        <w:rPr>
          <w:rFonts w:ascii="Arial" w:hAnsi="Arial" w:cs="Arial"/>
          <w:sz w:val="24"/>
          <w:szCs w:val="24"/>
          <w:lang w:val="en-AU"/>
        </w:rPr>
        <w:t xml:space="preserve">access to </w:t>
      </w:r>
      <w:r w:rsidRPr="006D6137">
        <w:rPr>
          <w:rFonts w:ascii="Arial" w:hAnsi="Arial" w:cs="Arial"/>
          <w:sz w:val="24"/>
          <w:szCs w:val="24"/>
          <w:lang w:val="en-AU"/>
        </w:rPr>
        <w:t>service</w:t>
      </w:r>
      <w:r w:rsidR="00D5089B" w:rsidRPr="006D6137">
        <w:rPr>
          <w:rFonts w:ascii="Arial" w:hAnsi="Arial" w:cs="Arial"/>
          <w:sz w:val="24"/>
          <w:szCs w:val="24"/>
          <w:lang w:val="en-AU"/>
        </w:rPr>
        <w:t>s</w:t>
      </w:r>
      <w:r w:rsidRPr="006D6137">
        <w:rPr>
          <w:rFonts w:ascii="Arial" w:hAnsi="Arial" w:cs="Arial"/>
          <w:sz w:val="24"/>
          <w:szCs w:val="24"/>
          <w:lang w:val="en-AU"/>
        </w:rPr>
        <w:t xml:space="preserve"> for </w:t>
      </w:r>
      <w:r w:rsidR="00226B24" w:rsidRPr="006D6137">
        <w:rPr>
          <w:rFonts w:ascii="Arial" w:hAnsi="Arial" w:cs="Arial"/>
          <w:sz w:val="24"/>
          <w:szCs w:val="24"/>
          <w:lang w:val="en-AU"/>
        </w:rPr>
        <w:t xml:space="preserve">any </w:t>
      </w:r>
      <w:r w:rsidRPr="006D6137">
        <w:rPr>
          <w:rFonts w:ascii="Arial" w:hAnsi="Arial" w:cs="Arial"/>
          <w:sz w:val="24"/>
          <w:szCs w:val="24"/>
          <w:lang w:val="en-AU"/>
        </w:rPr>
        <w:t>older people who acquire disability into the future.</w:t>
      </w:r>
    </w:p>
    <w:p w14:paraId="0C4B2BC3" w14:textId="3FB2485E" w:rsidR="007C23FB" w:rsidRDefault="00F62AAB" w:rsidP="0096255B">
      <w:pPr>
        <w:pStyle w:val="ListBullet"/>
        <w:spacing w:line="360" w:lineRule="auto"/>
        <w:ind w:left="1276" w:right="-307"/>
        <w:rPr>
          <w:rFonts w:ascii="Arial" w:hAnsi="Arial" w:cs="Arial"/>
          <w:bCs/>
          <w:color w:val="000000" w:themeColor="text1"/>
          <w:sz w:val="24"/>
          <w:szCs w:val="24"/>
          <w:lang w:val="en-AU"/>
        </w:rPr>
      </w:pPr>
      <w:r w:rsidRPr="006D6137">
        <w:rPr>
          <w:rFonts w:ascii="Arial" w:hAnsi="Arial" w:cs="Arial"/>
          <w:bCs/>
          <w:color w:val="000000" w:themeColor="text1"/>
          <w:sz w:val="24"/>
          <w:szCs w:val="24"/>
          <w:lang w:val="en-AU"/>
        </w:rPr>
        <w:t xml:space="preserve">We were pleased to see a recommendation pertaining to </w:t>
      </w:r>
      <w:r w:rsidR="003E2A8A" w:rsidRPr="006D6137">
        <w:rPr>
          <w:rFonts w:ascii="Arial" w:hAnsi="Arial" w:cs="Arial"/>
          <w:bCs/>
          <w:color w:val="000000" w:themeColor="text1"/>
          <w:sz w:val="24"/>
          <w:szCs w:val="24"/>
          <w:lang w:val="en-AU"/>
        </w:rPr>
        <w:t>s</w:t>
      </w:r>
      <w:r w:rsidRPr="006D6137">
        <w:rPr>
          <w:rFonts w:ascii="Arial" w:hAnsi="Arial" w:cs="Arial"/>
          <w:bCs/>
          <w:color w:val="000000" w:themeColor="text1"/>
          <w:sz w:val="24"/>
          <w:szCs w:val="24"/>
          <w:lang w:val="en-AU"/>
        </w:rPr>
        <w:t xml:space="preserve">tate and territory governments implementing the general accidents stream of the </w:t>
      </w:r>
      <w:hyperlink r:id="rId61" w:history="1">
        <w:r w:rsidRPr="006D6137">
          <w:rPr>
            <w:rStyle w:val="Hyperlink"/>
            <w:rFonts w:ascii="Arial" w:hAnsi="Arial" w:cs="Arial"/>
            <w:bCs/>
            <w:sz w:val="24"/>
            <w:szCs w:val="24"/>
            <w:lang w:val="en-AU"/>
          </w:rPr>
          <w:t>National Injury Insurance Scheme</w:t>
        </w:r>
      </w:hyperlink>
      <w:r w:rsidRPr="006D6137">
        <w:rPr>
          <w:rFonts w:ascii="Arial" w:hAnsi="Arial" w:cs="Arial"/>
          <w:bCs/>
          <w:color w:val="000000" w:themeColor="text1"/>
          <w:sz w:val="24"/>
          <w:szCs w:val="24"/>
          <w:lang w:val="en-AU"/>
        </w:rPr>
        <w:t xml:space="preserve"> (Supporting </w:t>
      </w:r>
      <w:r w:rsidR="00AD2150" w:rsidRPr="006D6137">
        <w:rPr>
          <w:rFonts w:ascii="Arial" w:hAnsi="Arial" w:cs="Arial"/>
          <w:bCs/>
          <w:color w:val="000000" w:themeColor="text1"/>
          <w:sz w:val="24"/>
          <w:szCs w:val="24"/>
          <w:lang w:val="en-AU"/>
        </w:rPr>
        <w:t>Action</w:t>
      </w:r>
      <w:r w:rsidRPr="006D6137">
        <w:rPr>
          <w:rFonts w:ascii="Arial" w:hAnsi="Arial" w:cs="Arial"/>
          <w:bCs/>
          <w:color w:val="000000" w:themeColor="text1"/>
          <w:sz w:val="24"/>
          <w:szCs w:val="24"/>
          <w:lang w:val="en-AU"/>
        </w:rPr>
        <w:t xml:space="preserve"> 2.14). </w:t>
      </w:r>
      <w:r w:rsidR="002B179E" w:rsidRPr="006D6137">
        <w:rPr>
          <w:rFonts w:ascii="Arial" w:hAnsi="Arial" w:cs="Arial"/>
          <w:bCs/>
          <w:color w:val="000000" w:themeColor="text1"/>
          <w:sz w:val="24"/>
          <w:szCs w:val="24"/>
          <w:lang w:val="en-AU"/>
        </w:rPr>
        <w:t>T</w:t>
      </w:r>
      <w:r w:rsidRPr="006D6137">
        <w:rPr>
          <w:rFonts w:ascii="Arial" w:hAnsi="Arial" w:cs="Arial"/>
          <w:bCs/>
          <w:color w:val="000000" w:themeColor="text1"/>
          <w:sz w:val="24"/>
          <w:szCs w:val="24"/>
          <w:lang w:val="en-AU"/>
        </w:rPr>
        <w:t xml:space="preserve">his is </w:t>
      </w:r>
      <w:r w:rsidR="00C245BE" w:rsidRPr="006D6137">
        <w:rPr>
          <w:rFonts w:ascii="Arial" w:hAnsi="Arial" w:cs="Arial"/>
          <w:bCs/>
          <w:color w:val="000000" w:themeColor="text1"/>
          <w:sz w:val="24"/>
          <w:szCs w:val="24"/>
          <w:lang w:val="en-AU"/>
        </w:rPr>
        <w:t xml:space="preserve">long overdue and </w:t>
      </w:r>
      <w:r w:rsidRPr="006D6137">
        <w:rPr>
          <w:rFonts w:ascii="Arial" w:hAnsi="Arial" w:cs="Arial"/>
          <w:bCs/>
          <w:color w:val="000000" w:themeColor="text1"/>
          <w:sz w:val="24"/>
          <w:szCs w:val="24"/>
          <w:lang w:val="en-AU"/>
        </w:rPr>
        <w:t xml:space="preserve">something AFDO has called for in </w:t>
      </w:r>
      <w:r w:rsidR="00C245BE" w:rsidRPr="006D6137">
        <w:rPr>
          <w:rFonts w:ascii="Arial" w:hAnsi="Arial" w:cs="Arial"/>
          <w:bCs/>
          <w:color w:val="000000" w:themeColor="text1"/>
          <w:sz w:val="24"/>
          <w:szCs w:val="24"/>
          <w:lang w:val="en-AU"/>
        </w:rPr>
        <w:t xml:space="preserve">many of its </w:t>
      </w:r>
      <w:r w:rsidRPr="006D6137">
        <w:rPr>
          <w:rFonts w:ascii="Arial" w:hAnsi="Arial" w:cs="Arial"/>
          <w:bCs/>
          <w:color w:val="000000" w:themeColor="text1"/>
          <w:sz w:val="24"/>
          <w:szCs w:val="24"/>
          <w:lang w:val="en-AU"/>
        </w:rPr>
        <w:t xml:space="preserve">previous policy submissions. The National Injury Insurance Scheme was always intended to be rolled out alongside the NDIS but has never been properly implemented. This </w:t>
      </w:r>
      <w:r w:rsidR="000B7582" w:rsidRPr="006D6137">
        <w:rPr>
          <w:rFonts w:ascii="Arial" w:hAnsi="Arial" w:cs="Arial"/>
          <w:bCs/>
          <w:color w:val="000000" w:themeColor="text1"/>
          <w:sz w:val="24"/>
          <w:szCs w:val="24"/>
          <w:lang w:val="en-AU"/>
        </w:rPr>
        <w:t xml:space="preserve">is critically needed to </w:t>
      </w:r>
      <w:r w:rsidRPr="006D6137">
        <w:rPr>
          <w:rFonts w:ascii="Arial" w:hAnsi="Arial" w:cs="Arial"/>
          <w:bCs/>
          <w:color w:val="000000" w:themeColor="text1"/>
          <w:sz w:val="24"/>
          <w:szCs w:val="24"/>
          <w:lang w:val="en-AU"/>
        </w:rPr>
        <w:t>improve outcomes for people who acquire disability through a non-compensable accident or injury into the future</w:t>
      </w:r>
      <w:r w:rsidR="00494959" w:rsidRPr="006D6137">
        <w:rPr>
          <w:rFonts w:ascii="Arial" w:hAnsi="Arial" w:cs="Arial"/>
          <w:bCs/>
          <w:color w:val="000000" w:themeColor="text1"/>
          <w:sz w:val="24"/>
          <w:szCs w:val="24"/>
          <w:lang w:val="en-AU"/>
        </w:rPr>
        <w:t xml:space="preserve">. </w:t>
      </w:r>
    </w:p>
    <w:p w14:paraId="1F360C4D" w14:textId="358F06AE" w:rsidR="002C702E" w:rsidRPr="006D6137" w:rsidRDefault="002C702E" w:rsidP="002C702E">
      <w:pPr>
        <w:pStyle w:val="ListBullet"/>
        <w:numPr>
          <w:ilvl w:val="0"/>
          <w:numId w:val="0"/>
        </w:numPr>
        <w:spacing w:line="360" w:lineRule="auto"/>
        <w:ind w:left="1276" w:right="-307"/>
        <w:rPr>
          <w:rFonts w:ascii="Arial" w:hAnsi="Arial" w:cs="Arial"/>
          <w:bCs/>
          <w:color w:val="000000" w:themeColor="text1"/>
          <w:sz w:val="24"/>
          <w:szCs w:val="24"/>
          <w:lang w:val="en-AU"/>
        </w:rPr>
      </w:pPr>
      <w:r>
        <w:rPr>
          <w:noProof/>
        </w:rPr>
        <w:drawing>
          <wp:anchor distT="0" distB="0" distL="114300" distR="114300" simplePos="0" relativeHeight="251658246" behindDoc="0" locked="0" layoutInCell="1" allowOverlap="1" wp14:anchorId="3AAE523C" wp14:editId="4560B80F">
            <wp:simplePos x="0" y="0"/>
            <wp:positionH relativeFrom="margin">
              <wp:align>left</wp:align>
            </wp:positionH>
            <wp:positionV relativeFrom="paragraph">
              <wp:posOffset>205105</wp:posOffset>
            </wp:positionV>
            <wp:extent cx="447675" cy="447675"/>
            <wp:effectExtent l="0" t="0" r="9525" b="9525"/>
            <wp:wrapSquare wrapText="bothSides"/>
            <wp:docPr id="664240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409" name="Picture 6">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AB96B" w14:textId="70D113DF" w:rsidR="0096255B" w:rsidRDefault="00EE2148" w:rsidP="002C702E">
      <w:pPr>
        <w:pStyle w:val="ListBullet"/>
        <w:numPr>
          <w:ilvl w:val="0"/>
          <w:numId w:val="0"/>
        </w:numPr>
        <w:spacing w:line="360" w:lineRule="auto"/>
        <w:ind w:left="851" w:right="-307"/>
        <w:rPr>
          <w:rFonts w:ascii="Arial" w:hAnsi="Arial" w:cs="Arial"/>
          <w:b/>
          <w:bCs/>
          <w:sz w:val="24"/>
          <w:szCs w:val="24"/>
          <w:lang w:val="en-AU"/>
        </w:rPr>
      </w:pPr>
      <w:r w:rsidRPr="006D6137">
        <w:rPr>
          <w:rFonts w:ascii="Arial" w:hAnsi="Arial" w:cs="Arial"/>
          <w:b/>
          <w:bCs/>
          <w:sz w:val="24"/>
          <w:szCs w:val="24"/>
          <w:lang w:val="en-AU" w:eastAsia="zh-CN"/>
        </w:rPr>
        <w:t>Our queries, concerns, and suggestions for implementation:</w:t>
      </w:r>
    </w:p>
    <w:p w14:paraId="66AC0537" w14:textId="14D428B7" w:rsidR="00AA709D" w:rsidRPr="006D6137" w:rsidRDefault="00F62AAB" w:rsidP="0096255B">
      <w:pPr>
        <w:pStyle w:val="ListBullet"/>
        <w:numPr>
          <w:ilvl w:val="0"/>
          <w:numId w:val="45"/>
        </w:numPr>
        <w:spacing w:line="360" w:lineRule="auto"/>
        <w:ind w:left="1276" w:right="-307"/>
        <w:jc w:val="left"/>
        <w:rPr>
          <w:rFonts w:ascii="Arial" w:hAnsi="Arial" w:cs="Arial"/>
          <w:sz w:val="24"/>
          <w:szCs w:val="24"/>
          <w:lang w:val="en-AU" w:eastAsia="zh-CN"/>
        </w:rPr>
      </w:pPr>
      <w:r w:rsidRPr="006D6137">
        <w:rPr>
          <w:rFonts w:ascii="Arial" w:hAnsi="Arial" w:cs="Arial"/>
          <w:sz w:val="24"/>
          <w:szCs w:val="24"/>
          <w:lang w:val="en-AU" w:eastAsia="zh-CN"/>
        </w:rPr>
        <w:t xml:space="preserve">Supporting </w:t>
      </w:r>
      <w:r w:rsidR="00AD2150" w:rsidRPr="006D6137">
        <w:rPr>
          <w:rFonts w:ascii="Arial" w:hAnsi="Arial" w:cs="Arial"/>
          <w:sz w:val="24"/>
          <w:szCs w:val="24"/>
          <w:lang w:val="en-AU" w:eastAsia="zh-CN"/>
        </w:rPr>
        <w:t>Action</w:t>
      </w:r>
      <w:r w:rsidRPr="006D6137">
        <w:rPr>
          <w:rFonts w:ascii="Arial" w:hAnsi="Arial" w:cs="Arial"/>
          <w:sz w:val="24"/>
          <w:szCs w:val="24"/>
          <w:lang w:val="en-AU" w:eastAsia="zh-CN"/>
        </w:rPr>
        <w:t xml:space="preserve">s 2.11 and 2.12 will have a bearing on Australia’s </w:t>
      </w:r>
      <w:hyperlink r:id="rId62" w:history="1">
        <w:r w:rsidRPr="006D6137">
          <w:rPr>
            <w:rStyle w:val="Hyperlink"/>
            <w:rFonts w:ascii="Arial" w:hAnsi="Arial" w:cs="Arial"/>
            <w:sz w:val="24"/>
            <w:szCs w:val="24"/>
            <w:lang w:val="en-AU" w:eastAsia="zh-CN"/>
          </w:rPr>
          <w:t>new Aged Care Act</w:t>
        </w:r>
      </w:hyperlink>
      <w:r w:rsidR="004C7DD5" w:rsidRPr="006D6137">
        <w:rPr>
          <w:rStyle w:val="Hyperlink"/>
          <w:rFonts w:ascii="Arial" w:hAnsi="Arial" w:cs="Arial"/>
          <w:sz w:val="24"/>
          <w:szCs w:val="24"/>
          <w:lang w:val="en-AU" w:eastAsia="zh-CN"/>
        </w:rPr>
        <w:t xml:space="preserve">, </w:t>
      </w:r>
      <w:r w:rsidRPr="006D6137">
        <w:rPr>
          <w:rFonts w:ascii="Arial" w:hAnsi="Arial" w:cs="Arial"/>
          <w:sz w:val="24"/>
          <w:szCs w:val="24"/>
          <w:lang w:val="en-AU" w:eastAsia="zh-CN"/>
        </w:rPr>
        <w:t xml:space="preserve">the development of which is already well underway. </w:t>
      </w:r>
      <w:r w:rsidR="004C7DD5" w:rsidRPr="006D6137">
        <w:rPr>
          <w:rFonts w:ascii="Arial" w:hAnsi="Arial" w:cs="Arial"/>
          <w:sz w:val="24"/>
          <w:szCs w:val="24"/>
          <w:lang w:val="en-AU" w:eastAsia="zh-CN"/>
        </w:rPr>
        <w:t xml:space="preserve">In March 2024, AFDO made a submission to provide feedback on the exposure draft for the new Act. </w:t>
      </w:r>
      <w:r w:rsidR="00AA709D" w:rsidRPr="006D6137">
        <w:rPr>
          <w:rFonts w:ascii="Arial" w:hAnsi="Arial" w:cs="Arial"/>
          <w:sz w:val="24"/>
          <w:szCs w:val="24"/>
          <w:lang w:val="en-AU" w:eastAsia="zh-CN"/>
        </w:rPr>
        <w:t>T</w:t>
      </w:r>
      <w:r w:rsidR="004C7DD5" w:rsidRPr="006D6137">
        <w:rPr>
          <w:rFonts w:ascii="Arial" w:hAnsi="Arial" w:cs="Arial"/>
          <w:sz w:val="24"/>
          <w:szCs w:val="24"/>
          <w:lang w:val="en-AU" w:eastAsia="zh-CN"/>
        </w:rPr>
        <w:t xml:space="preserve">he exposure draft did </w:t>
      </w:r>
      <w:r w:rsidR="00B13340" w:rsidRPr="006D6137">
        <w:rPr>
          <w:rFonts w:ascii="Arial" w:hAnsi="Arial" w:cs="Arial"/>
          <w:sz w:val="24"/>
          <w:szCs w:val="24"/>
          <w:lang w:val="en-AU" w:eastAsia="zh-CN"/>
        </w:rPr>
        <w:t>not incorporate these Supporting Action</w:t>
      </w:r>
      <w:r w:rsidR="004C7DD5" w:rsidRPr="006D6137">
        <w:rPr>
          <w:rFonts w:ascii="Arial" w:hAnsi="Arial" w:cs="Arial"/>
          <w:sz w:val="24"/>
          <w:szCs w:val="24"/>
          <w:lang w:val="en-AU" w:eastAsia="zh-CN"/>
        </w:rPr>
        <w:t xml:space="preserve">s and was incredibly problematic from a </w:t>
      </w:r>
      <w:proofErr w:type="gramStart"/>
      <w:r w:rsidR="004C7DD5" w:rsidRPr="006D6137">
        <w:rPr>
          <w:rFonts w:ascii="Arial" w:hAnsi="Arial" w:cs="Arial"/>
          <w:sz w:val="24"/>
          <w:szCs w:val="24"/>
          <w:lang w:val="en-AU" w:eastAsia="zh-CN"/>
        </w:rPr>
        <w:t>human rights</w:t>
      </w:r>
      <w:proofErr w:type="gramEnd"/>
      <w:r w:rsidR="004C7DD5" w:rsidRPr="006D6137">
        <w:rPr>
          <w:rFonts w:ascii="Arial" w:hAnsi="Arial" w:cs="Arial"/>
          <w:sz w:val="24"/>
          <w:szCs w:val="24"/>
          <w:lang w:val="en-AU" w:eastAsia="zh-CN"/>
        </w:rPr>
        <w:t xml:space="preserve"> standpoint</w:t>
      </w:r>
      <w:r w:rsidR="00AA709D" w:rsidRPr="006D6137">
        <w:rPr>
          <w:rFonts w:ascii="Arial" w:hAnsi="Arial" w:cs="Arial"/>
          <w:sz w:val="24"/>
          <w:szCs w:val="24"/>
          <w:lang w:val="en-AU" w:eastAsia="zh-CN"/>
        </w:rPr>
        <w:t>; constituting blatant discrimination against older people with disability</w:t>
      </w:r>
      <w:r w:rsidR="004C7DD5" w:rsidRPr="006D6137">
        <w:rPr>
          <w:rFonts w:ascii="Arial" w:hAnsi="Arial" w:cs="Arial"/>
          <w:sz w:val="24"/>
          <w:szCs w:val="24"/>
          <w:lang w:val="en-AU" w:eastAsia="zh-CN"/>
        </w:rPr>
        <w:t>.</w:t>
      </w:r>
    </w:p>
    <w:p w14:paraId="04B99F71" w14:textId="19E1DD52" w:rsidR="0096255B" w:rsidRDefault="00F62AAB" w:rsidP="0096255B">
      <w:pPr>
        <w:pStyle w:val="ListBullet"/>
        <w:spacing w:line="360" w:lineRule="auto"/>
        <w:ind w:left="1276" w:right="-307"/>
        <w:rPr>
          <w:rFonts w:ascii="Arial" w:hAnsi="Arial" w:cs="Arial"/>
          <w:sz w:val="24"/>
          <w:szCs w:val="24"/>
          <w:lang w:val="en-AU" w:eastAsia="zh-CN"/>
        </w:rPr>
      </w:pPr>
      <w:r w:rsidRPr="006D6137">
        <w:rPr>
          <w:rFonts w:ascii="Arial" w:hAnsi="Arial" w:cs="Arial"/>
          <w:sz w:val="24"/>
          <w:szCs w:val="24"/>
          <w:lang w:val="en-AU" w:eastAsia="zh-CN"/>
        </w:rPr>
        <w:t xml:space="preserve">Supporting </w:t>
      </w:r>
      <w:r w:rsidR="00AD2150" w:rsidRPr="006D6137">
        <w:rPr>
          <w:rFonts w:ascii="Arial" w:hAnsi="Arial" w:cs="Arial"/>
          <w:sz w:val="24"/>
          <w:szCs w:val="24"/>
          <w:lang w:val="en-AU" w:eastAsia="zh-CN"/>
        </w:rPr>
        <w:t>Action</w:t>
      </w:r>
      <w:r w:rsidRPr="006D6137">
        <w:rPr>
          <w:rFonts w:ascii="Arial" w:hAnsi="Arial" w:cs="Arial"/>
          <w:sz w:val="24"/>
          <w:szCs w:val="24"/>
          <w:lang w:val="en-AU" w:eastAsia="zh-CN"/>
        </w:rPr>
        <w:t xml:space="preserve"> 2.11 refers to amending legislation to allow NDIS participants to access support from both the NDIS and the aged care system once they turn 65. We do not believe this measure should be restricted to NDIS participants who are ageing in the scheme. Older people with disability who would qualify for the NDIS if not for the age eligibility </w:t>
      </w:r>
      <w:r w:rsidR="00102579" w:rsidRPr="006D6137">
        <w:rPr>
          <w:rFonts w:ascii="Arial" w:hAnsi="Arial" w:cs="Arial"/>
          <w:sz w:val="24"/>
          <w:szCs w:val="24"/>
          <w:lang w:val="en-AU" w:eastAsia="zh-CN"/>
        </w:rPr>
        <w:t xml:space="preserve">requirements </w:t>
      </w:r>
      <w:r w:rsidR="00A57259" w:rsidRPr="006D6137">
        <w:rPr>
          <w:rFonts w:ascii="Arial" w:hAnsi="Arial" w:cs="Arial"/>
          <w:sz w:val="24"/>
          <w:szCs w:val="24"/>
          <w:lang w:val="en-AU" w:eastAsia="zh-CN"/>
        </w:rPr>
        <w:t>(</w:t>
      </w:r>
      <w:r w:rsidR="00102579" w:rsidRPr="006D6137">
        <w:rPr>
          <w:rFonts w:ascii="Arial" w:hAnsi="Arial" w:cs="Arial"/>
          <w:sz w:val="24"/>
          <w:szCs w:val="24"/>
          <w:lang w:val="en-AU" w:eastAsia="zh-CN"/>
        </w:rPr>
        <w:t>but</w:t>
      </w:r>
      <w:r w:rsidRPr="006D6137">
        <w:rPr>
          <w:rFonts w:ascii="Arial" w:hAnsi="Arial" w:cs="Arial"/>
          <w:sz w:val="24"/>
          <w:szCs w:val="24"/>
          <w:lang w:val="en-AU" w:eastAsia="zh-CN"/>
        </w:rPr>
        <w:t xml:space="preserve"> are now forced to access their supports from the aged care system</w:t>
      </w:r>
      <w:r w:rsidR="00A57259" w:rsidRPr="006D6137">
        <w:rPr>
          <w:rFonts w:ascii="Arial" w:hAnsi="Arial" w:cs="Arial"/>
          <w:sz w:val="24"/>
          <w:szCs w:val="24"/>
          <w:lang w:val="en-AU" w:eastAsia="zh-CN"/>
        </w:rPr>
        <w:t>)</w:t>
      </w:r>
      <w:r w:rsidRPr="006D6137">
        <w:rPr>
          <w:rFonts w:ascii="Arial" w:hAnsi="Arial" w:cs="Arial"/>
          <w:sz w:val="24"/>
          <w:szCs w:val="24"/>
          <w:lang w:val="en-AU" w:eastAsia="zh-CN"/>
        </w:rPr>
        <w:t>, should also be afforded the same level of flexibility</w:t>
      </w:r>
      <w:r w:rsidR="000614C1" w:rsidRPr="006D6137">
        <w:rPr>
          <w:rFonts w:ascii="Arial" w:hAnsi="Arial" w:cs="Arial"/>
          <w:sz w:val="24"/>
          <w:szCs w:val="24"/>
          <w:lang w:val="en-AU" w:eastAsia="zh-CN"/>
        </w:rPr>
        <w:t xml:space="preserve">. </w:t>
      </w:r>
      <w:r w:rsidR="00EC493D" w:rsidRPr="006D6137">
        <w:rPr>
          <w:rFonts w:ascii="Arial" w:hAnsi="Arial" w:cs="Arial"/>
          <w:sz w:val="24"/>
          <w:szCs w:val="24"/>
          <w:lang w:val="en-AU" w:eastAsia="zh-CN"/>
        </w:rPr>
        <w:t xml:space="preserve">We are particularly concerned about a specific cohort of people with disability who continue to fall between the cracks </w:t>
      </w:r>
      <w:r w:rsidR="00686A7D" w:rsidRPr="006D6137">
        <w:rPr>
          <w:rFonts w:ascii="Arial" w:hAnsi="Arial" w:cs="Arial"/>
          <w:sz w:val="24"/>
          <w:szCs w:val="24"/>
          <w:lang w:val="en-AU" w:eastAsia="zh-CN"/>
        </w:rPr>
        <w:t>of the disability and aged care systems.</w:t>
      </w:r>
    </w:p>
    <w:p w14:paraId="6C3A86EE" w14:textId="5E9890F4" w:rsidR="00921122" w:rsidRPr="0096255B" w:rsidRDefault="00F62AAB" w:rsidP="0096255B">
      <w:pPr>
        <w:pStyle w:val="ListBullet"/>
        <w:spacing w:line="360" w:lineRule="auto"/>
        <w:ind w:left="1276" w:right="-307"/>
        <w:rPr>
          <w:rFonts w:ascii="Arial" w:hAnsi="Arial" w:cs="Arial"/>
          <w:sz w:val="24"/>
          <w:szCs w:val="24"/>
          <w:lang w:val="en-AU" w:eastAsia="zh-CN"/>
        </w:rPr>
      </w:pPr>
      <w:r w:rsidRPr="0096255B">
        <w:rPr>
          <w:rFonts w:ascii="Arial" w:hAnsi="Arial" w:cs="Arial"/>
          <w:sz w:val="24"/>
          <w:szCs w:val="24"/>
          <w:lang w:val="en-AU" w:eastAsia="zh-CN"/>
        </w:rPr>
        <w:t xml:space="preserve">We reject the arbitrary age of 65 for eligibility for the aged care system. There must be an early entry pathway for cohorts who may need to access aged care services earlier. </w:t>
      </w:r>
      <w:r w:rsidR="00D96AAD" w:rsidRPr="0096255B">
        <w:rPr>
          <w:rFonts w:ascii="Arial" w:hAnsi="Arial" w:cs="Arial"/>
          <w:sz w:val="24"/>
          <w:szCs w:val="24"/>
          <w:lang w:val="en-AU" w:eastAsia="zh-CN"/>
        </w:rPr>
        <w:t xml:space="preserve">For example, </w:t>
      </w:r>
      <w:r w:rsidR="000F7ABF" w:rsidRPr="0096255B">
        <w:rPr>
          <w:rFonts w:ascii="Arial" w:hAnsi="Arial" w:cs="Arial"/>
          <w:sz w:val="24"/>
          <w:szCs w:val="24"/>
          <w:lang w:val="en-AU" w:eastAsia="zh-CN"/>
        </w:rPr>
        <w:t>P</w:t>
      </w:r>
      <w:r w:rsidRPr="0096255B">
        <w:rPr>
          <w:rFonts w:ascii="Arial" w:hAnsi="Arial" w:cs="Arial"/>
          <w:sz w:val="24"/>
          <w:szCs w:val="24"/>
          <w:lang w:val="en-AU" w:eastAsia="zh-CN"/>
        </w:rPr>
        <w:t xml:space="preserve">eople with Down Syndrome </w:t>
      </w:r>
      <w:r w:rsidR="00FC09F6" w:rsidRPr="0096255B">
        <w:rPr>
          <w:rFonts w:ascii="Arial" w:hAnsi="Arial" w:cs="Arial"/>
          <w:sz w:val="24"/>
          <w:szCs w:val="24"/>
          <w:lang w:val="en-AU" w:eastAsia="zh-CN"/>
        </w:rPr>
        <w:t>and acquired brain injury</w:t>
      </w:r>
      <w:r w:rsidR="00A57259" w:rsidRPr="0096255B">
        <w:rPr>
          <w:rFonts w:ascii="Arial" w:hAnsi="Arial" w:cs="Arial"/>
          <w:sz w:val="24"/>
          <w:szCs w:val="24"/>
          <w:lang w:val="en-AU" w:eastAsia="zh-CN"/>
        </w:rPr>
        <w:t xml:space="preserve">, </w:t>
      </w:r>
      <w:r w:rsidR="004F78A5" w:rsidRPr="0096255B">
        <w:rPr>
          <w:rFonts w:ascii="Arial" w:hAnsi="Arial" w:cs="Arial"/>
          <w:sz w:val="24"/>
          <w:szCs w:val="24"/>
          <w:lang w:val="en-AU" w:eastAsia="zh-CN"/>
        </w:rPr>
        <w:t>typically</w:t>
      </w:r>
      <w:r w:rsidR="00FC09F6" w:rsidRPr="0096255B">
        <w:rPr>
          <w:rFonts w:ascii="Arial" w:hAnsi="Arial" w:cs="Arial"/>
          <w:sz w:val="24"/>
          <w:szCs w:val="24"/>
          <w:lang w:val="en-AU"/>
        </w:rPr>
        <w:t xml:space="preserve"> experience higher rates of dementia, including early onset dementia, than the general population.</w:t>
      </w:r>
      <w:r w:rsidR="00B745E0" w:rsidRPr="006D6137">
        <w:rPr>
          <w:rStyle w:val="EndnoteReference"/>
          <w:rFonts w:ascii="Arial" w:hAnsi="Arial" w:cs="Arial"/>
          <w:sz w:val="24"/>
          <w:szCs w:val="24"/>
          <w:lang w:val="en-AU"/>
        </w:rPr>
        <w:endnoteReference w:id="14"/>
      </w:r>
      <w:r w:rsidR="00FC09F6" w:rsidRPr="0096255B">
        <w:rPr>
          <w:rFonts w:ascii="Arial" w:hAnsi="Arial" w:cs="Arial"/>
          <w:sz w:val="24"/>
          <w:szCs w:val="24"/>
          <w:lang w:val="en-AU"/>
        </w:rPr>
        <w:t xml:space="preserve"> </w:t>
      </w:r>
      <w:r w:rsidR="000F7ABF" w:rsidRPr="0096255B">
        <w:rPr>
          <w:rFonts w:ascii="Arial" w:hAnsi="Arial" w:cs="Arial"/>
          <w:sz w:val="24"/>
          <w:szCs w:val="24"/>
          <w:lang w:val="en-AU"/>
        </w:rPr>
        <w:t xml:space="preserve">In fact, </w:t>
      </w:r>
      <w:r w:rsidR="000F7ABF" w:rsidRPr="0096255B">
        <w:rPr>
          <w:rFonts w:ascii="Arial" w:hAnsi="Arial" w:cs="Arial"/>
          <w:sz w:val="24"/>
          <w:szCs w:val="24"/>
          <w:shd w:val="clear" w:color="auto" w:fill="FFFFFF"/>
          <w:lang w:val="en-AU"/>
        </w:rPr>
        <w:t xml:space="preserve">50 per cent of people with Down </w:t>
      </w:r>
      <w:r w:rsidR="00102579" w:rsidRPr="0096255B">
        <w:rPr>
          <w:rFonts w:ascii="Arial" w:hAnsi="Arial" w:cs="Arial"/>
          <w:sz w:val="24"/>
          <w:szCs w:val="24"/>
          <w:shd w:val="clear" w:color="auto" w:fill="FFFFFF"/>
          <w:lang w:val="en-AU"/>
        </w:rPr>
        <w:t>S</w:t>
      </w:r>
      <w:r w:rsidR="000F7ABF" w:rsidRPr="0096255B">
        <w:rPr>
          <w:rFonts w:ascii="Arial" w:hAnsi="Arial" w:cs="Arial"/>
          <w:sz w:val="24"/>
          <w:szCs w:val="24"/>
          <w:shd w:val="clear" w:color="auto" w:fill="FFFFFF"/>
          <w:lang w:val="en-AU"/>
        </w:rPr>
        <w:t xml:space="preserve">yndrome develop </w:t>
      </w:r>
      <w:r w:rsidR="000F7ABF" w:rsidRPr="0096255B">
        <w:rPr>
          <w:rFonts w:ascii="Arial" w:hAnsi="Arial" w:cs="Arial"/>
          <w:sz w:val="24"/>
          <w:szCs w:val="24"/>
          <w:lang w:val="en-AU"/>
        </w:rPr>
        <w:t xml:space="preserve">Alzheimer’s disease by </w:t>
      </w:r>
      <w:r w:rsidR="001C6DDE" w:rsidRPr="0096255B">
        <w:rPr>
          <w:rFonts w:ascii="Arial" w:hAnsi="Arial" w:cs="Arial"/>
          <w:sz w:val="24"/>
          <w:szCs w:val="24"/>
          <w:lang w:val="en-AU"/>
        </w:rPr>
        <w:t xml:space="preserve">the age of </w:t>
      </w:r>
      <w:r w:rsidR="000F7ABF" w:rsidRPr="0096255B">
        <w:rPr>
          <w:rFonts w:ascii="Arial" w:hAnsi="Arial" w:cs="Arial"/>
          <w:sz w:val="24"/>
          <w:szCs w:val="24"/>
          <w:lang w:val="en-AU"/>
        </w:rPr>
        <w:t>60.</w:t>
      </w:r>
      <w:r w:rsidR="001C6DDE" w:rsidRPr="006D6137">
        <w:rPr>
          <w:rStyle w:val="EndnoteReference"/>
          <w:rFonts w:ascii="Arial" w:hAnsi="Arial" w:cs="Arial"/>
          <w:sz w:val="24"/>
          <w:szCs w:val="24"/>
          <w:lang w:val="en-AU"/>
        </w:rPr>
        <w:endnoteReference w:id="15"/>
      </w:r>
      <w:r w:rsidR="00102579" w:rsidRPr="0096255B">
        <w:rPr>
          <w:rFonts w:ascii="Arial" w:hAnsi="Arial" w:cs="Arial"/>
          <w:sz w:val="24"/>
          <w:szCs w:val="24"/>
          <w:lang w:val="en-AU"/>
        </w:rPr>
        <w:t xml:space="preserve"> </w:t>
      </w:r>
      <w:r w:rsidR="00D81FC6" w:rsidRPr="0096255B">
        <w:rPr>
          <w:rFonts w:ascii="Arial" w:hAnsi="Arial" w:cs="Arial"/>
          <w:sz w:val="24"/>
          <w:szCs w:val="24"/>
          <w:lang w:val="en-AU"/>
        </w:rPr>
        <w:t xml:space="preserve">People with disability may also experience ageing differently due to having a shorter life expectancy. </w:t>
      </w:r>
      <w:r w:rsidR="00592F43" w:rsidRPr="0096255B">
        <w:rPr>
          <w:rFonts w:ascii="Arial" w:hAnsi="Arial" w:cs="Arial"/>
          <w:sz w:val="24"/>
          <w:szCs w:val="24"/>
          <w:lang w:val="en-AU"/>
        </w:rPr>
        <w:t>According to the Australian Institute of Health and Welfare</w:t>
      </w:r>
      <w:r w:rsidR="0026228A" w:rsidRPr="0096255B">
        <w:rPr>
          <w:rFonts w:ascii="Arial" w:hAnsi="Arial" w:cs="Arial"/>
          <w:sz w:val="24"/>
          <w:szCs w:val="24"/>
          <w:lang w:val="en-AU"/>
        </w:rPr>
        <w:t xml:space="preserve"> (AIHW)</w:t>
      </w:r>
      <w:r w:rsidR="002C7274" w:rsidRPr="0096255B">
        <w:rPr>
          <w:rFonts w:ascii="Arial" w:hAnsi="Arial" w:cs="Arial"/>
          <w:sz w:val="24"/>
          <w:szCs w:val="24"/>
          <w:lang w:val="en-AU"/>
        </w:rPr>
        <w:t>, p</w:t>
      </w:r>
      <w:r w:rsidR="00D81FC6" w:rsidRPr="0096255B">
        <w:rPr>
          <w:rFonts w:ascii="Arial" w:hAnsi="Arial" w:cs="Arial"/>
          <w:sz w:val="24"/>
          <w:szCs w:val="24"/>
          <w:lang w:val="en-AU"/>
        </w:rPr>
        <w:t xml:space="preserve">eople who use disability services </w:t>
      </w:r>
      <w:r w:rsidR="00B64EAA" w:rsidRPr="0096255B">
        <w:rPr>
          <w:rFonts w:ascii="Arial" w:hAnsi="Arial" w:cs="Arial"/>
          <w:sz w:val="24"/>
          <w:szCs w:val="24"/>
          <w:lang w:val="en-AU"/>
        </w:rPr>
        <w:t>are</w:t>
      </w:r>
      <w:r w:rsidR="00D81FC6" w:rsidRPr="0096255B">
        <w:rPr>
          <w:rFonts w:ascii="Arial" w:hAnsi="Arial" w:cs="Arial"/>
          <w:sz w:val="24"/>
          <w:szCs w:val="24"/>
          <w:lang w:val="en-AU"/>
        </w:rPr>
        <w:t xml:space="preserve"> </w:t>
      </w:r>
      <w:r w:rsidR="00592F43" w:rsidRPr="0096255B">
        <w:rPr>
          <w:rFonts w:ascii="Arial" w:hAnsi="Arial" w:cs="Arial"/>
          <w:sz w:val="24"/>
          <w:szCs w:val="24"/>
          <w:lang w:val="en-AU"/>
        </w:rPr>
        <w:t xml:space="preserve">more than </w:t>
      </w:r>
      <w:r w:rsidR="0026228A" w:rsidRPr="0096255B">
        <w:rPr>
          <w:rFonts w:ascii="Arial" w:hAnsi="Arial" w:cs="Arial"/>
          <w:sz w:val="24"/>
          <w:szCs w:val="24"/>
          <w:lang w:val="en-AU"/>
        </w:rPr>
        <w:t>four</w:t>
      </w:r>
      <w:r w:rsidR="00592F43" w:rsidRPr="0096255B">
        <w:rPr>
          <w:rFonts w:ascii="Arial" w:hAnsi="Arial" w:cs="Arial"/>
          <w:sz w:val="24"/>
          <w:szCs w:val="24"/>
          <w:lang w:val="en-AU"/>
        </w:rPr>
        <w:t xml:space="preserve"> </w:t>
      </w:r>
      <w:r w:rsidR="00D81FC6" w:rsidRPr="0096255B">
        <w:rPr>
          <w:rFonts w:ascii="Arial" w:hAnsi="Arial" w:cs="Arial"/>
          <w:sz w:val="24"/>
          <w:szCs w:val="24"/>
          <w:lang w:val="en-AU"/>
        </w:rPr>
        <w:t xml:space="preserve">times more likely </w:t>
      </w:r>
      <w:r w:rsidR="000614C1" w:rsidRPr="0096255B">
        <w:rPr>
          <w:rFonts w:ascii="Arial" w:hAnsi="Arial" w:cs="Arial"/>
          <w:sz w:val="24"/>
          <w:szCs w:val="24"/>
          <w:lang w:val="en-AU"/>
        </w:rPr>
        <w:t xml:space="preserve">than the general population </w:t>
      </w:r>
      <w:r w:rsidR="00D81FC6" w:rsidRPr="0096255B">
        <w:rPr>
          <w:rFonts w:ascii="Arial" w:hAnsi="Arial" w:cs="Arial"/>
          <w:sz w:val="24"/>
          <w:szCs w:val="24"/>
          <w:lang w:val="en-AU"/>
        </w:rPr>
        <w:t>to die before reaching their 65</w:t>
      </w:r>
      <w:r w:rsidR="00D81FC6" w:rsidRPr="0096255B">
        <w:rPr>
          <w:rFonts w:ascii="Arial" w:hAnsi="Arial" w:cs="Arial"/>
          <w:sz w:val="24"/>
          <w:szCs w:val="24"/>
          <w:vertAlign w:val="superscript"/>
          <w:lang w:val="en-AU"/>
        </w:rPr>
        <w:t>th</w:t>
      </w:r>
      <w:r w:rsidR="00D81FC6" w:rsidRPr="0096255B">
        <w:rPr>
          <w:rFonts w:ascii="Arial" w:hAnsi="Arial" w:cs="Arial"/>
          <w:sz w:val="24"/>
          <w:szCs w:val="24"/>
          <w:lang w:val="en-AU"/>
        </w:rPr>
        <w:t xml:space="preserve"> birthday.</w:t>
      </w:r>
      <w:r w:rsidR="00D81FC6" w:rsidRPr="006D6137">
        <w:rPr>
          <w:rStyle w:val="EndnoteReference"/>
          <w:rFonts w:ascii="Arial" w:hAnsi="Arial" w:cs="Arial"/>
          <w:sz w:val="24"/>
          <w:szCs w:val="24"/>
          <w:lang w:val="en-AU"/>
        </w:rPr>
        <w:endnoteReference w:id="16"/>
      </w:r>
      <w:r w:rsidR="00D81FC6" w:rsidRPr="0096255B">
        <w:rPr>
          <w:rFonts w:ascii="Arial" w:hAnsi="Arial" w:cs="Arial"/>
          <w:sz w:val="24"/>
          <w:szCs w:val="24"/>
          <w:lang w:val="en-AU"/>
        </w:rPr>
        <w:t xml:space="preserve"> This demonstrates the need for NDIS participants to be able to </w:t>
      </w:r>
      <w:r w:rsidR="000E13F3" w:rsidRPr="0096255B">
        <w:rPr>
          <w:rFonts w:ascii="Arial" w:hAnsi="Arial" w:cs="Arial"/>
          <w:sz w:val="24"/>
          <w:szCs w:val="24"/>
          <w:lang w:val="en-AU"/>
        </w:rPr>
        <w:t xml:space="preserve">concurrently </w:t>
      </w:r>
      <w:r w:rsidR="00D81FC6" w:rsidRPr="0096255B">
        <w:rPr>
          <w:rFonts w:ascii="Arial" w:hAnsi="Arial" w:cs="Arial"/>
          <w:sz w:val="24"/>
          <w:szCs w:val="24"/>
          <w:lang w:val="en-AU"/>
        </w:rPr>
        <w:t xml:space="preserve">access </w:t>
      </w:r>
      <w:r w:rsidR="000E13F3" w:rsidRPr="0096255B">
        <w:rPr>
          <w:rFonts w:ascii="Arial" w:hAnsi="Arial" w:cs="Arial"/>
          <w:sz w:val="24"/>
          <w:szCs w:val="24"/>
          <w:lang w:val="en-AU"/>
        </w:rPr>
        <w:t xml:space="preserve">supports from the NDIS and the aged care system </w:t>
      </w:r>
      <w:r w:rsidR="00320AAA" w:rsidRPr="0096255B">
        <w:rPr>
          <w:rFonts w:ascii="Arial" w:hAnsi="Arial" w:cs="Arial"/>
          <w:sz w:val="24"/>
          <w:szCs w:val="24"/>
          <w:lang w:val="en-AU"/>
        </w:rPr>
        <w:t>should</w:t>
      </w:r>
      <w:r w:rsidR="00D81FC6" w:rsidRPr="0096255B">
        <w:rPr>
          <w:rFonts w:ascii="Arial" w:hAnsi="Arial" w:cs="Arial"/>
          <w:sz w:val="24"/>
          <w:szCs w:val="24"/>
          <w:lang w:val="en-AU"/>
        </w:rPr>
        <w:t xml:space="preserve"> their circumstances necessitate</w:t>
      </w:r>
      <w:r w:rsidR="008817DC">
        <w:rPr>
          <w:rFonts w:ascii="Arial" w:hAnsi="Arial" w:cs="Arial"/>
          <w:sz w:val="24"/>
          <w:szCs w:val="24"/>
          <w:lang w:val="en-AU"/>
        </w:rPr>
        <w:t xml:space="preserve"> this</w:t>
      </w:r>
      <w:r w:rsidR="00A62417" w:rsidRPr="0096255B">
        <w:rPr>
          <w:rFonts w:ascii="Arial" w:hAnsi="Arial" w:cs="Arial"/>
          <w:sz w:val="24"/>
          <w:szCs w:val="24"/>
          <w:lang w:val="en-AU"/>
        </w:rPr>
        <w:t>.</w:t>
      </w:r>
    </w:p>
    <w:p w14:paraId="7A4EF847" w14:textId="304414EA" w:rsidR="00AC149F" w:rsidRPr="006D6137" w:rsidRDefault="00F62AAB" w:rsidP="0096255B">
      <w:pPr>
        <w:pStyle w:val="ListBullet"/>
        <w:numPr>
          <w:ilvl w:val="0"/>
          <w:numId w:val="21"/>
        </w:numPr>
        <w:spacing w:line="360" w:lineRule="auto"/>
        <w:ind w:left="1276" w:right="-307"/>
        <w:rPr>
          <w:rFonts w:ascii="Arial" w:hAnsi="Arial" w:cs="Arial"/>
          <w:sz w:val="24"/>
          <w:szCs w:val="24"/>
          <w:lang w:val="en-AU" w:eastAsia="zh-CN"/>
        </w:rPr>
      </w:pPr>
      <w:r w:rsidRPr="006D6137">
        <w:rPr>
          <w:rFonts w:ascii="Arial" w:hAnsi="Arial" w:cs="Arial"/>
          <w:sz w:val="24"/>
          <w:szCs w:val="24"/>
          <w:lang w:val="en-AU"/>
        </w:rPr>
        <w:t xml:space="preserve">Supporting </w:t>
      </w:r>
      <w:r w:rsidR="00AD2150" w:rsidRPr="006D6137">
        <w:rPr>
          <w:rFonts w:ascii="Arial" w:hAnsi="Arial" w:cs="Arial"/>
          <w:sz w:val="24"/>
          <w:szCs w:val="24"/>
          <w:lang w:val="en-AU"/>
        </w:rPr>
        <w:t>Action</w:t>
      </w:r>
      <w:r w:rsidRPr="006D6137">
        <w:rPr>
          <w:rFonts w:ascii="Arial" w:hAnsi="Arial" w:cs="Arial"/>
          <w:sz w:val="24"/>
          <w:szCs w:val="24"/>
          <w:lang w:val="en-AU"/>
        </w:rPr>
        <w:t xml:space="preserve"> 2.12 refers to </w:t>
      </w:r>
      <w:hyperlink r:id="rId63" w:history="1">
        <w:r w:rsidRPr="006D6137">
          <w:rPr>
            <w:rStyle w:val="Hyperlink"/>
            <w:rFonts w:ascii="Arial" w:hAnsi="Arial" w:cs="Arial"/>
            <w:sz w:val="24"/>
            <w:szCs w:val="24"/>
            <w:lang w:val="en-AU"/>
          </w:rPr>
          <w:t>Disability Support for Older Australians</w:t>
        </w:r>
      </w:hyperlink>
      <w:r w:rsidRPr="006D6137">
        <w:rPr>
          <w:rFonts w:ascii="Arial" w:hAnsi="Arial" w:cs="Arial"/>
          <w:sz w:val="24"/>
          <w:szCs w:val="24"/>
          <w:lang w:val="en-AU"/>
        </w:rPr>
        <w:t xml:space="preserve"> (DSOA) recipients being granted access to the NDIS. On 21 December 2023, AFDO addressed a letter to Minister for Health and Aged Care, The Hon. Mark Butler MP</w:t>
      </w:r>
      <w:r w:rsidR="00A57259" w:rsidRPr="006D6137">
        <w:rPr>
          <w:rFonts w:ascii="Arial" w:hAnsi="Arial" w:cs="Arial"/>
          <w:sz w:val="24"/>
          <w:szCs w:val="24"/>
          <w:lang w:val="en-AU"/>
        </w:rPr>
        <w:t xml:space="preserve">. </w:t>
      </w:r>
      <w:r w:rsidRPr="006D6137">
        <w:rPr>
          <w:rFonts w:ascii="Arial" w:hAnsi="Arial" w:cs="Arial"/>
          <w:sz w:val="24"/>
          <w:szCs w:val="24"/>
          <w:lang w:val="en-AU"/>
        </w:rPr>
        <w:t>Minister for Social Services, the Hon Amanda Rishworth MP</w:t>
      </w:r>
      <w:r w:rsidR="00A57259" w:rsidRPr="006D6137">
        <w:rPr>
          <w:rFonts w:ascii="Arial" w:hAnsi="Arial" w:cs="Arial"/>
          <w:sz w:val="24"/>
          <w:szCs w:val="24"/>
          <w:lang w:val="en-AU"/>
        </w:rPr>
        <w:t xml:space="preserve">, was copied into this correspondence for reference. </w:t>
      </w:r>
      <w:r w:rsidRPr="006D6137">
        <w:rPr>
          <w:rFonts w:ascii="Arial" w:hAnsi="Arial" w:cs="Arial"/>
          <w:sz w:val="24"/>
          <w:szCs w:val="24"/>
          <w:lang w:val="en-AU"/>
        </w:rPr>
        <w:t xml:space="preserve">Our letter concerned the client fact sheet titled </w:t>
      </w:r>
      <w:hyperlink r:id="rId64" w:history="1">
        <w:r w:rsidRPr="006D6137">
          <w:rPr>
            <w:rStyle w:val="Hyperlink"/>
            <w:rFonts w:ascii="Arial" w:hAnsi="Arial" w:cs="Arial"/>
            <w:sz w:val="24"/>
            <w:szCs w:val="24"/>
            <w:lang w:val="en-AU"/>
          </w:rPr>
          <w:t>"Transition of some Disability Support for Older Australians clients into aged care"</w:t>
        </w:r>
        <w:r w:rsidRPr="006D6137">
          <w:rPr>
            <w:rStyle w:val="Hyperlink"/>
            <w:rFonts w:ascii="Arial" w:hAnsi="Arial" w:cs="Arial"/>
            <w:sz w:val="24"/>
            <w:szCs w:val="24"/>
            <w:u w:val="none"/>
            <w:lang w:val="en-AU"/>
          </w:rPr>
          <w:t>,</w:t>
        </w:r>
      </w:hyperlink>
      <w:r w:rsidRPr="006D6137">
        <w:rPr>
          <w:rFonts w:ascii="Arial" w:hAnsi="Arial" w:cs="Arial"/>
          <w:sz w:val="24"/>
          <w:szCs w:val="24"/>
          <w:lang w:val="en-AU"/>
        </w:rPr>
        <w:t xml:space="preserve"> published by the Department of Health and Aged Care on 14 November 2023. This fact sheet states that from 1 January 2025, DSOA clients who live at home, access less than $50,000 per year in funded supports, and can receive “comparable” services in the in-home aged care system will be transitioned off the DSOA and into the aged care system.</w:t>
      </w:r>
      <w:r w:rsidR="000D0CC4" w:rsidRPr="006D6137">
        <w:rPr>
          <w:rStyle w:val="EndnoteReference"/>
          <w:rFonts w:ascii="Arial" w:hAnsi="Arial" w:cs="Arial"/>
          <w:sz w:val="24"/>
          <w:szCs w:val="24"/>
          <w:lang w:val="en-AU"/>
        </w:rPr>
        <w:endnoteReference w:id="17"/>
      </w:r>
      <w:r w:rsidRPr="006D6137">
        <w:rPr>
          <w:rFonts w:ascii="Arial" w:hAnsi="Arial" w:cs="Arial"/>
          <w:sz w:val="24"/>
          <w:szCs w:val="24"/>
          <w:lang w:val="en-AU"/>
        </w:rPr>
        <w:t xml:space="preserve"> </w:t>
      </w:r>
    </w:p>
    <w:p w14:paraId="51FA189F" w14:textId="6AE4D9CB" w:rsidR="00AC149F" w:rsidRPr="006D6137" w:rsidRDefault="00F62AAB" w:rsidP="0096255B">
      <w:pPr>
        <w:pStyle w:val="ListBullet"/>
        <w:numPr>
          <w:ilvl w:val="0"/>
          <w:numId w:val="0"/>
        </w:numPr>
        <w:spacing w:line="360" w:lineRule="auto"/>
        <w:ind w:left="1276" w:right="-307"/>
        <w:rPr>
          <w:rFonts w:ascii="Arial" w:hAnsi="Arial" w:cs="Arial"/>
          <w:sz w:val="24"/>
          <w:szCs w:val="24"/>
          <w:lang w:val="en-AU"/>
        </w:rPr>
      </w:pPr>
      <w:r w:rsidRPr="006D6137">
        <w:rPr>
          <w:rFonts w:ascii="Arial" w:hAnsi="Arial" w:cs="Arial"/>
          <w:sz w:val="24"/>
          <w:szCs w:val="24"/>
          <w:lang w:val="en-AU"/>
        </w:rPr>
        <w:t xml:space="preserve">This is a significant policy shift which was decided upon without any consultation with representative organisations such as AFDO. </w:t>
      </w:r>
      <w:r w:rsidR="00E36358" w:rsidRPr="006D6137">
        <w:rPr>
          <w:rFonts w:ascii="Arial" w:hAnsi="Arial" w:cs="Arial"/>
          <w:sz w:val="24"/>
          <w:szCs w:val="24"/>
          <w:lang w:val="en-AU"/>
        </w:rPr>
        <w:t>Concerningly</w:t>
      </w:r>
      <w:r w:rsidR="00076542" w:rsidRPr="006D6137">
        <w:rPr>
          <w:rFonts w:ascii="Arial" w:hAnsi="Arial" w:cs="Arial"/>
          <w:sz w:val="24"/>
          <w:szCs w:val="24"/>
          <w:lang w:val="en-AU"/>
        </w:rPr>
        <w:t>,</w:t>
      </w:r>
      <w:r w:rsidRPr="006D6137">
        <w:rPr>
          <w:rFonts w:ascii="Arial" w:hAnsi="Arial" w:cs="Arial"/>
          <w:sz w:val="24"/>
          <w:szCs w:val="24"/>
          <w:lang w:val="en-AU"/>
        </w:rPr>
        <w:t xml:space="preserve"> it is a decision which </w:t>
      </w:r>
      <w:r w:rsidR="000D0CC4" w:rsidRPr="006D6137">
        <w:rPr>
          <w:rFonts w:ascii="Arial" w:hAnsi="Arial" w:cs="Arial"/>
          <w:sz w:val="24"/>
          <w:szCs w:val="24"/>
          <w:lang w:val="en-AU"/>
        </w:rPr>
        <w:t xml:space="preserve">is likely to </w:t>
      </w:r>
      <w:r w:rsidRPr="006D6137">
        <w:rPr>
          <w:rFonts w:ascii="Arial" w:hAnsi="Arial" w:cs="Arial"/>
          <w:sz w:val="24"/>
          <w:szCs w:val="24"/>
          <w:lang w:val="en-AU"/>
        </w:rPr>
        <w:t xml:space="preserve">have a detrimental impact on a number of people with disability. The Department’s failure to actively consult with people with disability through their representative organisations goes against the </w:t>
      </w:r>
      <w:r w:rsidR="00416CC5" w:rsidRPr="006D6137">
        <w:rPr>
          <w:rFonts w:ascii="Arial" w:hAnsi="Arial" w:cs="Arial"/>
          <w:sz w:val="24"/>
          <w:szCs w:val="24"/>
          <w:lang w:val="en-AU"/>
        </w:rPr>
        <w:t xml:space="preserve">principles outlined under </w:t>
      </w:r>
      <w:hyperlink r:id="rId65" w:anchor=":~:text=States%20parties%20should%20ensure%20the,and%20combat%20discrimination%20against%20them." w:history="1">
        <w:r w:rsidR="00790FBE" w:rsidRPr="006D6137">
          <w:rPr>
            <w:rStyle w:val="Hyperlink"/>
            <w:rFonts w:ascii="Arial" w:hAnsi="Arial" w:cs="Arial"/>
            <w:sz w:val="24"/>
            <w:szCs w:val="24"/>
            <w:lang w:val="en-AU"/>
          </w:rPr>
          <w:t xml:space="preserve">General Comment </w:t>
        </w:r>
        <w:r w:rsidR="00FB25F6" w:rsidRPr="006D6137">
          <w:rPr>
            <w:rStyle w:val="Hyperlink"/>
            <w:rFonts w:ascii="Arial" w:hAnsi="Arial" w:cs="Arial"/>
            <w:sz w:val="24"/>
            <w:szCs w:val="24"/>
            <w:lang w:val="en-AU"/>
          </w:rPr>
          <w:t>7</w:t>
        </w:r>
      </w:hyperlink>
      <w:r w:rsidR="00790FBE" w:rsidRPr="006D6137">
        <w:rPr>
          <w:rFonts w:ascii="Arial" w:hAnsi="Arial" w:cs="Arial"/>
          <w:sz w:val="24"/>
          <w:szCs w:val="24"/>
          <w:lang w:val="en-AU"/>
        </w:rPr>
        <w:t xml:space="preserve">, issued by the </w:t>
      </w:r>
      <w:r w:rsidR="0005427A" w:rsidRPr="006D6137">
        <w:rPr>
          <w:rFonts w:ascii="Arial" w:hAnsi="Arial" w:cs="Arial"/>
          <w:sz w:val="24"/>
          <w:szCs w:val="24"/>
          <w:lang w:val="en-AU"/>
        </w:rPr>
        <w:t xml:space="preserve">Committee on the Rights of Persons with Disabilities </w:t>
      </w:r>
      <w:r w:rsidR="00790FBE" w:rsidRPr="006D6137">
        <w:rPr>
          <w:rFonts w:ascii="Arial" w:hAnsi="Arial" w:cs="Arial"/>
          <w:sz w:val="24"/>
          <w:szCs w:val="24"/>
          <w:lang w:val="en-AU"/>
        </w:rPr>
        <w:t xml:space="preserve">in </w:t>
      </w:r>
      <w:r w:rsidR="00397033" w:rsidRPr="006D6137">
        <w:rPr>
          <w:rFonts w:ascii="Arial" w:hAnsi="Arial" w:cs="Arial"/>
          <w:sz w:val="24"/>
          <w:szCs w:val="24"/>
          <w:lang w:val="en-AU"/>
        </w:rPr>
        <w:t>2018</w:t>
      </w:r>
      <w:r w:rsidR="00790FBE" w:rsidRPr="006D6137">
        <w:rPr>
          <w:rFonts w:ascii="Arial" w:hAnsi="Arial" w:cs="Arial"/>
          <w:sz w:val="24"/>
          <w:szCs w:val="24"/>
          <w:lang w:val="en-AU"/>
        </w:rPr>
        <w:t>.</w:t>
      </w:r>
      <w:r w:rsidR="00130C5C" w:rsidRPr="006D6137">
        <w:rPr>
          <w:rFonts w:ascii="Arial" w:hAnsi="Arial" w:cs="Arial"/>
          <w:sz w:val="24"/>
          <w:szCs w:val="24"/>
          <w:lang w:val="en-AU"/>
        </w:rPr>
        <w:t xml:space="preserve"> It also goes against several of the principles outlined in the </w:t>
      </w:r>
      <w:hyperlink r:id="rId66" w:history="1">
        <w:r w:rsidR="00130C5C" w:rsidRPr="006D6137">
          <w:rPr>
            <w:rStyle w:val="Hyperlink"/>
            <w:rFonts w:ascii="Arial" w:hAnsi="Arial" w:cs="Arial"/>
            <w:i/>
            <w:iCs/>
            <w:sz w:val="24"/>
            <w:szCs w:val="24"/>
            <w:lang w:val="en-AU"/>
          </w:rPr>
          <w:t>Australian Public Service Values and Code of Conduc</w:t>
        </w:r>
        <w:r w:rsidR="00665DB4" w:rsidRPr="006D6137">
          <w:rPr>
            <w:rStyle w:val="Hyperlink"/>
            <w:rFonts w:ascii="Arial" w:hAnsi="Arial" w:cs="Arial"/>
            <w:i/>
            <w:iCs/>
            <w:sz w:val="24"/>
            <w:szCs w:val="24"/>
            <w:lang w:val="en-AU"/>
          </w:rPr>
          <w:t>t</w:t>
        </w:r>
      </w:hyperlink>
      <w:r w:rsidR="00A70B34" w:rsidRPr="006D6137">
        <w:rPr>
          <w:rFonts w:ascii="Arial" w:hAnsi="Arial" w:cs="Arial"/>
          <w:i/>
          <w:iCs/>
          <w:sz w:val="24"/>
          <w:szCs w:val="24"/>
          <w:lang w:val="en-AU"/>
        </w:rPr>
        <w:t xml:space="preserve">, </w:t>
      </w:r>
      <w:r w:rsidR="00A70B34" w:rsidRPr="006D6137">
        <w:rPr>
          <w:rFonts w:ascii="Arial" w:hAnsi="Arial" w:cs="Arial"/>
          <w:sz w:val="24"/>
          <w:szCs w:val="24"/>
          <w:lang w:val="en-AU"/>
        </w:rPr>
        <w:t xml:space="preserve">as well as </w:t>
      </w:r>
      <w:r w:rsidR="00BD44AF" w:rsidRPr="006D6137">
        <w:rPr>
          <w:rFonts w:ascii="Arial" w:hAnsi="Arial" w:cs="Arial"/>
          <w:sz w:val="24"/>
          <w:szCs w:val="24"/>
          <w:lang w:val="en-AU"/>
        </w:rPr>
        <w:t>recommendation</w:t>
      </w:r>
      <w:r w:rsidR="00A57259" w:rsidRPr="006D6137">
        <w:rPr>
          <w:rFonts w:ascii="Arial" w:hAnsi="Arial" w:cs="Arial"/>
          <w:sz w:val="24"/>
          <w:szCs w:val="24"/>
          <w:lang w:val="en-AU"/>
        </w:rPr>
        <w:t>s arising from the Disability Royal Commission</w:t>
      </w:r>
      <w:r w:rsidR="004F78A5" w:rsidRPr="006D6137">
        <w:rPr>
          <w:rFonts w:ascii="Arial" w:hAnsi="Arial" w:cs="Arial"/>
          <w:sz w:val="24"/>
          <w:szCs w:val="24"/>
          <w:lang w:val="en-AU"/>
        </w:rPr>
        <w:t>.</w:t>
      </w:r>
      <w:r w:rsidR="00BD44AF" w:rsidRPr="006D6137">
        <w:rPr>
          <w:rFonts w:ascii="Arial" w:hAnsi="Arial" w:cs="Arial"/>
          <w:sz w:val="24"/>
          <w:szCs w:val="24"/>
          <w:lang w:val="en-AU"/>
        </w:rPr>
        <w:t xml:space="preserve"> </w:t>
      </w:r>
    </w:p>
    <w:p w14:paraId="6DF0DD5D" w14:textId="77777777" w:rsidR="00A62417" w:rsidRPr="006D6137" w:rsidRDefault="0005427A" w:rsidP="0096255B">
      <w:pPr>
        <w:pStyle w:val="ListBullet"/>
        <w:numPr>
          <w:ilvl w:val="0"/>
          <w:numId w:val="0"/>
        </w:numPr>
        <w:spacing w:line="360" w:lineRule="auto"/>
        <w:ind w:left="1276" w:right="-307"/>
        <w:rPr>
          <w:rFonts w:ascii="Arial" w:hAnsi="Arial" w:cs="Arial"/>
          <w:sz w:val="24"/>
          <w:szCs w:val="24"/>
          <w:lang w:val="en-AU"/>
        </w:rPr>
      </w:pPr>
      <w:r w:rsidRPr="006D6137">
        <w:rPr>
          <w:rFonts w:ascii="Arial" w:hAnsi="Arial" w:cs="Arial"/>
          <w:sz w:val="24"/>
          <w:szCs w:val="24"/>
          <w:lang w:val="en-AU"/>
        </w:rPr>
        <w:t xml:space="preserve">Furthermore, </w:t>
      </w:r>
      <w:r w:rsidR="00076542" w:rsidRPr="006D6137">
        <w:rPr>
          <w:rFonts w:ascii="Arial" w:hAnsi="Arial" w:cs="Arial"/>
          <w:sz w:val="24"/>
          <w:szCs w:val="24"/>
          <w:lang w:val="en-AU"/>
        </w:rPr>
        <w:t>t</w:t>
      </w:r>
      <w:r w:rsidR="00665DB4" w:rsidRPr="006D6137">
        <w:rPr>
          <w:rFonts w:ascii="Arial" w:hAnsi="Arial" w:cs="Arial"/>
          <w:sz w:val="24"/>
          <w:szCs w:val="24"/>
          <w:lang w:val="en-AU"/>
        </w:rPr>
        <w:t>his decision</w:t>
      </w:r>
      <w:r w:rsidR="00665DB4" w:rsidRPr="006D6137">
        <w:rPr>
          <w:rFonts w:ascii="Arial" w:hAnsi="Arial" w:cs="Arial"/>
          <w:i/>
          <w:iCs/>
          <w:sz w:val="24"/>
          <w:szCs w:val="24"/>
          <w:lang w:val="en-AU"/>
        </w:rPr>
        <w:t xml:space="preserve"> </w:t>
      </w:r>
      <w:r w:rsidR="00F62AAB" w:rsidRPr="006D6137">
        <w:rPr>
          <w:rFonts w:ascii="Arial" w:hAnsi="Arial" w:cs="Arial"/>
          <w:sz w:val="24"/>
          <w:szCs w:val="24"/>
          <w:lang w:val="en-AU"/>
        </w:rPr>
        <w:t>was made without any consideration of the broader disability policy landscape.</w:t>
      </w:r>
    </w:p>
    <w:p w14:paraId="42FD66FC" w14:textId="30E84116" w:rsidR="00A62417" w:rsidRPr="006D6137" w:rsidRDefault="00F65D74" w:rsidP="0096255B">
      <w:pPr>
        <w:pStyle w:val="ListBullet"/>
        <w:numPr>
          <w:ilvl w:val="0"/>
          <w:numId w:val="0"/>
        </w:numPr>
        <w:spacing w:line="360" w:lineRule="auto"/>
        <w:ind w:left="1276" w:right="-307"/>
        <w:rPr>
          <w:rFonts w:ascii="Arial" w:hAnsi="Arial" w:cs="Arial"/>
          <w:bCs/>
          <w:color w:val="000000" w:themeColor="text1"/>
          <w:sz w:val="24"/>
          <w:szCs w:val="24"/>
          <w:lang w:val="en-AU"/>
        </w:rPr>
      </w:pPr>
      <w:r w:rsidRPr="006D6137">
        <w:rPr>
          <w:rFonts w:ascii="Arial" w:hAnsi="Arial" w:cs="Arial"/>
          <w:sz w:val="24"/>
          <w:szCs w:val="24"/>
          <w:lang w:val="en-AU"/>
        </w:rPr>
        <w:t>We did not deem the response fro</w:t>
      </w:r>
      <w:r w:rsidR="00790B7F" w:rsidRPr="006D6137">
        <w:rPr>
          <w:rFonts w:ascii="Arial" w:hAnsi="Arial" w:cs="Arial"/>
          <w:sz w:val="24"/>
          <w:szCs w:val="24"/>
          <w:lang w:val="en-AU"/>
        </w:rPr>
        <w:t>m</w:t>
      </w:r>
      <w:r w:rsidRPr="006D6137">
        <w:rPr>
          <w:rFonts w:ascii="Arial" w:hAnsi="Arial" w:cs="Arial"/>
          <w:sz w:val="24"/>
          <w:szCs w:val="24"/>
          <w:lang w:val="en-AU"/>
        </w:rPr>
        <w:t xml:space="preserve"> the Minister to be satisfactory</w:t>
      </w:r>
      <w:r w:rsidR="0005427A" w:rsidRPr="006D6137">
        <w:rPr>
          <w:rFonts w:ascii="Arial" w:hAnsi="Arial" w:cs="Arial"/>
          <w:sz w:val="24"/>
          <w:szCs w:val="24"/>
          <w:lang w:val="en-AU"/>
        </w:rPr>
        <w:t xml:space="preserve"> and </w:t>
      </w:r>
      <w:r w:rsidR="000D0CC4" w:rsidRPr="006D6137">
        <w:rPr>
          <w:rFonts w:ascii="Arial" w:hAnsi="Arial" w:cs="Arial"/>
          <w:sz w:val="24"/>
          <w:szCs w:val="24"/>
          <w:lang w:val="en-AU"/>
        </w:rPr>
        <w:t xml:space="preserve">implore </w:t>
      </w:r>
      <w:r w:rsidR="00A57259" w:rsidRPr="006D6137">
        <w:rPr>
          <w:rFonts w:ascii="Arial" w:hAnsi="Arial" w:cs="Arial"/>
          <w:sz w:val="24"/>
          <w:szCs w:val="24"/>
          <w:lang w:val="en-AU"/>
        </w:rPr>
        <w:t xml:space="preserve">the Australian </w:t>
      </w:r>
      <w:r w:rsidR="000D0CC4" w:rsidRPr="006D6137">
        <w:rPr>
          <w:rFonts w:ascii="Arial" w:hAnsi="Arial" w:cs="Arial"/>
          <w:sz w:val="24"/>
          <w:szCs w:val="24"/>
          <w:lang w:val="en-AU"/>
        </w:rPr>
        <w:t xml:space="preserve">Government to </w:t>
      </w:r>
      <w:r w:rsidR="009E0C0F" w:rsidRPr="006D6137">
        <w:rPr>
          <w:rFonts w:ascii="Arial" w:hAnsi="Arial" w:cs="Arial"/>
          <w:bCs/>
          <w:color w:val="000000" w:themeColor="text1"/>
          <w:sz w:val="24"/>
          <w:szCs w:val="24"/>
          <w:lang w:val="en-AU"/>
        </w:rPr>
        <w:t xml:space="preserve">accept and implement </w:t>
      </w:r>
      <w:r w:rsidR="00A57259" w:rsidRPr="006D6137">
        <w:rPr>
          <w:rFonts w:ascii="Arial" w:hAnsi="Arial" w:cs="Arial"/>
          <w:bCs/>
          <w:color w:val="000000" w:themeColor="text1"/>
          <w:sz w:val="24"/>
          <w:szCs w:val="24"/>
          <w:lang w:val="en-AU"/>
        </w:rPr>
        <w:t>S</w:t>
      </w:r>
      <w:r w:rsidR="009E0C0F" w:rsidRPr="006D6137">
        <w:rPr>
          <w:rFonts w:ascii="Arial" w:hAnsi="Arial" w:cs="Arial"/>
          <w:bCs/>
          <w:color w:val="000000" w:themeColor="text1"/>
          <w:sz w:val="24"/>
          <w:szCs w:val="24"/>
          <w:lang w:val="en-AU"/>
        </w:rPr>
        <w:t xml:space="preserve">upporting </w:t>
      </w:r>
      <w:r w:rsidR="00AD2150" w:rsidRPr="006D6137">
        <w:rPr>
          <w:rFonts w:ascii="Arial" w:hAnsi="Arial" w:cs="Arial"/>
          <w:bCs/>
          <w:color w:val="000000" w:themeColor="text1"/>
          <w:sz w:val="24"/>
          <w:szCs w:val="24"/>
          <w:lang w:val="en-AU"/>
        </w:rPr>
        <w:t>Action</w:t>
      </w:r>
      <w:r w:rsidR="009E0C0F" w:rsidRPr="006D6137">
        <w:rPr>
          <w:rFonts w:ascii="Arial" w:hAnsi="Arial" w:cs="Arial"/>
          <w:bCs/>
          <w:color w:val="000000" w:themeColor="text1"/>
          <w:sz w:val="24"/>
          <w:szCs w:val="24"/>
          <w:lang w:val="en-AU"/>
        </w:rPr>
        <w:t xml:space="preserve"> 2.12 as a matter of urgency in order to grant all DSOA</w:t>
      </w:r>
      <w:r w:rsidR="009811F7" w:rsidRPr="006D6137">
        <w:rPr>
          <w:rFonts w:ascii="Arial" w:hAnsi="Arial" w:cs="Arial"/>
          <w:bCs/>
          <w:color w:val="000000" w:themeColor="text1"/>
          <w:sz w:val="24"/>
          <w:szCs w:val="24"/>
          <w:lang w:val="en-AU"/>
        </w:rPr>
        <w:t xml:space="preserve"> </w:t>
      </w:r>
      <w:r w:rsidR="009E0C0F" w:rsidRPr="006D6137">
        <w:rPr>
          <w:rFonts w:ascii="Arial" w:hAnsi="Arial" w:cs="Arial"/>
          <w:bCs/>
          <w:color w:val="000000" w:themeColor="text1"/>
          <w:sz w:val="24"/>
          <w:szCs w:val="24"/>
          <w:lang w:val="en-AU"/>
        </w:rPr>
        <w:t>participants access to the NDIS</w:t>
      </w:r>
      <w:r w:rsidR="00AC50D9" w:rsidRPr="006D6137">
        <w:rPr>
          <w:rFonts w:ascii="Arial" w:hAnsi="Arial" w:cs="Arial"/>
          <w:bCs/>
          <w:color w:val="000000" w:themeColor="text1"/>
          <w:sz w:val="24"/>
          <w:szCs w:val="24"/>
          <w:lang w:val="en-AU"/>
        </w:rPr>
        <w:t>. At a minimum, Government must commit to undertak</w:t>
      </w:r>
      <w:r w:rsidR="000D0CC4" w:rsidRPr="006D6137">
        <w:rPr>
          <w:rFonts w:ascii="Arial" w:hAnsi="Arial" w:cs="Arial"/>
          <w:bCs/>
          <w:color w:val="000000" w:themeColor="text1"/>
          <w:sz w:val="24"/>
          <w:szCs w:val="24"/>
          <w:lang w:val="en-AU"/>
        </w:rPr>
        <w:t>ing</w:t>
      </w:r>
      <w:r w:rsidR="00AC50D9" w:rsidRPr="006D6137">
        <w:rPr>
          <w:rFonts w:ascii="Arial" w:hAnsi="Arial" w:cs="Arial"/>
          <w:bCs/>
          <w:color w:val="000000" w:themeColor="text1"/>
          <w:sz w:val="24"/>
          <w:szCs w:val="24"/>
          <w:lang w:val="en-AU"/>
        </w:rPr>
        <w:t xml:space="preserve"> genuine and meaningful consultation with DSOA participants and their representative organisations prior to any concrete changes being made</w:t>
      </w:r>
      <w:r w:rsidR="00AA709D" w:rsidRPr="006D6137">
        <w:rPr>
          <w:rFonts w:ascii="Arial" w:hAnsi="Arial" w:cs="Arial"/>
          <w:bCs/>
          <w:color w:val="000000" w:themeColor="text1"/>
          <w:sz w:val="24"/>
          <w:szCs w:val="24"/>
          <w:lang w:val="en-AU"/>
        </w:rPr>
        <w:t>.</w:t>
      </w:r>
    </w:p>
    <w:p w14:paraId="37D62EA8" w14:textId="77777777" w:rsidR="00AA709D" w:rsidRPr="006D6137" w:rsidRDefault="00AA709D" w:rsidP="0096255B">
      <w:pPr>
        <w:pStyle w:val="ListBullet"/>
        <w:spacing w:line="360" w:lineRule="auto"/>
        <w:ind w:left="1276" w:right="-307"/>
        <w:rPr>
          <w:rFonts w:ascii="Arial" w:hAnsi="Arial" w:cs="Arial"/>
          <w:sz w:val="24"/>
          <w:szCs w:val="24"/>
          <w:lang w:val="en-AU" w:eastAsia="zh-CN"/>
        </w:rPr>
      </w:pPr>
      <w:r w:rsidRPr="006D6137">
        <w:rPr>
          <w:rFonts w:ascii="Arial" w:hAnsi="Arial" w:cs="Arial"/>
          <w:bCs/>
          <w:color w:val="000000" w:themeColor="text1"/>
          <w:sz w:val="24"/>
          <w:szCs w:val="24"/>
          <w:lang w:val="en-AU"/>
        </w:rPr>
        <w:t>We are perplexed as to why supporting Action 2.14 does not reference the workplace accidents and medical treatment accidents streams of the National Injury Insurance Scheme, as to our knowledge, these are also yet to be properly implemented.</w:t>
      </w:r>
      <w:r w:rsidRPr="006D6137">
        <w:rPr>
          <w:rStyle w:val="EndnoteReference"/>
          <w:rFonts w:ascii="Arial" w:hAnsi="Arial" w:cs="Arial"/>
          <w:bCs/>
          <w:color w:val="000000" w:themeColor="text1"/>
          <w:sz w:val="24"/>
          <w:szCs w:val="24"/>
          <w:lang w:val="en-AU"/>
        </w:rPr>
        <w:endnoteReference w:id="18"/>
      </w:r>
    </w:p>
    <w:p w14:paraId="4538610F" w14:textId="02A85E0C" w:rsidR="00B13340" w:rsidRPr="006D6137" w:rsidRDefault="00AB1536" w:rsidP="0096255B">
      <w:pPr>
        <w:pStyle w:val="ListBullet"/>
        <w:spacing w:line="360" w:lineRule="auto"/>
        <w:ind w:left="1276" w:right="-307"/>
        <w:rPr>
          <w:rFonts w:ascii="Arial" w:hAnsi="Arial" w:cs="Arial"/>
          <w:sz w:val="24"/>
          <w:szCs w:val="24"/>
          <w:lang w:val="en-AU" w:eastAsia="zh-CN"/>
        </w:rPr>
      </w:pPr>
      <w:r w:rsidRPr="006D6137">
        <w:rPr>
          <w:rFonts w:ascii="Arial" w:hAnsi="Arial" w:cs="Arial"/>
          <w:sz w:val="24"/>
          <w:szCs w:val="24"/>
          <w:lang w:val="en-AU" w:eastAsia="zh-CN"/>
        </w:rPr>
        <w:t xml:space="preserve">We implore Governments to refer to the following documents as </w:t>
      </w:r>
      <w:r w:rsidR="00A57259" w:rsidRPr="006D6137">
        <w:rPr>
          <w:rFonts w:ascii="Arial" w:hAnsi="Arial" w:cs="Arial"/>
          <w:sz w:val="24"/>
          <w:szCs w:val="24"/>
          <w:lang w:val="en-AU" w:eastAsia="zh-CN"/>
        </w:rPr>
        <w:t xml:space="preserve">they </w:t>
      </w:r>
      <w:r w:rsidRPr="006D6137">
        <w:rPr>
          <w:rFonts w:ascii="Arial" w:hAnsi="Arial" w:cs="Arial"/>
          <w:sz w:val="24"/>
          <w:szCs w:val="24"/>
          <w:lang w:val="en-AU" w:eastAsia="zh-CN"/>
        </w:rPr>
        <w:t>approach the matter of access to services and supports for older people with disability:</w:t>
      </w:r>
    </w:p>
    <w:p w14:paraId="0201CEBE" w14:textId="088D4E2D" w:rsidR="00AB1536" w:rsidRPr="006D6137" w:rsidRDefault="00993BE5" w:rsidP="0096255B">
      <w:pPr>
        <w:pStyle w:val="ListBullet"/>
        <w:numPr>
          <w:ilvl w:val="0"/>
          <w:numId w:val="13"/>
        </w:numPr>
        <w:spacing w:line="360" w:lineRule="auto"/>
        <w:ind w:left="1276" w:right="-307"/>
        <w:rPr>
          <w:rFonts w:ascii="Arial" w:hAnsi="Arial" w:cs="Arial"/>
          <w:sz w:val="24"/>
          <w:szCs w:val="24"/>
          <w:lang w:val="en-AU"/>
        </w:rPr>
      </w:pPr>
      <w:hyperlink r:id="rId67" w:history="1">
        <w:r w:rsidR="00AB1536" w:rsidRPr="006D6137">
          <w:rPr>
            <w:rStyle w:val="Hyperlink"/>
            <w:rFonts w:ascii="Arial" w:hAnsi="Arial" w:cs="Arial"/>
            <w:sz w:val="24"/>
            <w:szCs w:val="24"/>
            <w:lang w:val="en-AU"/>
          </w:rPr>
          <w:t xml:space="preserve">AFDO </w:t>
        </w:r>
        <w:r w:rsidR="00AC65EF" w:rsidRPr="006D6137">
          <w:rPr>
            <w:rStyle w:val="Hyperlink"/>
            <w:rFonts w:ascii="Arial" w:hAnsi="Arial" w:cs="Arial"/>
            <w:sz w:val="24"/>
            <w:szCs w:val="24"/>
            <w:lang w:val="en-AU"/>
          </w:rPr>
          <w:t>P</w:t>
        </w:r>
        <w:r w:rsidR="00AB1536" w:rsidRPr="006D6137">
          <w:rPr>
            <w:rStyle w:val="Hyperlink"/>
            <w:rFonts w:ascii="Arial" w:hAnsi="Arial" w:cs="Arial"/>
            <w:sz w:val="24"/>
            <w:szCs w:val="24"/>
            <w:lang w:val="en-AU"/>
          </w:rPr>
          <w:t xml:space="preserve">osition </w:t>
        </w:r>
        <w:r w:rsidR="00AC65EF" w:rsidRPr="006D6137">
          <w:rPr>
            <w:rStyle w:val="Hyperlink"/>
            <w:rFonts w:ascii="Arial" w:hAnsi="Arial" w:cs="Arial"/>
            <w:sz w:val="24"/>
            <w:szCs w:val="24"/>
            <w:lang w:val="en-AU"/>
          </w:rPr>
          <w:t>P</w:t>
        </w:r>
        <w:r w:rsidR="00AB1536" w:rsidRPr="006D6137">
          <w:rPr>
            <w:rStyle w:val="Hyperlink"/>
            <w:rFonts w:ascii="Arial" w:hAnsi="Arial" w:cs="Arial"/>
            <w:sz w:val="24"/>
            <w:szCs w:val="24"/>
            <w:lang w:val="en-AU"/>
          </w:rPr>
          <w:t>aper o</w:t>
        </w:r>
        <w:r w:rsidR="00A57259" w:rsidRPr="006D6137">
          <w:rPr>
            <w:rStyle w:val="Hyperlink"/>
            <w:rFonts w:ascii="Arial" w:hAnsi="Arial" w:cs="Arial"/>
            <w:sz w:val="24"/>
            <w:szCs w:val="24"/>
            <w:lang w:val="en-AU"/>
          </w:rPr>
          <w:t>n equitable access to disability supports for older people</w:t>
        </w:r>
      </w:hyperlink>
    </w:p>
    <w:p w14:paraId="1A64FD08" w14:textId="23831574" w:rsidR="00AB1536" w:rsidRPr="006D6137" w:rsidRDefault="0097741D" w:rsidP="0096255B">
      <w:pPr>
        <w:pStyle w:val="ListBullet"/>
        <w:numPr>
          <w:ilvl w:val="0"/>
          <w:numId w:val="13"/>
        </w:numPr>
        <w:spacing w:line="360" w:lineRule="auto"/>
        <w:ind w:left="1276" w:right="-307"/>
        <w:rPr>
          <w:rFonts w:ascii="Arial" w:hAnsi="Arial" w:cs="Arial"/>
          <w:sz w:val="24"/>
          <w:szCs w:val="24"/>
          <w:lang w:val="en-AU"/>
        </w:rPr>
      </w:pPr>
      <w:hyperlink r:id="rId68" w:history="1">
        <w:r w:rsidR="00AB1536" w:rsidRPr="006D6137">
          <w:rPr>
            <w:rStyle w:val="Hyperlink"/>
            <w:rFonts w:ascii="Arial" w:hAnsi="Arial" w:cs="Arial"/>
            <w:sz w:val="24"/>
            <w:szCs w:val="24"/>
            <w:lang w:val="en-AU"/>
          </w:rPr>
          <w:t>AFDO Position Statement on Australia’s new Aged Care Act</w:t>
        </w:r>
      </w:hyperlink>
    </w:p>
    <w:p w14:paraId="5D83BB0F" w14:textId="519CD1B6" w:rsidR="002460E5" w:rsidRPr="002460E5" w:rsidRDefault="00A35239" w:rsidP="00AC1C38">
      <w:pPr>
        <w:pStyle w:val="ListBullet"/>
        <w:numPr>
          <w:ilvl w:val="0"/>
          <w:numId w:val="13"/>
        </w:numPr>
        <w:spacing w:line="360" w:lineRule="auto"/>
        <w:ind w:left="1276" w:right="-307"/>
        <w:jc w:val="left"/>
        <w:rPr>
          <w:color w:val="000000"/>
          <w:sz w:val="24"/>
          <w:szCs w:val="24"/>
        </w:rPr>
      </w:pPr>
      <w:hyperlink r:id="rId69" w:history="1">
        <w:r w:rsidR="00AB1536" w:rsidRPr="002460E5">
          <w:rPr>
            <w:rStyle w:val="Hyperlink"/>
            <w:rFonts w:ascii="Arial" w:hAnsi="Arial" w:cs="Arial"/>
            <w:sz w:val="24"/>
            <w:szCs w:val="24"/>
            <w:lang w:val="en-AU"/>
          </w:rPr>
          <w:t xml:space="preserve">AFDO </w:t>
        </w:r>
        <w:r w:rsidR="00AC65EF" w:rsidRPr="002460E5">
          <w:rPr>
            <w:rStyle w:val="Hyperlink"/>
            <w:rFonts w:ascii="Arial" w:hAnsi="Arial" w:cs="Arial"/>
            <w:sz w:val="24"/>
            <w:szCs w:val="24"/>
            <w:lang w:val="en-AU"/>
          </w:rPr>
          <w:t>P</w:t>
        </w:r>
        <w:r w:rsidR="00AB1536" w:rsidRPr="002460E5">
          <w:rPr>
            <w:rStyle w:val="Hyperlink"/>
            <w:rFonts w:ascii="Arial" w:hAnsi="Arial" w:cs="Arial"/>
            <w:sz w:val="24"/>
            <w:szCs w:val="24"/>
            <w:lang w:val="en-AU"/>
          </w:rPr>
          <w:t xml:space="preserve">osition </w:t>
        </w:r>
        <w:r w:rsidR="009F33F4" w:rsidRPr="002460E5">
          <w:rPr>
            <w:rStyle w:val="Hyperlink"/>
            <w:rFonts w:ascii="Arial" w:hAnsi="Arial" w:cs="Arial"/>
            <w:sz w:val="24"/>
            <w:szCs w:val="24"/>
            <w:lang w:val="en-AU"/>
          </w:rPr>
          <w:t>S</w:t>
        </w:r>
        <w:r w:rsidR="00AB1536" w:rsidRPr="002460E5">
          <w:rPr>
            <w:rStyle w:val="Hyperlink"/>
            <w:rFonts w:ascii="Arial" w:hAnsi="Arial" w:cs="Arial"/>
            <w:sz w:val="24"/>
            <w:szCs w:val="24"/>
            <w:lang w:val="en-AU"/>
          </w:rPr>
          <w:t xml:space="preserve">tatement on the Disability Support for Older Australians </w:t>
        </w:r>
        <w:r w:rsidR="00AB1536" w:rsidRPr="002460E5">
          <w:rPr>
            <w:rStyle w:val="Hyperlink"/>
            <w:rFonts w:ascii="Arial" w:hAnsi="Arial" w:cs="Arial"/>
            <w:sz w:val="24"/>
            <w:szCs w:val="24"/>
            <w:lang w:val="en-AU" w:eastAsia="zh-CN"/>
          </w:rPr>
          <w:t>Program (DSOA).</w:t>
        </w:r>
      </w:hyperlink>
    </w:p>
    <w:p w14:paraId="60C0E54D" w14:textId="77777777" w:rsidR="002460E5" w:rsidRDefault="002460E5" w:rsidP="002460E5">
      <w:pPr>
        <w:pStyle w:val="ListBullet"/>
        <w:numPr>
          <w:ilvl w:val="0"/>
          <w:numId w:val="0"/>
        </w:numPr>
        <w:spacing w:line="360" w:lineRule="auto"/>
        <w:ind w:left="360" w:right="-307" w:hanging="360"/>
        <w:jc w:val="left"/>
        <w:rPr>
          <w:color w:val="000000"/>
          <w:sz w:val="24"/>
          <w:szCs w:val="24"/>
        </w:rPr>
      </w:pPr>
    </w:p>
    <w:p w14:paraId="289F7CC3" w14:textId="77777777" w:rsidR="002C702E" w:rsidRPr="002460E5" w:rsidRDefault="002C702E" w:rsidP="002460E5">
      <w:pPr>
        <w:pStyle w:val="ListBullet"/>
        <w:numPr>
          <w:ilvl w:val="0"/>
          <w:numId w:val="0"/>
        </w:numPr>
        <w:spacing w:line="360" w:lineRule="auto"/>
        <w:ind w:left="360" w:right="-307" w:hanging="360"/>
        <w:jc w:val="left"/>
        <w:rPr>
          <w:color w:val="000000"/>
          <w:sz w:val="24"/>
          <w:szCs w:val="24"/>
        </w:rPr>
      </w:pPr>
    </w:p>
    <w:p w14:paraId="50F076AF" w14:textId="4DBEA163" w:rsidR="002460E5" w:rsidRPr="002460E5" w:rsidRDefault="0097741D" w:rsidP="002460E5">
      <w:pPr>
        <w:pStyle w:val="ListBullet"/>
        <w:numPr>
          <w:ilvl w:val="0"/>
          <w:numId w:val="0"/>
        </w:numPr>
        <w:spacing w:line="360" w:lineRule="auto"/>
        <w:ind w:left="360" w:right="-307" w:hanging="360"/>
        <w:jc w:val="left"/>
        <w:rPr>
          <w:color w:val="000000"/>
          <w:sz w:val="24"/>
          <w:szCs w:val="24"/>
        </w:rPr>
      </w:pPr>
      <w:r>
        <w:pict w14:anchorId="20328901">
          <v:rect id="_x0000_i1034" alt="Decorative" style="width:0;height:1.5pt" o:hralign="center" o:hrstd="t" o:hr="t" fillcolor="#a0a0a0" stroked="f"/>
        </w:pict>
      </w:r>
    </w:p>
    <w:p w14:paraId="669F8FB7" w14:textId="77777777" w:rsidR="002460E5" w:rsidRDefault="002460E5" w:rsidP="002460E5">
      <w:pPr>
        <w:pStyle w:val="ListBullet"/>
        <w:numPr>
          <w:ilvl w:val="0"/>
          <w:numId w:val="0"/>
        </w:numPr>
        <w:spacing w:line="360" w:lineRule="auto"/>
        <w:ind w:left="360" w:right="-307" w:hanging="360"/>
        <w:jc w:val="left"/>
        <w:rPr>
          <w:sz w:val="28"/>
          <w:szCs w:val="28"/>
        </w:rPr>
      </w:pPr>
      <w:r>
        <w:rPr>
          <w:sz w:val="28"/>
          <w:szCs w:val="28"/>
        </w:rPr>
        <w:t>R</w:t>
      </w:r>
      <w:r w:rsidR="00E51907" w:rsidRPr="002460E5">
        <w:rPr>
          <w:sz w:val="28"/>
          <w:szCs w:val="28"/>
        </w:rPr>
        <w:t xml:space="preserve">ecommendation 3: Provide a fairer and more consistent participant </w:t>
      </w:r>
      <w:proofErr w:type="gramStart"/>
      <w:r w:rsidR="00E51907" w:rsidRPr="002460E5">
        <w:rPr>
          <w:sz w:val="28"/>
          <w:szCs w:val="28"/>
        </w:rPr>
        <w:t>pathway</w:t>
      </w:r>
      <w:proofErr w:type="gramEnd"/>
      <w:r w:rsidR="00E51907" w:rsidRPr="002460E5">
        <w:rPr>
          <w:sz w:val="28"/>
          <w:szCs w:val="28"/>
        </w:rPr>
        <w:t xml:space="preserve"> </w:t>
      </w:r>
    </w:p>
    <w:p w14:paraId="0BF2F1DA" w14:textId="44D2BA45" w:rsidR="007D7338" w:rsidRPr="002460E5" w:rsidRDefault="007D7338" w:rsidP="00AB37DA">
      <w:pPr>
        <w:pStyle w:val="ListBullet"/>
        <w:numPr>
          <w:ilvl w:val="0"/>
          <w:numId w:val="0"/>
        </w:numPr>
        <w:spacing w:line="360" w:lineRule="auto"/>
        <w:ind w:left="360" w:right="-307" w:hanging="360"/>
        <w:jc w:val="left"/>
        <w:rPr>
          <w:color w:val="000000"/>
          <w:sz w:val="24"/>
          <w:szCs w:val="24"/>
        </w:rPr>
      </w:pPr>
      <w:r>
        <w:rPr>
          <w:b/>
          <w:noProof/>
          <w:color w:val="000000"/>
        </w:rPr>
        <mc:AlternateContent>
          <mc:Choice Requires="wps">
            <w:drawing>
              <wp:inline distT="114300" distB="114300" distL="114300" distR="114300" wp14:anchorId="27DA466C" wp14:editId="3C802679">
                <wp:extent cx="144000" cy="144000"/>
                <wp:effectExtent l="0" t="0" r="0" b="0"/>
                <wp:docPr id="1566386506" name="Oval 1566386506"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1089669" w14:textId="77777777" w:rsidR="007D7338" w:rsidRDefault="007D7338" w:rsidP="007D7338">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7DA466C" id="Oval 1566386506" o:spid="_x0000_s1032"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Yr0AEAAI8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iF3ESOXq8x4YernTJO9JYNgLoD2YctbTbpQcfx4FKM7MV0vmr6ZzsoCFWwC3oLoFwsrW0crJAJyN&#10;4DGkFRzFfjoG1+jkwFXMRTVNPdl42dC4Vrc4VV3/o80v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HYRVivQAQAAjwMAAA4AAAAAAAAA&#10;AAAAAAAALgIAAGRycy9lMm9Eb2MueG1sUEsBAi0AFAAGAAgAAAAhAMfUHvvVAAAAAwEAAA8AAAAA&#10;AAAAAAAAAAAAKgQAAGRycy9kb3ducmV2LnhtbFBLBQYAAAAABAAEAPMAAAAsBQAAAAA=&#10;" fillcolor="#80bd40" stroked="f">
                <v:textbox inset="2.53958mm,2.53958mm,2.53958mm,2.53958mm">
                  <w:txbxContent>
                    <w:p w14:paraId="61089669" w14:textId="77777777" w:rsidR="007D7338" w:rsidRDefault="007D7338" w:rsidP="007D7338">
                      <w:pPr>
                        <w:spacing w:after="0" w:line="240" w:lineRule="auto"/>
                        <w:jc w:val="center"/>
                        <w:textDirection w:val="btLr"/>
                      </w:pPr>
                    </w:p>
                  </w:txbxContent>
                </v:textbox>
                <w10:anchorlock/>
              </v:oval>
            </w:pict>
          </mc:Fallback>
        </mc:AlternateContent>
      </w:r>
      <w:r w:rsidRPr="002460E5">
        <w:rPr>
          <w:b/>
          <w:color w:val="000000"/>
        </w:rPr>
        <w:t xml:space="preserve"> </w:t>
      </w:r>
      <w:r w:rsidRPr="002460E5">
        <w:rPr>
          <w:b/>
          <w:color w:val="000000"/>
          <w:sz w:val="24"/>
          <w:szCs w:val="24"/>
        </w:rPr>
        <w:t>Support in principle</w:t>
      </w:r>
      <w:r w:rsidRPr="002460E5">
        <w:rPr>
          <w:color w:val="000000"/>
          <w:sz w:val="24"/>
          <w:szCs w:val="24"/>
        </w:rPr>
        <w:t xml:space="preserve"> – We would like Government to consider some additional factors as it approaches the implementation of this recommendation.</w:t>
      </w:r>
    </w:p>
    <w:p w14:paraId="6634374B" w14:textId="1F5D0DA1" w:rsidR="00AB37DA" w:rsidRDefault="00AB37DA" w:rsidP="00AB37DA">
      <w:pPr>
        <w:pStyle w:val="ListBullet"/>
        <w:numPr>
          <w:ilvl w:val="0"/>
          <w:numId w:val="0"/>
        </w:numPr>
        <w:spacing w:line="360" w:lineRule="auto"/>
        <w:ind w:left="851" w:right="-307"/>
        <w:rPr>
          <w:rFonts w:ascii="Arial" w:hAnsi="Arial" w:cs="Arial"/>
          <w:b/>
          <w:bCs/>
          <w:sz w:val="24"/>
          <w:szCs w:val="24"/>
          <w:lang w:val="en-AU"/>
        </w:rPr>
      </w:pPr>
      <w:r>
        <w:rPr>
          <w:noProof/>
        </w:rPr>
        <w:drawing>
          <wp:anchor distT="0" distB="0" distL="114300" distR="114300" simplePos="0" relativeHeight="251658245" behindDoc="0" locked="0" layoutInCell="1" allowOverlap="1" wp14:anchorId="72C7CEBB" wp14:editId="7E368B51">
            <wp:simplePos x="0" y="0"/>
            <wp:positionH relativeFrom="margin">
              <wp:posOffset>-45176</wp:posOffset>
            </wp:positionH>
            <wp:positionV relativeFrom="paragraph">
              <wp:posOffset>252730</wp:posOffset>
            </wp:positionV>
            <wp:extent cx="359410" cy="340360"/>
            <wp:effectExtent l="0" t="0" r="2540" b="2540"/>
            <wp:wrapSquare wrapText="bothSides"/>
            <wp:docPr id="968522205" name="image1.png" descr="Decorative"/>
            <wp:cNvGraphicFramePr/>
            <a:graphic xmlns:a="http://schemas.openxmlformats.org/drawingml/2006/main">
              <a:graphicData uri="http://schemas.openxmlformats.org/drawingml/2006/picture">
                <pic:pic xmlns:pic="http://schemas.openxmlformats.org/drawingml/2006/picture">
                  <pic:nvPicPr>
                    <pic:cNvPr id="968522205"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136517C2" w14:textId="539F3FBD" w:rsidR="00E51907" w:rsidRPr="002460E5" w:rsidRDefault="00741298" w:rsidP="008D77FF">
      <w:pPr>
        <w:pStyle w:val="ListBullet"/>
        <w:numPr>
          <w:ilvl w:val="0"/>
          <w:numId w:val="0"/>
        </w:numPr>
        <w:spacing w:after="0" w:line="360" w:lineRule="auto"/>
        <w:ind w:left="709" w:right="-307"/>
        <w:rPr>
          <w:rFonts w:ascii="Arial" w:hAnsi="Arial" w:cs="Arial"/>
          <w:b/>
          <w:bCs/>
          <w:sz w:val="24"/>
          <w:szCs w:val="24"/>
          <w:lang w:val="en-AU"/>
        </w:rPr>
      </w:pPr>
      <w:r w:rsidRPr="002460E5">
        <w:rPr>
          <w:rFonts w:ascii="Arial" w:hAnsi="Arial" w:cs="Arial"/>
          <w:b/>
          <w:bCs/>
          <w:sz w:val="24"/>
          <w:szCs w:val="24"/>
          <w:lang w:val="en-AU"/>
        </w:rPr>
        <w:t>Overarching comments:</w:t>
      </w:r>
    </w:p>
    <w:p w14:paraId="165AB821" w14:textId="5754778B" w:rsidR="000835B1" w:rsidRDefault="00E51907" w:rsidP="008D77FF">
      <w:pPr>
        <w:spacing w:line="360" w:lineRule="auto"/>
        <w:ind w:left="709" w:right="-307"/>
        <w:rPr>
          <w:rFonts w:ascii="Arial" w:hAnsi="Arial" w:cs="Arial"/>
          <w:sz w:val="24"/>
          <w:szCs w:val="24"/>
          <w:lang w:val="en-AU"/>
        </w:rPr>
      </w:pPr>
      <w:r w:rsidRPr="002460E5">
        <w:rPr>
          <w:rFonts w:ascii="Arial" w:hAnsi="Arial" w:cs="Arial"/>
          <w:sz w:val="24"/>
          <w:szCs w:val="24"/>
          <w:lang w:val="en-AU"/>
        </w:rPr>
        <w:t xml:space="preserve">We understand the </w:t>
      </w:r>
      <w:r w:rsidR="00DA04A8" w:rsidRPr="002460E5">
        <w:rPr>
          <w:rFonts w:ascii="Arial" w:hAnsi="Arial" w:cs="Arial"/>
          <w:sz w:val="24"/>
          <w:szCs w:val="24"/>
          <w:lang w:val="en-AU"/>
        </w:rPr>
        <w:t xml:space="preserve">proposed </w:t>
      </w:r>
      <w:r w:rsidRPr="002460E5">
        <w:rPr>
          <w:rFonts w:ascii="Arial" w:hAnsi="Arial" w:cs="Arial"/>
          <w:sz w:val="24"/>
          <w:szCs w:val="24"/>
          <w:lang w:val="en-AU"/>
        </w:rPr>
        <w:t xml:space="preserve">changes to the assessment process from an equity standpoint as some conditions are not on list A or B and others are. The continued use of access lists has also resulted in the NDIS workforce placing a stronger focus on a person’s diagnosis than their functional needs, which has </w:t>
      </w:r>
      <w:r w:rsidR="000614C1" w:rsidRPr="002460E5">
        <w:rPr>
          <w:rFonts w:ascii="Arial" w:hAnsi="Arial" w:cs="Arial"/>
          <w:sz w:val="24"/>
          <w:szCs w:val="24"/>
          <w:lang w:val="en-AU"/>
        </w:rPr>
        <w:t xml:space="preserve">drawn </w:t>
      </w:r>
      <w:r w:rsidRPr="002460E5">
        <w:rPr>
          <w:rFonts w:ascii="Arial" w:hAnsi="Arial" w:cs="Arial"/>
          <w:sz w:val="24"/>
          <w:szCs w:val="24"/>
          <w:lang w:val="en-AU"/>
        </w:rPr>
        <w:t xml:space="preserve">criticism from the </w:t>
      </w:r>
      <w:r w:rsidR="008B6DAF" w:rsidRPr="002460E5">
        <w:rPr>
          <w:rFonts w:ascii="Arial" w:hAnsi="Arial" w:cs="Arial"/>
          <w:sz w:val="24"/>
          <w:szCs w:val="24"/>
          <w:lang w:val="en-AU"/>
        </w:rPr>
        <w:t>United Nations Committee on the Rights of Persons with Disabilities</w:t>
      </w:r>
      <w:r w:rsidRPr="002460E5">
        <w:rPr>
          <w:rFonts w:ascii="Arial" w:hAnsi="Arial" w:cs="Arial"/>
          <w:sz w:val="24"/>
          <w:szCs w:val="24"/>
          <w:lang w:val="en-AU"/>
        </w:rPr>
        <w:t>.</w:t>
      </w:r>
      <w:r w:rsidR="00B84246" w:rsidRPr="002460E5">
        <w:rPr>
          <w:rStyle w:val="EndnoteReference"/>
          <w:rFonts w:ascii="Arial" w:hAnsi="Arial" w:cs="Arial"/>
          <w:sz w:val="24"/>
          <w:szCs w:val="24"/>
          <w:lang w:val="en-AU"/>
        </w:rPr>
        <w:endnoteReference w:id="19"/>
      </w:r>
      <w:r w:rsidR="00827BA0" w:rsidRPr="002460E5">
        <w:rPr>
          <w:rFonts w:ascii="Arial" w:hAnsi="Arial" w:cs="Arial"/>
          <w:sz w:val="24"/>
          <w:szCs w:val="24"/>
          <w:lang w:val="en-AU"/>
        </w:rPr>
        <w:t xml:space="preserve"> </w:t>
      </w:r>
      <w:r w:rsidR="00D311A7" w:rsidRPr="002460E5">
        <w:rPr>
          <w:rFonts w:ascii="Arial" w:hAnsi="Arial" w:cs="Arial"/>
          <w:sz w:val="24"/>
          <w:szCs w:val="24"/>
          <w:lang w:val="en-AU"/>
        </w:rPr>
        <w:t xml:space="preserve">We </w:t>
      </w:r>
      <w:r w:rsidR="000835B1" w:rsidRPr="002460E5">
        <w:rPr>
          <w:rFonts w:ascii="Arial" w:hAnsi="Arial" w:cs="Arial"/>
          <w:sz w:val="24"/>
          <w:szCs w:val="24"/>
          <w:lang w:val="en-AU"/>
        </w:rPr>
        <w:t>welcome the preference for eligibility assessments to be based on self-reporting and strength-based interviews as a means of determining eligibilit</w:t>
      </w:r>
      <w:r w:rsidR="0073201C">
        <w:rPr>
          <w:rFonts w:ascii="Arial" w:hAnsi="Arial" w:cs="Arial"/>
          <w:sz w:val="24"/>
          <w:szCs w:val="24"/>
          <w:lang w:val="en-AU"/>
        </w:rPr>
        <w:t>y. T</w:t>
      </w:r>
      <w:r w:rsidR="000835B1" w:rsidRPr="002460E5">
        <w:rPr>
          <w:rFonts w:ascii="Arial" w:hAnsi="Arial" w:cs="Arial"/>
          <w:sz w:val="24"/>
          <w:szCs w:val="24"/>
          <w:lang w:val="en-AU"/>
        </w:rPr>
        <w:t xml:space="preserve">his approach would align with the human rights-based model of disability on which the NDIS was </w:t>
      </w:r>
      <w:r w:rsidR="008D77FF">
        <w:rPr>
          <w:noProof/>
        </w:rPr>
        <w:drawing>
          <wp:anchor distT="0" distB="0" distL="114300" distR="114300" simplePos="0" relativeHeight="251658247" behindDoc="0" locked="0" layoutInCell="1" allowOverlap="1" wp14:anchorId="69E6C10C" wp14:editId="7322196E">
            <wp:simplePos x="0" y="0"/>
            <wp:positionH relativeFrom="margin">
              <wp:posOffset>-120106</wp:posOffset>
            </wp:positionH>
            <wp:positionV relativeFrom="paragraph">
              <wp:posOffset>595630</wp:posOffset>
            </wp:positionV>
            <wp:extent cx="447675" cy="447675"/>
            <wp:effectExtent l="0" t="0" r="9525" b="9525"/>
            <wp:wrapSquare wrapText="bothSides"/>
            <wp:docPr id="1869103467"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03467"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5B1" w:rsidRPr="002460E5">
        <w:rPr>
          <w:rFonts w:ascii="Arial" w:hAnsi="Arial" w:cs="Arial"/>
          <w:sz w:val="24"/>
          <w:szCs w:val="24"/>
          <w:lang w:val="en-AU"/>
        </w:rPr>
        <w:t xml:space="preserve">originally developed. </w:t>
      </w:r>
    </w:p>
    <w:p w14:paraId="74D93123" w14:textId="2EE6FF17" w:rsidR="009308E7" w:rsidRPr="002460E5" w:rsidRDefault="009308E7" w:rsidP="008D77FF">
      <w:pPr>
        <w:spacing w:line="360" w:lineRule="auto"/>
        <w:ind w:left="709" w:right="-307"/>
        <w:rPr>
          <w:rFonts w:ascii="Arial" w:hAnsi="Arial" w:cs="Arial"/>
          <w:b/>
          <w:bCs/>
          <w:sz w:val="24"/>
          <w:szCs w:val="24"/>
          <w:lang w:val="en-AU"/>
        </w:rPr>
      </w:pPr>
      <w:r w:rsidRPr="002460E5">
        <w:rPr>
          <w:rFonts w:ascii="Arial" w:hAnsi="Arial" w:cs="Arial"/>
          <w:b/>
          <w:bCs/>
          <w:sz w:val="24"/>
          <w:szCs w:val="24"/>
          <w:lang w:val="en-AU"/>
        </w:rPr>
        <w:t xml:space="preserve">Our queries, </w:t>
      </w:r>
      <w:proofErr w:type="gramStart"/>
      <w:r w:rsidRPr="002460E5">
        <w:rPr>
          <w:rFonts w:ascii="Arial" w:hAnsi="Arial" w:cs="Arial"/>
          <w:b/>
          <w:bCs/>
          <w:sz w:val="24"/>
          <w:szCs w:val="24"/>
          <w:lang w:val="en-AU"/>
        </w:rPr>
        <w:t>concerns</w:t>
      </w:r>
      <w:proofErr w:type="gramEnd"/>
      <w:r w:rsidRPr="002460E5">
        <w:rPr>
          <w:rFonts w:ascii="Arial" w:hAnsi="Arial" w:cs="Arial"/>
          <w:b/>
          <w:bCs/>
          <w:sz w:val="24"/>
          <w:szCs w:val="24"/>
          <w:lang w:val="en-AU"/>
        </w:rPr>
        <w:t xml:space="preserve"> and suggestions for implementation:</w:t>
      </w:r>
    </w:p>
    <w:p w14:paraId="18165B07" w14:textId="04823DC4" w:rsidR="00A62417" w:rsidRPr="00006099" w:rsidRDefault="0002166F" w:rsidP="008D77FF">
      <w:pPr>
        <w:pStyle w:val="ListBullet"/>
        <w:numPr>
          <w:ilvl w:val="0"/>
          <w:numId w:val="0"/>
        </w:numPr>
        <w:spacing w:line="360" w:lineRule="auto"/>
        <w:ind w:left="709" w:right="-307"/>
        <w:rPr>
          <w:rFonts w:ascii="Arial" w:hAnsi="Arial" w:cs="Arial"/>
          <w:sz w:val="24"/>
          <w:szCs w:val="24"/>
          <w:lang w:val="en-AU"/>
        </w:rPr>
      </w:pPr>
      <w:r w:rsidRPr="00006099">
        <w:rPr>
          <w:rFonts w:ascii="Arial" w:hAnsi="Arial" w:cs="Arial"/>
          <w:sz w:val="24"/>
          <w:szCs w:val="24"/>
          <w:lang w:val="en-AU"/>
        </w:rPr>
        <w:t>A focus on diagnosis as a precursor to eligibility for particular types of disabili</w:t>
      </w:r>
      <w:r w:rsidR="00D311A7" w:rsidRPr="00006099">
        <w:rPr>
          <w:rFonts w:ascii="Arial" w:hAnsi="Arial" w:cs="Arial"/>
          <w:sz w:val="24"/>
          <w:szCs w:val="24"/>
          <w:lang w:val="en-AU"/>
        </w:rPr>
        <w:t>ty</w:t>
      </w:r>
      <w:r w:rsidRPr="00006099">
        <w:rPr>
          <w:rFonts w:ascii="Arial" w:hAnsi="Arial" w:cs="Arial"/>
          <w:sz w:val="24"/>
          <w:szCs w:val="24"/>
          <w:lang w:val="en-AU"/>
        </w:rPr>
        <w:t xml:space="preserve"> is problematic from an equity standpoint</w:t>
      </w:r>
      <w:r w:rsidR="00D311A7" w:rsidRPr="00006099">
        <w:rPr>
          <w:rFonts w:ascii="Arial" w:hAnsi="Arial" w:cs="Arial"/>
          <w:sz w:val="24"/>
          <w:szCs w:val="24"/>
          <w:lang w:val="en-AU"/>
        </w:rPr>
        <w:t xml:space="preserve">. This approach </w:t>
      </w:r>
      <w:r w:rsidRPr="00006099">
        <w:rPr>
          <w:rFonts w:ascii="Arial" w:hAnsi="Arial" w:cs="Arial"/>
          <w:sz w:val="24"/>
          <w:szCs w:val="24"/>
          <w:lang w:val="en-AU"/>
        </w:rPr>
        <w:t xml:space="preserve">forces people with disability to seek an assessment, which is generally time consuming and costly.  </w:t>
      </w:r>
      <w:r w:rsidR="00D311A7" w:rsidRPr="00006099">
        <w:rPr>
          <w:rFonts w:ascii="Arial" w:hAnsi="Arial" w:cs="Arial"/>
          <w:sz w:val="24"/>
          <w:szCs w:val="24"/>
          <w:lang w:val="en-AU"/>
        </w:rPr>
        <w:t xml:space="preserve">Barriers are often further </w:t>
      </w:r>
      <w:r w:rsidRPr="00006099">
        <w:rPr>
          <w:rFonts w:ascii="Arial" w:hAnsi="Arial" w:cs="Arial"/>
          <w:sz w:val="24"/>
          <w:szCs w:val="24"/>
          <w:lang w:val="en-AU"/>
        </w:rPr>
        <w:t xml:space="preserve">compounded in rural and regional areas where there may not </w:t>
      </w:r>
      <w:r w:rsidR="00D311A7" w:rsidRPr="00006099">
        <w:rPr>
          <w:rFonts w:ascii="Arial" w:hAnsi="Arial" w:cs="Arial"/>
          <w:sz w:val="24"/>
          <w:szCs w:val="24"/>
          <w:lang w:val="en-AU"/>
        </w:rPr>
        <w:t xml:space="preserve">always </w:t>
      </w:r>
      <w:r w:rsidRPr="00006099">
        <w:rPr>
          <w:rFonts w:ascii="Arial" w:hAnsi="Arial" w:cs="Arial"/>
          <w:sz w:val="24"/>
          <w:szCs w:val="24"/>
          <w:lang w:val="en-AU"/>
        </w:rPr>
        <w:t xml:space="preserve">be suitably qualified medical practitioners </w:t>
      </w:r>
      <w:r w:rsidR="00D311A7" w:rsidRPr="00006099">
        <w:rPr>
          <w:rFonts w:ascii="Arial" w:hAnsi="Arial" w:cs="Arial"/>
          <w:sz w:val="24"/>
          <w:szCs w:val="24"/>
          <w:lang w:val="en-AU"/>
        </w:rPr>
        <w:t xml:space="preserve">available </w:t>
      </w:r>
      <w:r w:rsidRPr="00006099">
        <w:rPr>
          <w:rFonts w:ascii="Arial" w:hAnsi="Arial" w:cs="Arial"/>
          <w:sz w:val="24"/>
          <w:szCs w:val="24"/>
          <w:lang w:val="en-AU"/>
        </w:rPr>
        <w:t>to conduc</w:t>
      </w:r>
      <w:r w:rsidR="00D311A7" w:rsidRPr="00006099">
        <w:rPr>
          <w:rFonts w:ascii="Arial" w:hAnsi="Arial" w:cs="Arial"/>
          <w:sz w:val="24"/>
          <w:szCs w:val="24"/>
          <w:lang w:val="en-AU"/>
        </w:rPr>
        <w:t xml:space="preserve">t </w:t>
      </w:r>
      <w:r w:rsidR="004C2B60">
        <w:rPr>
          <w:rFonts w:ascii="Arial" w:hAnsi="Arial" w:cs="Arial"/>
          <w:sz w:val="24"/>
          <w:szCs w:val="24"/>
          <w:lang w:val="en-AU"/>
        </w:rPr>
        <w:t xml:space="preserve">the necessary </w:t>
      </w:r>
      <w:r w:rsidR="00D311A7" w:rsidRPr="00006099">
        <w:rPr>
          <w:rFonts w:ascii="Arial" w:hAnsi="Arial" w:cs="Arial"/>
          <w:sz w:val="24"/>
          <w:szCs w:val="24"/>
          <w:lang w:val="en-AU"/>
        </w:rPr>
        <w:t>assessments</w:t>
      </w:r>
      <w:r w:rsidRPr="00006099">
        <w:rPr>
          <w:rFonts w:ascii="Arial" w:hAnsi="Arial" w:cs="Arial"/>
          <w:sz w:val="24"/>
          <w:szCs w:val="24"/>
          <w:lang w:val="en-AU"/>
        </w:rPr>
        <w:t>.</w:t>
      </w:r>
    </w:p>
    <w:p w14:paraId="48F8481C" w14:textId="53347ADE" w:rsidR="00A62417" w:rsidRPr="00006099" w:rsidRDefault="008B76F5" w:rsidP="008D77FF">
      <w:pPr>
        <w:pStyle w:val="ListBullet"/>
        <w:numPr>
          <w:ilvl w:val="0"/>
          <w:numId w:val="0"/>
        </w:numPr>
        <w:spacing w:line="360" w:lineRule="auto"/>
        <w:ind w:left="709" w:right="-307"/>
        <w:rPr>
          <w:rFonts w:ascii="Arial" w:hAnsi="Arial" w:cs="Arial"/>
          <w:sz w:val="24"/>
          <w:szCs w:val="24"/>
          <w:lang w:val="en-AU"/>
        </w:rPr>
      </w:pPr>
      <w:r w:rsidRPr="00006099">
        <w:rPr>
          <w:rFonts w:ascii="Arial" w:hAnsi="Arial" w:cs="Arial"/>
          <w:sz w:val="24"/>
          <w:szCs w:val="24"/>
          <w:lang w:val="en-AU"/>
        </w:rPr>
        <w:t>Access to the NDIS is highly gendered, with women and girls with disability facing additional barriers and being less likely to receive equitable supports.</w:t>
      </w:r>
      <w:r w:rsidRPr="002460E5">
        <w:rPr>
          <w:rStyle w:val="EndnoteReference"/>
          <w:rFonts w:ascii="Arial" w:hAnsi="Arial" w:cs="Arial"/>
          <w:sz w:val="24"/>
          <w:szCs w:val="24"/>
          <w:lang w:val="en-AU"/>
        </w:rPr>
        <w:endnoteReference w:id="20"/>
      </w:r>
      <w:r w:rsidRPr="00006099">
        <w:rPr>
          <w:rFonts w:ascii="Arial" w:hAnsi="Arial" w:cs="Arial"/>
          <w:sz w:val="24"/>
          <w:szCs w:val="24"/>
          <w:lang w:val="en-AU"/>
        </w:rPr>
        <w:t xml:space="preserve"> </w:t>
      </w:r>
      <w:r w:rsidR="00EC1362" w:rsidRPr="00006099">
        <w:rPr>
          <w:rFonts w:ascii="Arial" w:hAnsi="Arial" w:cs="Arial"/>
          <w:sz w:val="24"/>
          <w:szCs w:val="24"/>
          <w:lang w:val="en-AU"/>
        </w:rPr>
        <w:t>We echo the calls of our colleagues in the sector in regard to the need for the NDIS to develop a gender equality strategy to address these concerns. This strategy should also align with the forthcoming national gender equality strategy expected to be release</w:t>
      </w:r>
      <w:r w:rsidR="002A3650">
        <w:rPr>
          <w:rFonts w:ascii="Arial" w:hAnsi="Arial" w:cs="Arial"/>
          <w:sz w:val="24"/>
          <w:szCs w:val="24"/>
          <w:lang w:val="en-AU"/>
        </w:rPr>
        <w:t>d sometime in 2024</w:t>
      </w:r>
      <w:r w:rsidR="00EC1362" w:rsidRPr="00006099">
        <w:rPr>
          <w:rFonts w:ascii="Arial" w:hAnsi="Arial" w:cs="Arial"/>
          <w:sz w:val="24"/>
          <w:szCs w:val="24"/>
          <w:lang w:val="en-AU"/>
        </w:rPr>
        <w:t>.</w:t>
      </w:r>
    </w:p>
    <w:p w14:paraId="48196905" w14:textId="46134A9D" w:rsidR="00A62417" w:rsidRPr="00006099" w:rsidRDefault="00E51907" w:rsidP="008D77FF">
      <w:pPr>
        <w:pStyle w:val="ListBullet"/>
        <w:numPr>
          <w:ilvl w:val="0"/>
          <w:numId w:val="0"/>
        </w:numPr>
        <w:spacing w:line="360" w:lineRule="auto"/>
        <w:ind w:left="709" w:right="-307"/>
        <w:rPr>
          <w:rFonts w:ascii="Arial" w:hAnsi="Arial" w:cs="Arial"/>
          <w:sz w:val="24"/>
          <w:szCs w:val="24"/>
          <w:lang w:val="en-AU"/>
        </w:rPr>
      </w:pPr>
      <w:r w:rsidRPr="00006099">
        <w:rPr>
          <w:rFonts w:ascii="Arial" w:hAnsi="Arial" w:cs="Arial"/>
          <w:sz w:val="24"/>
          <w:szCs w:val="24"/>
          <w:lang w:val="en-AU"/>
        </w:rPr>
        <w:t xml:space="preserve">While we understand the rationale behind phasing out lists </w:t>
      </w:r>
      <w:hyperlink r:id="rId70" w:history="1">
        <w:r w:rsidRPr="00006099">
          <w:rPr>
            <w:rStyle w:val="Hyperlink"/>
            <w:rFonts w:ascii="Arial" w:hAnsi="Arial" w:cs="Arial"/>
            <w:sz w:val="24"/>
            <w:szCs w:val="24"/>
            <w:lang w:val="en-AU"/>
          </w:rPr>
          <w:t>A</w:t>
        </w:r>
      </w:hyperlink>
      <w:r w:rsidRPr="00006099">
        <w:rPr>
          <w:rFonts w:ascii="Arial" w:hAnsi="Arial" w:cs="Arial"/>
          <w:sz w:val="24"/>
          <w:szCs w:val="24"/>
          <w:lang w:val="en-AU"/>
        </w:rPr>
        <w:t xml:space="preserve"> and </w:t>
      </w:r>
      <w:hyperlink r:id="rId71" w:history="1">
        <w:r w:rsidRPr="00006099">
          <w:rPr>
            <w:rStyle w:val="Hyperlink"/>
            <w:rFonts w:ascii="Arial" w:hAnsi="Arial" w:cs="Arial"/>
            <w:sz w:val="24"/>
            <w:szCs w:val="24"/>
            <w:lang w:val="en-AU"/>
          </w:rPr>
          <w:t>B</w:t>
        </w:r>
      </w:hyperlink>
      <w:r w:rsidRPr="00006099">
        <w:rPr>
          <w:rFonts w:ascii="Arial" w:hAnsi="Arial" w:cs="Arial"/>
          <w:sz w:val="24"/>
          <w:szCs w:val="24"/>
          <w:lang w:val="en-AU"/>
        </w:rPr>
        <w:t>, we are mindful that there are some cohorts who may be disadvantaged by this change due to it being more difficult for them to engage with application and assessment processes</w:t>
      </w:r>
      <w:r w:rsidR="00DA3A77" w:rsidRPr="00006099">
        <w:rPr>
          <w:rFonts w:ascii="Arial" w:hAnsi="Arial" w:cs="Arial"/>
          <w:sz w:val="24"/>
          <w:szCs w:val="24"/>
          <w:lang w:val="en-AU"/>
        </w:rPr>
        <w:t>, such as people with intellectual disability</w:t>
      </w:r>
      <w:r w:rsidRPr="00006099">
        <w:rPr>
          <w:rFonts w:ascii="Arial" w:hAnsi="Arial" w:cs="Arial"/>
          <w:sz w:val="24"/>
          <w:szCs w:val="24"/>
          <w:lang w:val="en-AU"/>
        </w:rPr>
        <w:t xml:space="preserve">. It </w:t>
      </w:r>
      <w:r w:rsidR="003640DE" w:rsidRPr="00006099">
        <w:rPr>
          <w:rFonts w:ascii="Arial" w:hAnsi="Arial" w:cs="Arial"/>
          <w:sz w:val="24"/>
          <w:szCs w:val="24"/>
          <w:lang w:val="en-AU"/>
        </w:rPr>
        <w:t>is therefore</w:t>
      </w:r>
      <w:r w:rsidR="00D311A7" w:rsidRPr="00006099">
        <w:rPr>
          <w:rFonts w:ascii="Arial" w:hAnsi="Arial" w:cs="Arial"/>
          <w:sz w:val="24"/>
          <w:szCs w:val="24"/>
          <w:lang w:val="en-AU"/>
        </w:rPr>
        <w:t xml:space="preserve"> </w:t>
      </w:r>
      <w:r w:rsidRPr="00006099">
        <w:rPr>
          <w:rFonts w:ascii="Arial" w:hAnsi="Arial" w:cs="Arial"/>
          <w:sz w:val="24"/>
          <w:szCs w:val="24"/>
          <w:lang w:val="en-AU"/>
        </w:rPr>
        <w:t>critical that Government actively involves people with disability and their representative organisations in any future changes to these arrangements.</w:t>
      </w:r>
    </w:p>
    <w:p w14:paraId="241CFA6D" w14:textId="77F333DC" w:rsidR="00D311A7" w:rsidRPr="002460E5" w:rsidRDefault="00E51907"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 xml:space="preserve">We are concerned about the extent to which functional capacity assessments will holistically look at all aspects of a person’s life and be undertaken within the framework of the </w:t>
      </w:r>
      <w:r w:rsidR="001033A3" w:rsidRPr="002460E5">
        <w:rPr>
          <w:rFonts w:ascii="Arial" w:hAnsi="Arial" w:cs="Arial"/>
          <w:sz w:val="24"/>
          <w:szCs w:val="24"/>
          <w:lang w:val="en-AU"/>
        </w:rPr>
        <w:t xml:space="preserve">human rights </w:t>
      </w:r>
      <w:r w:rsidRPr="002460E5">
        <w:rPr>
          <w:rFonts w:ascii="Arial" w:hAnsi="Arial" w:cs="Arial"/>
          <w:sz w:val="24"/>
          <w:szCs w:val="24"/>
          <w:lang w:val="en-AU"/>
        </w:rPr>
        <w:t>model of disability</w:t>
      </w:r>
      <w:r w:rsidR="000614C1" w:rsidRPr="002460E5">
        <w:rPr>
          <w:rFonts w:ascii="Arial" w:hAnsi="Arial" w:cs="Arial"/>
          <w:sz w:val="24"/>
          <w:szCs w:val="24"/>
          <w:lang w:val="en-AU"/>
        </w:rPr>
        <w:t xml:space="preserve">. </w:t>
      </w:r>
      <w:r w:rsidR="00D311A7" w:rsidRPr="002460E5">
        <w:rPr>
          <w:rFonts w:ascii="Arial" w:hAnsi="Arial" w:cs="Arial"/>
          <w:sz w:val="24"/>
          <w:szCs w:val="24"/>
          <w:lang w:val="en-AU"/>
        </w:rPr>
        <w:t>We expect the following principles to be upheld as governments approach this work:</w:t>
      </w:r>
    </w:p>
    <w:p w14:paraId="53A737A0" w14:textId="726CA678"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Assessment tools must be </w:t>
      </w:r>
      <w:r w:rsidR="008F78DF" w:rsidRPr="002460E5">
        <w:rPr>
          <w:rFonts w:ascii="Arial" w:hAnsi="Arial" w:cs="Arial"/>
          <w:sz w:val="24"/>
          <w:szCs w:val="24"/>
          <w:lang w:val="en-AU"/>
        </w:rPr>
        <w:t>developed</w:t>
      </w:r>
      <w:r w:rsidRPr="002460E5">
        <w:rPr>
          <w:rFonts w:ascii="Arial" w:hAnsi="Arial" w:cs="Arial"/>
          <w:sz w:val="24"/>
          <w:szCs w:val="24"/>
          <w:lang w:val="en-AU"/>
        </w:rPr>
        <w:t xml:space="preserve"> through consultation and co-design with a diverse range of people with disability with varying support needs.</w:t>
      </w:r>
    </w:p>
    <w:p w14:paraId="26D16C79" w14:textId="77777777"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Assessment tools must be evidence-based.</w:t>
      </w:r>
    </w:p>
    <w:p w14:paraId="17351EB3" w14:textId="3E6C6752"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Assessors must have the skills and training necessary to administer the </w:t>
      </w:r>
      <w:r w:rsidR="008F78DF" w:rsidRPr="002460E5">
        <w:rPr>
          <w:rFonts w:ascii="Arial" w:hAnsi="Arial" w:cs="Arial"/>
          <w:sz w:val="24"/>
          <w:szCs w:val="24"/>
          <w:lang w:val="en-AU"/>
        </w:rPr>
        <w:t>assessments.</w:t>
      </w:r>
    </w:p>
    <w:p w14:paraId="79CE2403" w14:textId="77777777"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People with disability must have the time and supports necessary to fully articulate their needs. </w:t>
      </w:r>
    </w:p>
    <w:p w14:paraId="5222076D" w14:textId="105F7448"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The right to review eligibility and support decisions must be </w:t>
      </w:r>
      <w:r w:rsidR="008F78DF" w:rsidRPr="002460E5">
        <w:rPr>
          <w:rFonts w:ascii="Arial" w:hAnsi="Arial" w:cs="Arial"/>
          <w:sz w:val="24"/>
          <w:szCs w:val="24"/>
          <w:lang w:val="en-AU"/>
        </w:rPr>
        <w:t>retained.</w:t>
      </w:r>
    </w:p>
    <w:p w14:paraId="4A7BC93A" w14:textId="7C5DE3C1" w:rsidR="00404DAC" w:rsidRPr="002460E5" w:rsidRDefault="00404DAC"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People with disability must retain the ability to provide supporting documentation from their treating professionals should they wish to do so.   </w:t>
      </w:r>
    </w:p>
    <w:p w14:paraId="38813F8C" w14:textId="11DEC673" w:rsidR="008B2731" w:rsidRPr="002460E5" w:rsidRDefault="00C53EA5"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 xml:space="preserve">We </w:t>
      </w:r>
      <w:r w:rsidR="001B33C4" w:rsidRPr="002460E5">
        <w:rPr>
          <w:rFonts w:ascii="Arial" w:hAnsi="Arial" w:cs="Arial"/>
          <w:sz w:val="24"/>
          <w:szCs w:val="24"/>
          <w:lang w:val="en-AU"/>
        </w:rPr>
        <w:t xml:space="preserve">also </w:t>
      </w:r>
      <w:r w:rsidR="00087242" w:rsidRPr="002460E5">
        <w:rPr>
          <w:rFonts w:ascii="Arial" w:hAnsi="Arial" w:cs="Arial"/>
          <w:sz w:val="24"/>
          <w:szCs w:val="24"/>
          <w:lang w:val="en-AU"/>
        </w:rPr>
        <w:t xml:space="preserve">encourage </w:t>
      </w:r>
      <w:r w:rsidR="00D311A7" w:rsidRPr="002460E5">
        <w:rPr>
          <w:rFonts w:ascii="Arial" w:hAnsi="Arial" w:cs="Arial"/>
          <w:sz w:val="24"/>
          <w:szCs w:val="24"/>
          <w:lang w:val="en-AU"/>
        </w:rPr>
        <w:t>g</w:t>
      </w:r>
      <w:r w:rsidR="00087242" w:rsidRPr="002460E5">
        <w:rPr>
          <w:rFonts w:ascii="Arial" w:hAnsi="Arial" w:cs="Arial"/>
          <w:sz w:val="24"/>
          <w:szCs w:val="24"/>
          <w:lang w:val="en-AU"/>
        </w:rPr>
        <w:t>overnment</w:t>
      </w:r>
      <w:r w:rsidR="00D311A7" w:rsidRPr="002460E5">
        <w:rPr>
          <w:rFonts w:ascii="Arial" w:hAnsi="Arial" w:cs="Arial"/>
          <w:sz w:val="24"/>
          <w:szCs w:val="24"/>
          <w:lang w:val="en-AU"/>
        </w:rPr>
        <w:t>s</w:t>
      </w:r>
      <w:r w:rsidR="00087242" w:rsidRPr="002460E5">
        <w:rPr>
          <w:rFonts w:ascii="Arial" w:hAnsi="Arial" w:cs="Arial"/>
          <w:sz w:val="24"/>
          <w:szCs w:val="24"/>
          <w:lang w:val="en-AU"/>
        </w:rPr>
        <w:t xml:space="preserve"> to refer to the paper entitled, </w:t>
      </w:r>
      <w:hyperlink r:id="rId72" w:history="1">
        <w:r w:rsidR="00087242" w:rsidRPr="002460E5">
          <w:rPr>
            <w:rStyle w:val="Hyperlink"/>
            <w:rFonts w:ascii="Arial" w:hAnsi="Arial" w:cs="Arial"/>
            <w:sz w:val="24"/>
            <w:szCs w:val="24"/>
            <w:lang w:val="en-AU"/>
          </w:rPr>
          <w:t>“A human rights approach to disability assessment’</w:t>
        </w:r>
      </w:hyperlink>
      <w:r w:rsidR="00087242" w:rsidRPr="002460E5">
        <w:rPr>
          <w:rFonts w:ascii="Arial" w:hAnsi="Arial" w:cs="Arial"/>
          <w:sz w:val="24"/>
          <w:szCs w:val="24"/>
          <w:lang w:val="en-AU"/>
        </w:rPr>
        <w:t xml:space="preserve"> as </w:t>
      </w:r>
      <w:r w:rsidR="00D311A7" w:rsidRPr="002460E5">
        <w:rPr>
          <w:rFonts w:ascii="Arial" w:hAnsi="Arial" w:cs="Arial"/>
          <w:sz w:val="24"/>
          <w:szCs w:val="24"/>
          <w:lang w:val="en-AU"/>
        </w:rPr>
        <w:t>they</w:t>
      </w:r>
      <w:r w:rsidR="00087242" w:rsidRPr="002460E5">
        <w:rPr>
          <w:rFonts w:ascii="Arial" w:hAnsi="Arial" w:cs="Arial"/>
          <w:sz w:val="24"/>
          <w:szCs w:val="24"/>
          <w:lang w:val="en-AU"/>
        </w:rPr>
        <w:t xml:space="preserve"> approach the implementation of this recommendation. It is critical that similar assessment tools are adopted for programs outside the NDIS to ensure equality of outcomes.</w:t>
      </w:r>
    </w:p>
    <w:p w14:paraId="4E171E26" w14:textId="246D4B69" w:rsidR="00FF69CE" w:rsidRPr="002460E5" w:rsidRDefault="00FF69CE"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Government</w:t>
      </w:r>
      <w:r w:rsidR="00DA3A77" w:rsidRPr="002460E5">
        <w:rPr>
          <w:rFonts w:ascii="Arial" w:hAnsi="Arial" w:cs="Arial"/>
          <w:sz w:val="24"/>
          <w:szCs w:val="24"/>
          <w:lang w:val="en-AU"/>
        </w:rPr>
        <w:t>s</w:t>
      </w:r>
      <w:r w:rsidRPr="002460E5">
        <w:rPr>
          <w:rFonts w:ascii="Arial" w:hAnsi="Arial" w:cs="Arial"/>
          <w:sz w:val="24"/>
          <w:szCs w:val="24"/>
          <w:lang w:val="en-AU"/>
        </w:rPr>
        <w:t xml:space="preserve"> </w:t>
      </w:r>
      <w:r w:rsidR="00DA3A77" w:rsidRPr="002460E5">
        <w:rPr>
          <w:rFonts w:ascii="Arial" w:hAnsi="Arial" w:cs="Arial"/>
          <w:sz w:val="24"/>
          <w:szCs w:val="24"/>
          <w:lang w:val="en-AU"/>
        </w:rPr>
        <w:t>must</w:t>
      </w:r>
      <w:r w:rsidRPr="002460E5">
        <w:rPr>
          <w:rFonts w:ascii="Arial" w:hAnsi="Arial" w:cs="Arial"/>
          <w:sz w:val="24"/>
          <w:szCs w:val="24"/>
          <w:lang w:val="en-AU"/>
        </w:rPr>
        <w:t xml:space="preserve"> also incorporate recommendation </w:t>
      </w:r>
      <w:r w:rsidR="006A6FC1" w:rsidRPr="002460E5">
        <w:rPr>
          <w:rFonts w:ascii="Arial" w:hAnsi="Arial" w:cs="Arial"/>
          <w:sz w:val="24"/>
          <w:szCs w:val="24"/>
          <w:lang w:val="en-AU"/>
        </w:rPr>
        <w:t xml:space="preserve">1 </w:t>
      </w:r>
      <w:r w:rsidRPr="002460E5">
        <w:rPr>
          <w:rFonts w:ascii="Arial" w:hAnsi="Arial" w:cs="Arial"/>
          <w:sz w:val="24"/>
          <w:szCs w:val="24"/>
          <w:lang w:val="en-AU"/>
        </w:rPr>
        <w:t>from the Inquiry into the Capability and Culture of the NDI</w:t>
      </w:r>
      <w:r w:rsidR="00772C72" w:rsidRPr="002460E5">
        <w:rPr>
          <w:rFonts w:ascii="Arial" w:hAnsi="Arial" w:cs="Arial"/>
          <w:sz w:val="24"/>
          <w:szCs w:val="24"/>
          <w:lang w:val="en-AU"/>
        </w:rPr>
        <w:t>A</w:t>
      </w:r>
      <w:r w:rsidRPr="002460E5">
        <w:rPr>
          <w:rFonts w:ascii="Arial" w:hAnsi="Arial" w:cs="Arial"/>
          <w:sz w:val="24"/>
          <w:szCs w:val="24"/>
          <w:lang w:val="en-AU"/>
        </w:rPr>
        <w:t xml:space="preserve"> into this work. This </w:t>
      </w:r>
      <w:r w:rsidR="00491283" w:rsidRPr="002460E5">
        <w:rPr>
          <w:rFonts w:ascii="Arial" w:hAnsi="Arial" w:cs="Arial"/>
          <w:sz w:val="24"/>
          <w:szCs w:val="24"/>
          <w:lang w:val="en-AU"/>
        </w:rPr>
        <w:t xml:space="preserve">recommendation </w:t>
      </w:r>
      <w:r w:rsidRPr="002460E5">
        <w:rPr>
          <w:rFonts w:ascii="Arial" w:hAnsi="Arial" w:cs="Arial"/>
          <w:sz w:val="24"/>
          <w:szCs w:val="24"/>
          <w:lang w:val="en-AU"/>
        </w:rPr>
        <w:t>refers to people being assessed according to the totality of their disabilities and not being required to nominate a primary and secondary disability.</w:t>
      </w:r>
      <w:r w:rsidR="00A960E2" w:rsidRPr="002460E5">
        <w:rPr>
          <w:rStyle w:val="EndnoteReference"/>
          <w:rFonts w:ascii="Arial" w:hAnsi="Arial" w:cs="Arial"/>
          <w:sz w:val="24"/>
          <w:szCs w:val="24"/>
          <w:lang w:val="en-AU"/>
        </w:rPr>
        <w:endnoteReference w:id="21"/>
      </w:r>
    </w:p>
    <w:p w14:paraId="2C8EE338" w14:textId="703B0C3A" w:rsidR="00772C72" w:rsidRPr="002460E5" w:rsidRDefault="00E51907"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 xml:space="preserve">We question what oversight mechanisms will be put in place to ensure </w:t>
      </w:r>
      <w:r w:rsidR="004F2DEA" w:rsidRPr="002460E5">
        <w:rPr>
          <w:rFonts w:ascii="Arial" w:hAnsi="Arial" w:cs="Arial"/>
          <w:sz w:val="24"/>
          <w:szCs w:val="24"/>
          <w:lang w:val="en-AU"/>
        </w:rPr>
        <w:t xml:space="preserve">all </w:t>
      </w:r>
      <w:r w:rsidRPr="002460E5">
        <w:rPr>
          <w:rFonts w:ascii="Arial" w:hAnsi="Arial" w:cs="Arial"/>
          <w:sz w:val="24"/>
          <w:szCs w:val="24"/>
          <w:lang w:val="en-AU"/>
        </w:rPr>
        <w:t xml:space="preserve">treating professionals have received </w:t>
      </w:r>
      <w:r w:rsidR="00994223" w:rsidRPr="002460E5">
        <w:rPr>
          <w:rFonts w:ascii="Arial" w:hAnsi="Arial" w:cs="Arial"/>
          <w:sz w:val="24"/>
          <w:szCs w:val="24"/>
          <w:lang w:val="en-AU"/>
        </w:rPr>
        <w:t xml:space="preserve">sufficient </w:t>
      </w:r>
      <w:r w:rsidRPr="002460E5">
        <w:rPr>
          <w:rFonts w:ascii="Arial" w:hAnsi="Arial" w:cs="Arial"/>
          <w:sz w:val="24"/>
          <w:szCs w:val="24"/>
          <w:lang w:val="en-AU"/>
        </w:rPr>
        <w:t>training</w:t>
      </w:r>
      <w:r w:rsidR="001E2EAB" w:rsidRPr="002460E5">
        <w:rPr>
          <w:rFonts w:ascii="Arial" w:hAnsi="Arial" w:cs="Arial"/>
          <w:sz w:val="24"/>
          <w:szCs w:val="24"/>
          <w:lang w:val="en-AU"/>
        </w:rPr>
        <w:t>, have</w:t>
      </w:r>
      <w:r w:rsidR="003D54F4" w:rsidRPr="002460E5">
        <w:rPr>
          <w:rFonts w:ascii="Arial" w:hAnsi="Arial" w:cs="Arial"/>
          <w:sz w:val="24"/>
          <w:szCs w:val="24"/>
          <w:lang w:val="en-AU"/>
        </w:rPr>
        <w:t xml:space="preserve"> </w:t>
      </w:r>
      <w:r w:rsidR="002E17E4" w:rsidRPr="002460E5">
        <w:rPr>
          <w:rFonts w:ascii="Arial" w:hAnsi="Arial" w:cs="Arial"/>
          <w:sz w:val="24"/>
          <w:szCs w:val="24"/>
          <w:lang w:val="en-AU"/>
        </w:rPr>
        <w:t>had disability</w:t>
      </w:r>
      <w:r w:rsidR="00E91214" w:rsidRPr="002460E5">
        <w:rPr>
          <w:rFonts w:ascii="Arial" w:hAnsi="Arial" w:cs="Arial"/>
          <w:sz w:val="24"/>
          <w:szCs w:val="24"/>
          <w:lang w:val="en-AU"/>
        </w:rPr>
        <w:t xml:space="preserve">, </w:t>
      </w:r>
      <w:r w:rsidR="001E2EAB" w:rsidRPr="002460E5">
        <w:rPr>
          <w:rFonts w:ascii="Arial" w:hAnsi="Arial" w:cs="Arial"/>
          <w:sz w:val="24"/>
          <w:szCs w:val="24"/>
          <w:lang w:val="en-AU"/>
        </w:rPr>
        <w:t xml:space="preserve">cultural and diversity </w:t>
      </w:r>
      <w:r w:rsidR="00E91214" w:rsidRPr="002460E5">
        <w:rPr>
          <w:rFonts w:ascii="Arial" w:hAnsi="Arial" w:cs="Arial"/>
          <w:sz w:val="24"/>
          <w:szCs w:val="24"/>
          <w:lang w:val="en-AU"/>
        </w:rPr>
        <w:t xml:space="preserve">awareness </w:t>
      </w:r>
      <w:r w:rsidR="00AE437D" w:rsidRPr="002460E5">
        <w:rPr>
          <w:rFonts w:ascii="Arial" w:hAnsi="Arial" w:cs="Arial"/>
          <w:sz w:val="24"/>
          <w:szCs w:val="24"/>
          <w:lang w:val="en-AU"/>
        </w:rPr>
        <w:t>trai</w:t>
      </w:r>
      <w:r w:rsidR="001E2EAB" w:rsidRPr="002460E5">
        <w:rPr>
          <w:rFonts w:ascii="Arial" w:hAnsi="Arial" w:cs="Arial"/>
          <w:sz w:val="24"/>
          <w:szCs w:val="24"/>
          <w:lang w:val="en-AU"/>
        </w:rPr>
        <w:t>n</w:t>
      </w:r>
      <w:r w:rsidR="003D54F4" w:rsidRPr="002460E5">
        <w:rPr>
          <w:rFonts w:ascii="Arial" w:hAnsi="Arial" w:cs="Arial"/>
          <w:sz w:val="24"/>
          <w:szCs w:val="24"/>
          <w:lang w:val="en-AU"/>
        </w:rPr>
        <w:t>ing, are trauma informed</w:t>
      </w:r>
      <w:r w:rsidRPr="002460E5">
        <w:rPr>
          <w:rFonts w:ascii="Arial" w:hAnsi="Arial" w:cs="Arial"/>
          <w:sz w:val="24"/>
          <w:szCs w:val="24"/>
          <w:lang w:val="en-AU"/>
        </w:rPr>
        <w:t xml:space="preserve"> and are undertaking assessments in a unifor</w:t>
      </w:r>
      <w:r w:rsidR="00DF04EB" w:rsidRPr="002460E5">
        <w:rPr>
          <w:rFonts w:ascii="Arial" w:hAnsi="Arial" w:cs="Arial"/>
          <w:sz w:val="24"/>
          <w:szCs w:val="24"/>
          <w:lang w:val="en-AU"/>
        </w:rPr>
        <w:t xml:space="preserve">m, </w:t>
      </w:r>
      <w:r w:rsidRPr="002460E5">
        <w:rPr>
          <w:rFonts w:ascii="Arial" w:hAnsi="Arial" w:cs="Arial"/>
          <w:sz w:val="24"/>
          <w:szCs w:val="24"/>
          <w:lang w:val="en-AU"/>
        </w:rPr>
        <w:t>consistent manner</w:t>
      </w:r>
      <w:r w:rsidR="00DF04EB" w:rsidRPr="002460E5">
        <w:rPr>
          <w:rFonts w:ascii="Arial" w:hAnsi="Arial" w:cs="Arial"/>
          <w:sz w:val="24"/>
          <w:szCs w:val="24"/>
          <w:lang w:val="en-AU"/>
        </w:rPr>
        <w:t xml:space="preserve"> which aligns with core human rights principles</w:t>
      </w:r>
      <w:r w:rsidR="00772C72" w:rsidRPr="002460E5">
        <w:rPr>
          <w:rFonts w:ascii="Arial" w:hAnsi="Arial" w:cs="Arial"/>
          <w:sz w:val="24"/>
          <w:szCs w:val="24"/>
          <w:lang w:val="en-AU"/>
        </w:rPr>
        <w:t xml:space="preserve">. </w:t>
      </w:r>
    </w:p>
    <w:p w14:paraId="3674457C" w14:textId="533236DD" w:rsidR="00E51907" w:rsidRPr="002460E5" w:rsidRDefault="00772C72"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 xml:space="preserve">We are particularly concerned about how the assessment process will meet the needs of people with disability living in rural and </w:t>
      </w:r>
      <w:r w:rsidR="00D311A7" w:rsidRPr="002460E5">
        <w:rPr>
          <w:rFonts w:ascii="Arial" w:hAnsi="Arial" w:cs="Arial"/>
          <w:sz w:val="24"/>
          <w:szCs w:val="24"/>
          <w:lang w:val="en-AU"/>
        </w:rPr>
        <w:t>regional areas</w:t>
      </w:r>
      <w:r w:rsidRPr="002460E5">
        <w:rPr>
          <w:rFonts w:ascii="Arial" w:hAnsi="Arial" w:cs="Arial"/>
          <w:sz w:val="24"/>
          <w:szCs w:val="24"/>
          <w:lang w:val="en-AU"/>
        </w:rPr>
        <w:t>. At present, most Specialists are located in major cities and participants outside these geographic areas are left to deal with Contractors who have little to no understanding of disability.</w:t>
      </w:r>
    </w:p>
    <w:p w14:paraId="2603DBDA" w14:textId="04ED0A26" w:rsidR="007E6045" w:rsidRPr="002460E5" w:rsidRDefault="007E6045"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 xml:space="preserve">We question how many qualified professionals the NDIA will be able to find or upskill to accurately determine a person’s capacity needs using the social model of disability. Waiting lists are already too long and this shift could extend them out even further. For this reason, we query whether it might be feasible to adopt a hybrid approach that includes an initial list to help begin the assessment, and an assessment tool that is based on the social model of disability </w:t>
      </w:r>
      <w:r w:rsidR="00D311A7" w:rsidRPr="002460E5">
        <w:rPr>
          <w:rFonts w:ascii="Arial" w:hAnsi="Arial" w:cs="Arial"/>
          <w:sz w:val="24"/>
          <w:szCs w:val="24"/>
          <w:lang w:val="en-AU"/>
        </w:rPr>
        <w:t xml:space="preserve">which considers </w:t>
      </w:r>
      <w:r w:rsidRPr="002460E5">
        <w:rPr>
          <w:rFonts w:ascii="Arial" w:hAnsi="Arial" w:cs="Arial"/>
          <w:sz w:val="24"/>
          <w:szCs w:val="24"/>
          <w:lang w:val="en-AU"/>
        </w:rPr>
        <w:t>factors such as:</w:t>
      </w:r>
    </w:p>
    <w:p w14:paraId="6BEDF98C" w14:textId="296BDACA" w:rsidR="007E6045" w:rsidRPr="002460E5" w:rsidRDefault="007E6045"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Comorbidity</w:t>
      </w:r>
    </w:p>
    <w:p w14:paraId="287331FD" w14:textId="5020E2CD" w:rsidR="007E6045" w:rsidRPr="002460E5" w:rsidRDefault="007E6045"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Intersectionality</w:t>
      </w:r>
    </w:p>
    <w:p w14:paraId="416F3D49" w14:textId="6581F7ED" w:rsidR="007E6045" w:rsidRPr="002460E5" w:rsidRDefault="007E6045"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Where the person lives, and what services are </w:t>
      </w:r>
      <w:proofErr w:type="gramStart"/>
      <w:r w:rsidRPr="002460E5">
        <w:rPr>
          <w:rFonts w:ascii="Arial" w:hAnsi="Arial" w:cs="Arial"/>
          <w:sz w:val="24"/>
          <w:szCs w:val="24"/>
          <w:lang w:val="en-AU"/>
        </w:rPr>
        <w:t>available</w:t>
      </w:r>
      <w:proofErr w:type="gramEnd"/>
    </w:p>
    <w:p w14:paraId="065AD3F4" w14:textId="70AAB9EF" w:rsidR="007E6045" w:rsidRPr="002460E5" w:rsidRDefault="007E6045"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The person’s ag</w:t>
      </w:r>
      <w:r w:rsidR="008C0611">
        <w:rPr>
          <w:rFonts w:ascii="Arial" w:hAnsi="Arial" w:cs="Arial"/>
          <w:sz w:val="24"/>
          <w:szCs w:val="24"/>
          <w:lang w:val="en-AU"/>
        </w:rPr>
        <w:t>e, and any related li</w:t>
      </w:r>
      <w:r w:rsidR="00E72BF3">
        <w:rPr>
          <w:rFonts w:ascii="Arial" w:hAnsi="Arial" w:cs="Arial"/>
          <w:sz w:val="24"/>
          <w:szCs w:val="24"/>
          <w:lang w:val="en-AU"/>
        </w:rPr>
        <w:t>f</w:t>
      </w:r>
      <w:r w:rsidR="008C0611">
        <w:rPr>
          <w:rFonts w:ascii="Arial" w:hAnsi="Arial" w:cs="Arial"/>
          <w:sz w:val="24"/>
          <w:szCs w:val="24"/>
          <w:lang w:val="en-AU"/>
        </w:rPr>
        <w:t>e stage factors</w:t>
      </w:r>
    </w:p>
    <w:p w14:paraId="07FF58C8" w14:textId="10E5D042" w:rsidR="007E6045" w:rsidRPr="002460E5" w:rsidRDefault="007E6045"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The person’s goals and aspirations.</w:t>
      </w:r>
    </w:p>
    <w:p w14:paraId="3276C128" w14:textId="02CCC99B" w:rsidR="00E51907" w:rsidRPr="002460E5" w:rsidRDefault="00E51907" w:rsidP="00006099">
      <w:pPr>
        <w:pStyle w:val="ListBullet"/>
        <w:spacing w:line="360" w:lineRule="auto"/>
        <w:ind w:left="1134" w:right="-307"/>
        <w:rPr>
          <w:rFonts w:ascii="Arial" w:hAnsi="Arial" w:cs="Arial"/>
          <w:sz w:val="24"/>
          <w:szCs w:val="24"/>
          <w:lang w:val="en-AU" w:eastAsia="en-AU"/>
        </w:rPr>
      </w:pPr>
      <w:r w:rsidRPr="002460E5">
        <w:rPr>
          <w:rFonts w:ascii="Arial" w:hAnsi="Arial" w:cs="Arial"/>
          <w:sz w:val="24"/>
          <w:szCs w:val="24"/>
          <w:lang w:val="en-AU" w:eastAsia="en-AU"/>
        </w:rPr>
        <w:t xml:space="preserve">The move towards being respectful of participants episodic or fluctuating support needs and the general move away from short, activity-limiting plans is </w:t>
      </w:r>
      <w:r w:rsidR="0096592A" w:rsidRPr="002460E5">
        <w:rPr>
          <w:rFonts w:ascii="Arial" w:hAnsi="Arial" w:cs="Arial"/>
          <w:sz w:val="24"/>
          <w:szCs w:val="24"/>
          <w:lang w:val="en-AU" w:eastAsia="en-AU"/>
        </w:rPr>
        <w:t xml:space="preserve">acknowledged and </w:t>
      </w:r>
      <w:r w:rsidRPr="002460E5">
        <w:rPr>
          <w:rFonts w:ascii="Arial" w:hAnsi="Arial" w:cs="Arial"/>
          <w:sz w:val="24"/>
          <w:szCs w:val="24"/>
          <w:lang w:val="en-AU" w:eastAsia="en-AU"/>
        </w:rPr>
        <w:t>promising</w:t>
      </w:r>
      <w:r w:rsidR="00D311A7" w:rsidRPr="002460E5">
        <w:rPr>
          <w:rFonts w:ascii="Arial" w:hAnsi="Arial" w:cs="Arial"/>
          <w:sz w:val="24"/>
          <w:szCs w:val="24"/>
          <w:lang w:val="en-AU" w:eastAsia="en-AU"/>
        </w:rPr>
        <w:t>. We stress that e</w:t>
      </w:r>
      <w:r w:rsidR="004F2DEA" w:rsidRPr="002460E5">
        <w:rPr>
          <w:rFonts w:ascii="Arial" w:hAnsi="Arial" w:cs="Arial"/>
          <w:sz w:val="24"/>
          <w:szCs w:val="24"/>
          <w:lang w:val="en-AU" w:eastAsia="en-AU"/>
        </w:rPr>
        <w:t>ligibility a</w:t>
      </w:r>
      <w:r w:rsidRPr="002460E5">
        <w:rPr>
          <w:rFonts w:ascii="Arial" w:hAnsi="Arial" w:cs="Arial"/>
          <w:sz w:val="24"/>
          <w:szCs w:val="24"/>
          <w:lang w:val="en-AU"/>
        </w:rPr>
        <w:t>nd needs assessments must be:</w:t>
      </w:r>
    </w:p>
    <w:p w14:paraId="10DCE7E3" w14:textId="4A464DE5"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Accessible</w:t>
      </w:r>
    </w:p>
    <w:p w14:paraId="05B8A677" w14:textId="06271AF8"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Inclusive</w:t>
      </w:r>
    </w:p>
    <w:p w14:paraId="3863E80F" w14:textId="6E6D4700" w:rsidR="00B341C1" w:rsidRPr="002460E5" w:rsidRDefault="00B60DA1"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Disability</w:t>
      </w:r>
      <w:r w:rsidR="00B341C1" w:rsidRPr="002460E5">
        <w:rPr>
          <w:rFonts w:ascii="Arial" w:hAnsi="Arial" w:cs="Arial"/>
          <w:sz w:val="24"/>
          <w:szCs w:val="24"/>
          <w:lang w:val="en-AU"/>
        </w:rPr>
        <w:t>-informed</w:t>
      </w:r>
    </w:p>
    <w:p w14:paraId="17D6E326" w14:textId="2542483A"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Trauma-informed</w:t>
      </w:r>
    </w:p>
    <w:p w14:paraId="29D4D9F6" w14:textId="7C751E0A"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Culturally safe</w:t>
      </w:r>
    </w:p>
    <w:p w14:paraId="65BA6BD6" w14:textId="44282E92"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Transparent</w:t>
      </w:r>
    </w:p>
    <w:p w14:paraId="3BC7D6CC" w14:textId="548F6749" w:rsidR="00E51907" w:rsidRPr="002460E5"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Fair and equitable, and </w:t>
      </w:r>
    </w:p>
    <w:p w14:paraId="76E170DD" w14:textId="53850816" w:rsidR="00A62417" w:rsidRPr="00006099" w:rsidRDefault="00E51907" w:rsidP="00006099">
      <w:pPr>
        <w:pStyle w:val="ListBullet"/>
        <w:numPr>
          <w:ilvl w:val="0"/>
          <w:numId w:val="13"/>
        </w:numPr>
        <w:spacing w:line="360" w:lineRule="auto"/>
        <w:ind w:left="1560" w:right="-307"/>
        <w:rPr>
          <w:rFonts w:ascii="Arial" w:hAnsi="Arial" w:cs="Arial"/>
          <w:sz w:val="24"/>
          <w:szCs w:val="24"/>
          <w:lang w:val="en-AU"/>
        </w:rPr>
      </w:pPr>
      <w:r w:rsidRPr="002460E5">
        <w:rPr>
          <w:rFonts w:ascii="Arial" w:hAnsi="Arial" w:cs="Arial"/>
          <w:sz w:val="24"/>
          <w:szCs w:val="24"/>
          <w:lang w:val="en-AU"/>
        </w:rPr>
        <w:t>Open to review.</w:t>
      </w:r>
    </w:p>
    <w:p w14:paraId="0B43090B" w14:textId="24EB6DD6" w:rsidR="00E51907" w:rsidRPr="002460E5" w:rsidRDefault="00E51907" w:rsidP="00006099">
      <w:pPr>
        <w:pStyle w:val="ListBullet"/>
        <w:spacing w:line="360" w:lineRule="auto"/>
        <w:ind w:left="1134" w:right="-307"/>
        <w:rPr>
          <w:rFonts w:ascii="Arial" w:hAnsi="Arial" w:cs="Arial"/>
          <w:sz w:val="24"/>
          <w:szCs w:val="24"/>
          <w:lang w:val="en-AU"/>
        </w:rPr>
      </w:pPr>
      <w:r w:rsidRPr="002460E5">
        <w:rPr>
          <w:rFonts w:ascii="Arial" w:hAnsi="Arial" w:cs="Arial"/>
          <w:sz w:val="24"/>
          <w:szCs w:val="24"/>
          <w:lang w:val="en-AU"/>
        </w:rPr>
        <w:t>The new participant pathway must also:</w:t>
      </w:r>
    </w:p>
    <w:p w14:paraId="25BEA990" w14:textId="399A932D" w:rsidR="00E51907" w:rsidRPr="002460E5" w:rsidRDefault="00E51907" w:rsidP="00006099">
      <w:pPr>
        <w:pStyle w:val="ListBullet"/>
        <w:numPr>
          <w:ilvl w:val="0"/>
          <w:numId w:val="14"/>
        </w:numPr>
        <w:spacing w:line="360" w:lineRule="auto"/>
        <w:ind w:left="1560" w:right="-307"/>
        <w:rPr>
          <w:rFonts w:ascii="Arial" w:hAnsi="Arial" w:cs="Arial"/>
          <w:sz w:val="24"/>
          <w:szCs w:val="24"/>
          <w:lang w:val="en-AU"/>
        </w:rPr>
      </w:pPr>
      <w:r w:rsidRPr="002460E5">
        <w:rPr>
          <w:rFonts w:ascii="Arial" w:hAnsi="Arial" w:cs="Arial"/>
          <w:sz w:val="24"/>
          <w:szCs w:val="24"/>
          <w:lang w:val="en-AU"/>
        </w:rPr>
        <w:t xml:space="preserve">Not permit NDIA staff to overrule evidence and recommendations from qualified medical and allied health professionals. </w:t>
      </w:r>
    </w:p>
    <w:p w14:paraId="1E7BC67E" w14:textId="4767D3F9" w:rsidR="00E51907" w:rsidRPr="002460E5" w:rsidRDefault="00E51907" w:rsidP="00006099">
      <w:pPr>
        <w:pStyle w:val="ListBullet"/>
        <w:numPr>
          <w:ilvl w:val="0"/>
          <w:numId w:val="14"/>
        </w:numPr>
        <w:spacing w:line="360" w:lineRule="auto"/>
        <w:ind w:left="1560" w:right="-307"/>
        <w:rPr>
          <w:rFonts w:ascii="Arial" w:hAnsi="Arial" w:cs="Arial"/>
          <w:sz w:val="24"/>
          <w:szCs w:val="24"/>
          <w:lang w:val="en-AU"/>
        </w:rPr>
      </w:pPr>
      <w:r w:rsidRPr="002460E5">
        <w:rPr>
          <w:rFonts w:ascii="Arial" w:hAnsi="Arial" w:cs="Arial"/>
          <w:sz w:val="24"/>
          <w:szCs w:val="24"/>
          <w:lang w:val="en-AU"/>
        </w:rPr>
        <w:t>Provide participants with an opportunity to see a copy of, and meet with a planner to discuss</w:t>
      </w:r>
      <w:r w:rsidR="005E60A8" w:rsidRPr="002460E5">
        <w:rPr>
          <w:rFonts w:ascii="Arial" w:hAnsi="Arial" w:cs="Arial"/>
          <w:sz w:val="24"/>
          <w:szCs w:val="24"/>
          <w:lang w:val="en-AU"/>
        </w:rPr>
        <w:t>,</w:t>
      </w:r>
      <w:r w:rsidRPr="002460E5">
        <w:rPr>
          <w:rFonts w:ascii="Arial" w:hAnsi="Arial" w:cs="Arial"/>
          <w:sz w:val="24"/>
          <w:szCs w:val="24"/>
          <w:lang w:val="en-AU"/>
        </w:rPr>
        <w:t xml:space="preserve"> their budget prior to it being finalised. This may also present a further opportunity to identify any additional supports the participant might need to </w:t>
      </w:r>
      <w:r w:rsidR="004F2DEA" w:rsidRPr="002460E5">
        <w:rPr>
          <w:rFonts w:ascii="Arial" w:hAnsi="Arial" w:cs="Arial"/>
          <w:sz w:val="24"/>
          <w:szCs w:val="24"/>
          <w:lang w:val="en-AU"/>
        </w:rPr>
        <w:t>utilise</w:t>
      </w:r>
      <w:r w:rsidRPr="002460E5">
        <w:rPr>
          <w:rFonts w:ascii="Arial" w:hAnsi="Arial" w:cs="Arial"/>
          <w:sz w:val="24"/>
          <w:szCs w:val="24"/>
          <w:lang w:val="en-AU"/>
        </w:rPr>
        <w:t xml:space="preserve"> their budget.</w:t>
      </w:r>
    </w:p>
    <w:p w14:paraId="16579AFD" w14:textId="67EFEAE2" w:rsidR="004F2DEA" w:rsidRDefault="00E51907" w:rsidP="00006099">
      <w:pPr>
        <w:pStyle w:val="ListBullet"/>
        <w:numPr>
          <w:ilvl w:val="0"/>
          <w:numId w:val="14"/>
        </w:numPr>
        <w:spacing w:line="360" w:lineRule="auto"/>
        <w:ind w:left="1560" w:right="-307"/>
        <w:rPr>
          <w:rFonts w:ascii="Arial" w:hAnsi="Arial" w:cs="Arial"/>
          <w:sz w:val="24"/>
          <w:szCs w:val="24"/>
          <w:lang w:val="en-AU"/>
        </w:rPr>
      </w:pPr>
      <w:r w:rsidRPr="002460E5">
        <w:rPr>
          <w:rFonts w:ascii="Arial" w:hAnsi="Arial" w:cs="Arial"/>
          <w:sz w:val="24"/>
          <w:szCs w:val="24"/>
          <w:lang w:val="en-AU"/>
        </w:rPr>
        <w:t>Ensure people with disability interacting with the scheme are provided with detailed and evidence-based explanations about any decisions made in relation to eligibility, needs assessments</w:t>
      </w:r>
      <w:r w:rsidR="005E60A8" w:rsidRPr="002460E5">
        <w:rPr>
          <w:rFonts w:ascii="Arial" w:hAnsi="Arial" w:cs="Arial"/>
          <w:sz w:val="24"/>
          <w:szCs w:val="24"/>
          <w:lang w:val="en-AU"/>
        </w:rPr>
        <w:t>,</w:t>
      </w:r>
      <w:r w:rsidRPr="002460E5">
        <w:rPr>
          <w:rFonts w:ascii="Arial" w:hAnsi="Arial" w:cs="Arial"/>
          <w:sz w:val="24"/>
          <w:szCs w:val="24"/>
          <w:lang w:val="en-AU"/>
        </w:rPr>
        <w:t xml:space="preserve"> and reviews</w:t>
      </w:r>
      <w:r w:rsidR="004F2DEA" w:rsidRPr="002460E5">
        <w:rPr>
          <w:rFonts w:ascii="Arial" w:hAnsi="Arial" w:cs="Arial"/>
          <w:sz w:val="24"/>
          <w:szCs w:val="24"/>
          <w:lang w:val="en-AU"/>
        </w:rPr>
        <w:t>. Individuals must also be provided with information about their right to appeal decisions and access advocacy support or representation</w:t>
      </w:r>
      <w:r w:rsidR="005271E6" w:rsidRPr="002460E5">
        <w:rPr>
          <w:rFonts w:ascii="Arial" w:hAnsi="Arial" w:cs="Arial"/>
          <w:sz w:val="24"/>
          <w:szCs w:val="24"/>
          <w:lang w:val="en-AU"/>
        </w:rPr>
        <w:t>. The aforementioned information must be provided in a language and format that is accessible to the individual.</w:t>
      </w:r>
    </w:p>
    <w:p w14:paraId="3CC19539" w14:textId="77777777" w:rsidR="00006099" w:rsidRDefault="00006099" w:rsidP="00006099">
      <w:pPr>
        <w:pStyle w:val="ListBullet"/>
        <w:numPr>
          <w:ilvl w:val="0"/>
          <w:numId w:val="0"/>
        </w:numPr>
        <w:spacing w:line="360" w:lineRule="auto"/>
        <w:ind w:left="360" w:right="-307" w:hanging="360"/>
        <w:rPr>
          <w:rFonts w:ascii="Arial" w:hAnsi="Arial" w:cs="Arial"/>
          <w:sz w:val="24"/>
          <w:szCs w:val="24"/>
          <w:lang w:val="en-AU"/>
        </w:rPr>
      </w:pPr>
    </w:p>
    <w:p w14:paraId="5DFFC07B" w14:textId="77777777" w:rsidR="002C702E" w:rsidRDefault="002C702E" w:rsidP="00006099">
      <w:pPr>
        <w:pStyle w:val="ListBullet"/>
        <w:numPr>
          <w:ilvl w:val="0"/>
          <w:numId w:val="0"/>
        </w:numPr>
        <w:spacing w:line="360" w:lineRule="auto"/>
        <w:ind w:left="360" w:right="-307" w:hanging="360"/>
        <w:rPr>
          <w:rFonts w:ascii="Arial" w:hAnsi="Arial" w:cs="Arial"/>
          <w:sz w:val="24"/>
          <w:szCs w:val="24"/>
          <w:lang w:val="en-AU"/>
        </w:rPr>
      </w:pPr>
    </w:p>
    <w:p w14:paraId="78517322" w14:textId="77777777" w:rsidR="002C702E" w:rsidRDefault="002C702E">
      <w:r>
        <w:br w:type="page"/>
      </w:r>
    </w:p>
    <w:p w14:paraId="660C3C91" w14:textId="378805C0" w:rsidR="00006099" w:rsidRPr="00006099" w:rsidRDefault="0097741D" w:rsidP="00006099">
      <w:pPr>
        <w:pStyle w:val="ListBullet"/>
        <w:numPr>
          <w:ilvl w:val="0"/>
          <w:numId w:val="0"/>
        </w:numPr>
        <w:spacing w:line="360" w:lineRule="auto"/>
        <w:ind w:left="360" w:right="-307" w:hanging="360"/>
        <w:rPr>
          <w:rFonts w:ascii="Arial" w:hAnsi="Arial" w:cs="Arial"/>
          <w:sz w:val="24"/>
          <w:szCs w:val="24"/>
          <w:lang w:val="en-AU"/>
        </w:rPr>
      </w:pPr>
      <w:r>
        <w:pict w14:anchorId="0897D7A0">
          <v:rect id="_x0000_i1035" alt="Decorative" style="width:0;height:1.5pt" o:hralign="center" o:hrstd="t" o:hr="t" fillcolor="#a0a0a0" stroked="f"/>
        </w:pict>
      </w:r>
    </w:p>
    <w:p w14:paraId="49021792" w14:textId="54BFADD9" w:rsidR="00474DAD" w:rsidRPr="00697BD0" w:rsidRDefault="00EA0C17" w:rsidP="00006099">
      <w:pPr>
        <w:pStyle w:val="Heading2"/>
        <w:spacing w:line="360" w:lineRule="auto"/>
        <w:ind w:right="-307"/>
        <w:jc w:val="left"/>
      </w:pPr>
      <w:bookmarkStart w:id="10" w:name="_Toc166146476"/>
      <w:r w:rsidRPr="00006099">
        <w:rPr>
          <w:sz w:val="28"/>
          <w:szCs w:val="28"/>
        </w:rPr>
        <w:t>Recommendation 4: Support all people with disability to navigate mainstream, foundational and NDIS service systems</w:t>
      </w:r>
      <w:bookmarkStart w:id="11" w:name="_Hlk160722495"/>
      <w:r w:rsidR="00006099">
        <w:rPr>
          <w:sz w:val="28"/>
          <w:szCs w:val="28"/>
        </w:rPr>
        <w:t>.</w:t>
      </w:r>
      <w:bookmarkEnd w:id="10"/>
    </w:p>
    <w:p w14:paraId="1F181FB3" w14:textId="77777777" w:rsidR="00CC43CA" w:rsidRDefault="00CC43CA" w:rsidP="00E23AFE">
      <w:pPr>
        <w:spacing w:line="360" w:lineRule="auto"/>
        <w:ind w:right="-307"/>
        <w:rPr>
          <w:color w:val="000000"/>
          <w:sz w:val="24"/>
          <w:szCs w:val="24"/>
        </w:rPr>
      </w:pPr>
      <w:r>
        <w:rPr>
          <w:b/>
          <w:noProof/>
          <w:color w:val="000000"/>
        </w:rPr>
        <mc:AlternateContent>
          <mc:Choice Requires="wps">
            <w:drawing>
              <wp:inline distT="114300" distB="114300" distL="114300" distR="114300" wp14:anchorId="7B84CE85" wp14:editId="6F042FA7">
                <wp:extent cx="144000" cy="144000"/>
                <wp:effectExtent l="0" t="0" r="0" b="0"/>
                <wp:docPr id="1814241536" name="Oval 1814241536" descr="Orange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2D688DE4" w14:textId="77777777" w:rsidR="00CC43CA" w:rsidRDefault="00CC43CA" w:rsidP="00CC43CA">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B84CE85" id="Oval 1814241536" o:spid="_x0000_s1033" alt="Orange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oaJL+NABAACPAwAADgAA&#10;AAAAAAAAAAAAAAAuAgAAZHJzL2Uyb0RvYy54bWxQSwECLQAUAAYACAAAACEAnAYV49oAAAADAQAA&#10;DwAAAAAAAAAAAAAAAAAqBAAAZHJzL2Rvd25yZXYueG1sUEsFBgAAAAAEAAQA8wAAADEFAAAAAA==&#10;" fillcolor="#f15d22" stroked="f">
                <v:textbox inset="2.53958mm,2.53958mm,2.53958mm,2.53958mm">
                  <w:txbxContent>
                    <w:p w14:paraId="2D688DE4" w14:textId="77777777" w:rsidR="00CC43CA" w:rsidRDefault="00CC43CA" w:rsidP="00CC43CA">
                      <w:pPr>
                        <w:spacing w:after="0" w:line="240" w:lineRule="auto"/>
                        <w:jc w:val="center"/>
                        <w:textDirection w:val="btLr"/>
                      </w:pPr>
                    </w:p>
                  </w:txbxContent>
                </v:textbox>
                <w10:anchorlock/>
              </v:oval>
            </w:pict>
          </mc:Fallback>
        </mc:AlternateContent>
      </w:r>
      <w:r>
        <w:rPr>
          <w:b/>
          <w:color w:val="000000"/>
        </w:rPr>
        <w:t xml:space="preserve"> </w:t>
      </w:r>
      <w:r w:rsidRPr="00A046F7">
        <w:rPr>
          <w:b/>
          <w:color w:val="000000"/>
          <w:sz w:val="24"/>
          <w:szCs w:val="24"/>
        </w:rPr>
        <w:t xml:space="preserve">Further information/consultation needed </w:t>
      </w:r>
      <w:r w:rsidRPr="00A046F7">
        <w:rPr>
          <w:color w:val="000000"/>
          <w:sz w:val="24"/>
          <w:szCs w:val="24"/>
        </w:rPr>
        <w:t>– We do not have enough detail to support this recommendation in full.</w:t>
      </w:r>
    </w:p>
    <w:p w14:paraId="3BD462DF" w14:textId="77777777" w:rsidR="00A046F7" w:rsidRPr="00A046F7" w:rsidRDefault="00A046F7" w:rsidP="00E23AFE">
      <w:pPr>
        <w:spacing w:line="360" w:lineRule="auto"/>
        <w:ind w:right="-307"/>
        <w:rPr>
          <w:color w:val="000000"/>
          <w:sz w:val="24"/>
          <w:szCs w:val="24"/>
        </w:rPr>
      </w:pPr>
    </w:p>
    <w:p w14:paraId="0FC91DAE" w14:textId="4CE85D67" w:rsidR="00561504" w:rsidRPr="00A046F7" w:rsidRDefault="00DE29F0" w:rsidP="00A046F7">
      <w:pPr>
        <w:spacing w:line="360" w:lineRule="auto"/>
        <w:ind w:left="709" w:right="-307"/>
        <w:rPr>
          <w:rFonts w:ascii="Arial" w:hAnsi="Arial" w:cs="Arial"/>
          <w:b/>
          <w:bCs/>
          <w:sz w:val="24"/>
          <w:szCs w:val="24"/>
          <w:lang w:val="en-AU" w:eastAsia="zh-CN"/>
        </w:rPr>
      </w:pPr>
      <w:r>
        <w:rPr>
          <w:noProof/>
        </w:rPr>
        <w:drawing>
          <wp:anchor distT="0" distB="0" distL="114300" distR="114300" simplePos="0" relativeHeight="251658248" behindDoc="0" locked="0" layoutInCell="1" allowOverlap="1" wp14:anchorId="09540DC4" wp14:editId="0EA50857">
            <wp:simplePos x="0" y="0"/>
            <wp:positionH relativeFrom="margin">
              <wp:align>left</wp:align>
            </wp:positionH>
            <wp:positionV relativeFrom="paragraph">
              <wp:posOffset>9525</wp:posOffset>
            </wp:positionV>
            <wp:extent cx="359410" cy="340360"/>
            <wp:effectExtent l="0" t="0" r="2540" b="2540"/>
            <wp:wrapSquare wrapText="bothSides"/>
            <wp:docPr id="978057940" name="image1.png" descr="Decorative"/>
            <wp:cNvGraphicFramePr/>
            <a:graphic xmlns:a="http://schemas.openxmlformats.org/drawingml/2006/main">
              <a:graphicData uri="http://schemas.openxmlformats.org/drawingml/2006/picture">
                <pic:pic xmlns:pic="http://schemas.openxmlformats.org/drawingml/2006/picture">
                  <pic:nvPicPr>
                    <pic:cNvPr id="978057940"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561504" w:rsidRPr="00A046F7">
        <w:rPr>
          <w:rFonts w:ascii="Arial" w:hAnsi="Arial" w:cs="Arial"/>
          <w:b/>
          <w:bCs/>
          <w:sz w:val="24"/>
          <w:szCs w:val="24"/>
          <w:lang w:val="en-AU" w:eastAsia="zh-CN"/>
        </w:rPr>
        <w:t>Overarching comments:</w:t>
      </w:r>
    </w:p>
    <w:bookmarkEnd w:id="11"/>
    <w:p w14:paraId="3AFEE2FA" w14:textId="5B080FC5" w:rsidR="004F2DEA" w:rsidRPr="00A046F7" w:rsidRDefault="00EA0C17" w:rsidP="00A046F7">
      <w:pPr>
        <w:pStyle w:val="ListBullet"/>
        <w:numPr>
          <w:ilvl w:val="0"/>
          <w:numId w:val="0"/>
        </w:numPr>
        <w:spacing w:line="360" w:lineRule="auto"/>
        <w:ind w:left="709" w:right="-307"/>
        <w:rPr>
          <w:rFonts w:ascii="Arial" w:hAnsi="Arial" w:cs="Arial"/>
          <w:sz w:val="24"/>
          <w:szCs w:val="24"/>
          <w:lang w:val="en-AU" w:eastAsia="zh-CN"/>
        </w:rPr>
      </w:pPr>
      <w:r w:rsidRPr="00A046F7">
        <w:rPr>
          <w:rFonts w:ascii="Arial" w:hAnsi="Arial" w:cs="Arial"/>
          <w:sz w:val="24"/>
          <w:szCs w:val="24"/>
          <w:lang w:val="en-AU" w:eastAsia="zh-CN"/>
        </w:rPr>
        <w:t xml:space="preserve">Australia’s disability support landscape is incredibly complex. This can make it difficult for people to understand what they are entitled to and </w:t>
      </w:r>
      <w:r w:rsidR="001808E0" w:rsidRPr="00A046F7">
        <w:rPr>
          <w:rFonts w:ascii="Arial" w:hAnsi="Arial" w:cs="Arial"/>
          <w:sz w:val="24"/>
          <w:szCs w:val="24"/>
          <w:lang w:val="en-AU" w:eastAsia="zh-CN"/>
        </w:rPr>
        <w:t xml:space="preserve">how to </w:t>
      </w:r>
      <w:r w:rsidRPr="00A046F7">
        <w:rPr>
          <w:rFonts w:ascii="Arial" w:hAnsi="Arial" w:cs="Arial"/>
          <w:sz w:val="24"/>
          <w:szCs w:val="24"/>
          <w:lang w:val="en-AU" w:eastAsia="zh-CN"/>
        </w:rPr>
        <w:t>access the support they need</w:t>
      </w:r>
      <w:r w:rsidR="004F2DEA" w:rsidRPr="00A046F7">
        <w:rPr>
          <w:rFonts w:ascii="Arial" w:hAnsi="Arial" w:cs="Arial"/>
          <w:sz w:val="24"/>
          <w:szCs w:val="24"/>
          <w:lang w:val="en-AU" w:eastAsia="zh-CN"/>
        </w:rPr>
        <w:t xml:space="preserve">. </w:t>
      </w:r>
      <w:r w:rsidRPr="00A046F7">
        <w:rPr>
          <w:rFonts w:ascii="Arial" w:hAnsi="Arial" w:cs="Arial"/>
          <w:sz w:val="24"/>
          <w:szCs w:val="24"/>
          <w:lang w:val="en-AU" w:eastAsia="zh-CN"/>
        </w:rPr>
        <w:t xml:space="preserve">In many respects, navigation is more complex for people with disability who are not eligible for the NDIS. </w:t>
      </w:r>
      <w:r w:rsidR="00474DAD" w:rsidRPr="00A046F7">
        <w:rPr>
          <w:rFonts w:ascii="Arial" w:hAnsi="Arial" w:cs="Arial"/>
          <w:sz w:val="24"/>
          <w:szCs w:val="24"/>
          <w:lang w:val="en-AU" w:eastAsia="zh-CN"/>
        </w:rPr>
        <w:t>The</w:t>
      </w:r>
      <w:r w:rsidR="00025A5C" w:rsidRPr="00A046F7">
        <w:rPr>
          <w:rFonts w:ascii="Arial" w:hAnsi="Arial" w:cs="Arial"/>
          <w:sz w:val="24"/>
          <w:szCs w:val="24"/>
          <w:lang w:val="en-AU" w:eastAsia="zh-CN"/>
        </w:rPr>
        <w:t xml:space="preserve">se people </w:t>
      </w:r>
      <w:r w:rsidRPr="00A046F7">
        <w:rPr>
          <w:rFonts w:ascii="Arial" w:hAnsi="Arial" w:cs="Arial"/>
          <w:sz w:val="24"/>
          <w:szCs w:val="24"/>
          <w:lang w:val="en-AU" w:eastAsia="zh-CN"/>
        </w:rPr>
        <w:t xml:space="preserve">are required to navigate a labyrinth of local, state and federally funded services to determine what they are eligible for. People who experience the sudden onset of disability </w:t>
      </w:r>
      <w:r w:rsidR="0025200C" w:rsidRPr="00A046F7">
        <w:rPr>
          <w:rFonts w:ascii="Arial" w:hAnsi="Arial" w:cs="Arial"/>
          <w:sz w:val="24"/>
          <w:szCs w:val="24"/>
          <w:lang w:val="en-AU" w:eastAsia="zh-CN"/>
        </w:rPr>
        <w:t>often have</w:t>
      </w:r>
      <w:r w:rsidRPr="00A046F7">
        <w:rPr>
          <w:rFonts w:ascii="Arial" w:hAnsi="Arial" w:cs="Arial"/>
          <w:sz w:val="24"/>
          <w:szCs w:val="24"/>
          <w:lang w:val="en-AU" w:eastAsia="zh-CN"/>
        </w:rPr>
        <w:t xml:space="preserve"> similar challenges</w:t>
      </w:r>
      <w:r w:rsidR="004F2DEA" w:rsidRPr="00A046F7">
        <w:rPr>
          <w:rFonts w:ascii="Arial" w:hAnsi="Arial" w:cs="Arial"/>
          <w:sz w:val="24"/>
          <w:szCs w:val="24"/>
          <w:lang w:val="en-AU" w:eastAsia="zh-CN"/>
        </w:rPr>
        <w:t>.</w:t>
      </w:r>
    </w:p>
    <w:p w14:paraId="27D36C68" w14:textId="77777777" w:rsidR="00A62417" w:rsidRPr="00A046F7" w:rsidRDefault="00A62417" w:rsidP="00A046F7">
      <w:pPr>
        <w:pStyle w:val="ListBullet"/>
        <w:numPr>
          <w:ilvl w:val="0"/>
          <w:numId w:val="0"/>
        </w:numPr>
        <w:spacing w:line="360" w:lineRule="auto"/>
        <w:ind w:left="709" w:right="-307"/>
        <w:rPr>
          <w:rFonts w:ascii="Arial" w:hAnsi="Arial" w:cs="Arial"/>
          <w:sz w:val="24"/>
          <w:szCs w:val="24"/>
          <w:lang w:val="en-AU" w:eastAsia="zh-CN"/>
        </w:rPr>
      </w:pPr>
    </w:p>
    <w:p w14:paraId="7545E180" w14:textId="41B3BFD7" w:rsidR="00EA0C17" w:rsidRPr="00A046F7" w:rsidRDefault="00EA0C17" w:rsidP="00A046F7">
      <w:pPr>
        <w:pStyle w:val="ListBullet"/>
        <w:numPr>
          <w:ilvl w:val="0"/>
          <w:numId w:val="0"/>
        </w:numPr>
        <w:spacing w:line="360" w:lineRule="auto"/>
        <w:ind w:left="709" w:right="-307"/>
        <w:rPr>
          <w:rFonts w:ascii="Arial" w:hAnsi="Arial" w:cs="Arial"/>
          <w:sz w:val="24"/>
          <w:szCs w:val="24"/>
          <w:lang w:val="en-AU"/>
        </w:rPr>
      </w:pPr>
      <w:r w:rsidRPr="00A046F7">
        <w:rPr>
          <w:rFonts w:ascii="Arial" w:hAnsi="Arial" w:cs="Arial"/>
          <w:sz w:val="24"/>
          <w:szCs w:val="24"/>
          <w:lang w:val="en-AU" w:eastAsia="zh-CN"/>
        </w:rPr>
        <w:t xml:space="preserve">We are supportive of the proposed Navigator role for these reasons. We do, however, stress the need for </w:t>
      </w:r>
      <w:r w:rsidRPr="00A046F7">
        <w:rPr>
          <w:rFonts w:ascii="Arial" w:hAnsi="Arial" w:cs="Arial"/>
          <w:sz w:val="24"/>
          <w:szCs w:val="24"/>
          <w:lang w:val="en-AU"/>
        </w:rPr>
        <w:t>navigation services to be delivered within a nationally consistent framework. We were also pleased to see a proposal for Specialist Navigators who are tailored to the needs of specific cohorts and are supportive of this approach</w:t>
      </w:r>
      <w:r w:rsidR="00624AB9" w:rsidRPr="00A046F7">
        <w:rPr>
          <w:rFonts w:ascii="Arial" w:hAnsi="Arial" w:cs="Arial"/>
          <w:sz w:val="24"/>
          <w:szCs w:val="24"/>
          <w:lang w:val="en-AU"/>
        </w:rPr>
        <w:t xml:space="preserve">. To assist us to work through the logistics associated with this recommendation, </w:t>
      </w:r>
      <w:r w:rsidR="0025200C" w:rsidRPr="00A046F7">
        <w:rPr>
          <w:rFonts w:ascii="Arial" w:hAnsi="Arial" w:cs="Arial"/>
          <w:sz w:val="24"/>
          <w:szCs w:val="24"/>
          <w:lang w:val="en-AU"/>
        </w:rPr>
        <w:t xml:space="preserve">however, </w:t>
      </w:r>
      <w:r w:rsidR="00624AB9" w:rsidRPr="00A046F7">
        <w:rPr>
          <w:rFonts w:ascii="Arial" w:hAnsi="Arial" w:cs="Arial"/>
          <w:sz w:val="24"/>
          <w:szCs w:val="24"/>
          <w:lang w:val="en-AU"/>
        </w:rPr>
        <w:t>we would like further clarification around:</w:t>
      </w:r>
    </w:p>
    <w:p w14:paraId="1B8BB612" w14:textId="6789496D" w:rsidR="00624AB9" w:rsidRPr="00A046F7" w:rsidRDefault="00624AB9" w:rsidP="00A046F7">
      <w:pPr>
        <w:pStyle w:val="ListBullet"/>
        <w:tabs>
          <w:tab w:val="clear" w:pos="360"/>
          <w:tab w:val="num" w:pos="1134"/>
        </w:tabs>
        <w:spacing w:line="360" w:lineRule="auto"/>
        <w:ind w:left="1134" w:right="-307"/>
        <w:rPr>
          <w:rFonts w:ascii="Arial" w:hAnsi="Arial" w:cs="Arial"/>
          <w:sz w:val="24"/>
          <w:szCs w:val="24"/>
          <w:lang w:val="en-AU"/>
        </w:rPr>
      </w:pPr>
      <w:r w:rsidRPr="00A046F7">
        <w:rPr>
          <w:rFonts w:ascii="Arial" w:hAnsi="Arial" w:cs="Arial"/>
          <w:sz w:val="24"/>
          <w:szCs w:val="24"/>
          <w:lang w:val="en-AU"/>
        </w:rPr>
        <w:t>What qualification</w:t>
      </w:r>
      <w:r w:rsidR="0025200C" w:rsidRPr="00A046F7">
        <w:rPr>
          <w:rFonts w:ascii="Arial" w:hAnsi="Arial" w:cs="Arial"/>
          <w:sz w:val="24"/>
          <w:szCs w:val="24"/>
          <w:lang w:val="en-AU"/>
        </w:rPr>
        <w:t>s</w:t>
      </w:r>
      <w:r w:rsidRPr="00A046F7">
        <w:rPr>
          <w:rFonts w:ascii="Arial" w:hAnsi="Arial" w:cs="Arial"/>
          <w:sz w:val="24"/>
          <w:szCs w:val="24"/>
          <w:lang w:val="en-AU"/>
        </w:rPr>
        <w:t xml:space="preserve"> Navigators will be expected to </w:t>
      </w:r>
      <w:r w:rsidR="008F78DF" w:rsidRPr="00A046F7">
        <w:rPr>
          <w:rFonts w:ascii="Arial" w:hAnsi="Arial" w:cs="Arial"/>
          <w:sz w:val="24"/>
          <w:szCs w:val="24"/>
          <w:lang w:val="en-AU"/>
        </w:rPr>
        <w:t>hold?</w:t>
      </w:r>
    </w:p>
    <w:p w14:paraId="3CFA090B" w14:textId="7E5EC807" w:rsidR="00624AB9" w:rsidRPr="00A046F7" w:rsidRDefault="00624AB9" w:rsidP="00A046F7">
      <w:pPr>
        <w:pStyle w:val="ListBullet"/>
        <w:tabs>
          <w:tab w:val="clear" w:pos="360"/>
          <w:tab w:val="num" w:pos="1134"/>
        </w:tabs>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What level of registration will apply to the Navigator </w:t>
      </w:r>
      <w:r w:rsidR="008F78DF" w:rsidRPr="00A046F7">
        <w:rPr>
          <w:rFonts w:ascii="Arial" w:hAnsi="Arial" w:cs="Arial"/>
          <w:sz w:val="24"/>
          <w:szCs w:val="24"/>
          <w:lang w:val="en-AU"/>
        </w:rPr>
        <w:t>workforce?</w:t>
      </w:r>
    </w:p>
    <w:p w14:paraId="0A2D57A6" w14:textId="09778BE0" w:rsidR="00DE29F0" w:rsidRDefault="00624AB9" w:rsidP="00DE29F0">
      <w:pPr>
        <w:pStyle w:val="ListBullet"/>
        <w:tabs>
          <w:tab w:val="clear" w:pos="360"/>
          <w:tab w:val="num" w:pos="1134"/>
        </w:tabs>
        <w:spacing w:line="360" w:lineRule="auto"/>
        <w:ind w:left="1134" w:right="-307"/>
        <w:rPr>
          <w:rFonts w:ascii="Arial" w:hAnsi="Arial" w:cs="Arial"/>
          <w:sz w:val="24"/>
          <w:szCs w:val="24"/>
          <w:lang w:val="en-AU"/>
        </w:rPr>
      </w:pPr>
      <w:r w:rsidRPr="00A046F7">
        <w:rPr>
          <w:rFonts w:ascii="Arial" w:hAnsi="Arial" w:cs="Arial"/>
          <w:sz w:val="24"/>
          <w:szCs w:val="24"/>
          <w:lang w:val="en-AU"/>
        </w:rPr>
        <w:t>How far removed the Navigator workforce will be from the NDIA, Local Area Coordination agencies, service providers etc.</w:t>
      </w:r>
    </w:p>
    <w:p w14:paraId="2310AE49" w14:textId="6C18B535" w:rsidR="00062808" w:rsidRDefault="00062808" w:rsidP="00062808">
      <w:pPr>
        <w:pStyle w:val="ListBullet"/>
        <w:numPr>
          <w:ilvl w:val="0"/>
          <w:numId w:val="0"/>
        </w:numPr>
        <w:spacing w:line="360" w:lineRule="auto"/>
        <w:ind w:left="360" w:right="-307" w:hanging="360"/>
        <w:rPr>
          <w:rFonts w:ascii="Arial" w:hAnsi="Arial" w:cs="Arial"/>
          <w:sz w:val="24"/>
          <w:szCs w:val="24"/>
          <w:lang w:val="en-AU"/>
        </w:rPr>
      </w:pPr>
      <w:r>
        <w:rPr>
          <w:noProof/>
        </w:rPr>
        <w:drawing>
          <wp:anchor distT="0" distB="0" distL="114300" distR="114300" simplePos="0" relativeHeight="251658249" behindDoc="0" locked="0" layoutInCell="1" allowOverlap="1" wp14:anchorId="6E860B32" wp14:editId="6C3DB005">
            <wp:simplePos x="0" y="0"/>
            <wp:positionH relativeFrom="margin">
              <wp:align>left</wp:align>
            </wp:positionH>
            <wp:positionV relativeFrom="paragraph">
              <wp:posOffset>199390</wp:posOffset>
            </wp:positionV>
            <wp:extent cx="447675" cy="447675"/>
            <wp:effectExtent l="0" t="0" r="9525" b="9525"/>
            <wp:wrapSquare wrapText="bothSides"/>
            <wp:docPr id="714949369"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49369"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8F299" w14:textId="69F160BA" w:rsidR="00EA0C17" w:rsidRPr="00DE29F0" w:rsidRDefault="00741298" w:rsidP="00DE29F0">
      <w:pPr>
        <w:pStyle w:val="ListBullet"/>
        <w:numPr>
          <w:ilvl w:val="0"/>
          <w:numId w:val="0"/>
        </w:numPr>
        <w:spacing w:line="360" w:lineRule="auto"/>
        <w:ind w:left="360" w:right="-307" w:hanging="360"/>
        <w:rPr>
          <w:rFonts w:ascii="Arial" w:hAnsi="Arial" w:cs="Arial"/>
          <w:sz w:val="24"/>
          <w:szCs w:val="24"/>
          <w:lang w:val="en-AU"/>
        </w:rPr>
      </w:pPr>
      <w:r w:rsidRPr="00DE29F0">
        <w:rPr>
          <w:rFonts w:ascii="Arial" w:hAnsi="Arial" w:cs="Arial"/>
          <w:b/>
          <w:bCs/>
          <w:sz w:val="24"/>
          <w:szCs w:val="24"/>
          <w:lang w:val="en-AU"/>
        </w:rPr>
        <w:t>Our queries, concerns, and suggestions for implementation</w:t>
      </w:r>
      <w:r w:rsidR="00EA0C17" w:rsidRPr="00DE29F0">
        <w:rPr>
          <w:rFonts w:ascii="Arial" w:hAnsi="Arial" w:cs="Arial"/>
          <w:b/>
          <w:bCs/>
          <w:sz w:val="24"/>
          <w:szCs w:val="24"/>
          <w:lang w:val="en-AU"/>
        </w:rPr>
        <w:t>:</w:t>
      </w:r>
    </w:p>
    <w:p w14:paraId="79048AF2" w14:textId="52095025" w:rsidR="002F577E" w:rsidRPr="00A046F7" w:rsidRDefault="00EC1362"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As with the previous recommendation, recognition of the additional </w:t>
      </w:r>
      <w:proofErr w:type="gramStart"/>
      <w:r w:rsidRPr="00A046F7">
        <w:rPr>
          <w:rFonts w:ascii="Arial" w:hAnsi="Arial" w:cs="Arial"/>
          <w:sz w:val="24"/>
          <w:szCs w:val="24"/>
          <w:lang w:val="en-AU"/>
        </w:rPr>
        <w:t>barriers</w:t>
      </w:r>
      <w:proofErr w:type="gramEnd"/>
      <w:r w:rsidRPr="00A046F7">
        <w:rPr>
          <w:rFonts w:ascii="Arial" w:hAnsi="Arial" w:cs="Arial"/>
          <w:sz w:val="24"/>
          <w:szCs w:val="24"/>
          <w:lang w:val="en-AU"/>
        </w:rPr>
        <w:t xml:space="preserve"> women face – as both individuals with disability and carers of people with disability – must be </w:t>
      </w:r>
      <w:r w:rsidR="00EB4680" w:rsidRPr="00A046F7">
        <w:rPr>
          <w:rFonts w:ascii="Arial" w:hAnsi="Arial" w:cs="Arial"/>
          <w:sz w:val="24"/>
          <w:szCs w:val="24"/>
          <w:lang w:val="en-AU"/>
        </w:rPr>
        <w:t>built into any navigation service.</w:t>
      </w:r>
    </w:p>
    <w:p w14:paraId="05CAAE99" w14:textId="285FD267"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We are concerned that the Navigator role is </w:t>
      </w:r>
      <w:r w:rsidR="0025200C" w:rsidRPr="00A046F7">
        <w:rPr>
          <w:rFonts w:ascii="Arial" w:hAnsi="Arial" w:cs="Arial"/>
          <w:sz w:val="24"/>
          <w:szCs w:val="24"/>
          <w:lang w:val="en-AU"/>
        </w:rPr>
        <w:t xml:space="preserve">proposed to be </w:t>
      </w:r>
      <w:r w:rsidRPr="00A046F7">
        <w:rPr>
          <w:rFonts w:ascii="Arial" w:hAnsi="Arial" w:cs="Arial"/>
          <w:sz w:val="24"/>
          <w:szCs w:val="24"/>
          <w:lang w:val="en-AU"/>
        </w:rPr>
        <w:t>restricted to people with disability under 65 – particularly when the wording of the recommendation itself refers to “all people with disability”. It is imperative that equivalent navigation services are available to people with disability over 65 to ensure equality of opportunit</w:t>
      </w:r>
      <w:r w:rsidR="00D92AC5" w:rsidRPr="00A046F7">
        <w:rPr>
          <w:rFonts w:ascii="Arial" w:hAnsi="Arial" w:cs="Arial"/>
          <w:sz w:val="24"/>
          <w:szCs w:val="24"/>
          <w:lang w:val="en-AU"/>
        </w:rPr>
        <w:t>y</w:t>
      </w:r>
      <w:r w:rsidR="0025200C" w:rsidRPr="00A046F7">
        <w:rPr>
          <w:rFonts w:ascii="Arial" w:hAnsi="Arial" w:cs="Arial"/>
          <w:sz w:val="24"/>
          <w:szCs w:val="24"/>
          <w:lang w:val="en-AU"/>
        </w:rPr>
        <w:t xml:space="preserve">. The Care Finder services that exist in the aged care system are designed around principles of frailty and ageing and are ill-equipped to meet the specialist needs of people with lifelong disability. </w:t>
      </w:r>
    </w:p>
    <w:p w14:paraId="1D76619F" w14:textId="26ECFA7A"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According to the Review Report, General Navigators will be expected to provide support to all people with disability under 65</w:t>
      </w:r>
      <w:r w:rsidR="004F2DEA" w:rsidRPr="00A046F7">
        <w:rPr>
          <w:rFonts w:ascii="Arial" w:hAnsi="Arial" w:cs="Arial"/>
          <w:sz w:val="24"/>
          <w:szCs w:val="24"/>
          <w:lang w:val="en-AU"/>
        </w:rPr>
        <w:t>,</w:t>
      </w:r>
      <w:r w:rsidRPr="00A046F7">
        <w:rPr>
          <w:rFonts w:ascii="Arial" w:hAnsi="Arial" w:cs="Arial"/>
          <w:sz w:val="24"/>
          <w:szCs w:val="24"/>
          <w:lang w:val="en-AU"/>
        </w:rPr>
        <w:t xml:space="preserve"> as well as NDIS participants</w:t>
      </w:r>
      <w:r w:rsidR="009F1126" w:rsidRPr="00A046F7">
        <w:rPr>
          <w:rFonts w:ascii="Arial" w:hAnsi="Arial" w:cs="Arial"/>
          <w:sz w:val="24"/>
          <w:szCs w:val="24"/>
          <w:lang w:val="en-AU"/>
        </w:rPr>
        <w:t xml:space="preserve">. </w:t>
      </w:r>
      <w:r w:rsidRPr="00A046F7">
        <w:rPr>
          <w:rFonts w:ascii="Arial" w:hAnsi="Arial" w:cs="Arial"/>
          <w:sz w:val="24"/>
          <w:szCs w:val="24"/>
          <w:lang w:val="en-AU"/>
        </w:rPr>
        <w:t xml:space="preserve">We question whether it may be more appropriate to separate out these roles, as there would potentially be a breadth of different service systems a General Navigator would need to keep across. We have </w:t>
      </w:r>
      <w:r w:rsidR="0025200C" w:rsidRPr="00A046F7">
        <w:rPr>
          <w:rFonts w:ascii="Arial" w:hAnsi="Arial" w:cs="Arial"/>
          <w:sz w:val="24"/>
          <w:szCs w:val="24"/>
          <w:lang w:val="en-AU"/>
        </w:rPr>
        <w:t>already</w:t>
      </w:r>
      <w:r w:rsidRPr="00A046F7">
        <w:rPr>
          <w:rFonts w:ascii="Arial" w:hAnsi="Arial" w:cs="Arial"/>
          <w:sz w:val="24"/>
          <w:szCs w:val="24"/>
          <w:lang w:val="en-AU"/>
        </w:rPr>
        <w:t xml:space="preserve"> seen this approach fail with Local Area Coordinators as their resources have only enabled them to respond to the needs of NDIS participants. In reality, they were always intended to provide support to people with disability </w:t>
      </w:r>
      <w:r w:rsidR="002C7305" w:rsidRPr="00A046F7">
        <w:rPr>
          <w:rFonts w:ascii="Arial" w:hAnsi="Arial" w:cs="Arial"/>
          <w:sz w:val="24"/>
          <w:szCs w:val="24"/>
          <w:lang w:val="en-AU"/>
        </w:rPr>
        <w:t xml:space="preserve">who are </w:t>
      </w:r>
      <w:r w:rsidRPr="00A046F7">
        <w:rPr>
          <w:rFonts w:ascii="Arial" w:hAnsi="Arial" w:cs="Arial"/>
          <w:sz w:val="24"/>
          <w:szCs w:val="24"/>
          <w:lang w:val="en-AU"/>
        </w:rPr>
        <w:t>outside the scheme</w:t>
      </w:r>
      <w:r w:rsidR="00025A5C" w:rsidRPr="00A046F7">
        <w:rPr>
          <w:rFonts w:ascii="Arial" w:hAnsi="Arial" w:cs="Arial"/>
          <w:sz w:val="24"/>
          <w:szCs w:val="24"/>
          <w:lang w:val="en-AU"/>
        </w:rPr>
        <w:t xml:space="preserve"> in addition to NDIS participants</w:t>
      </w:r>
      <w:r w:rsidRPr="00A046F7">
        <w:rPr>
          <w:rFonts w:ascii="Arial" w:hAnsi="Arial" w:cs="Arial"/>
          <w:sz w:val="24"/>
          <w:szCs w:val="24"/>
          <w:lang w:val="en-AU"/>
        </w:rPr>
        <w:t>.</w:t>
      </w:r>
      <w:r w:rsidR="009D379B" w:rsidRPr="00A046F7">
        <w:rPr>
          <w:rStyle w:val="EndnoteReference"/>
          <w:rFonts w:ascii="Arial" w:hAnsi="Arial" w:cs="Arial"/>
          <w:sz w:val="24"/>
          <w:szCs w:val="24"/>
          <w:lang w:val="en-AU"/>
        </w:rPr>
        <w:endnoteReference w:id="22"/>
      </w:r>
    </w:p>
    <w:p w14:paraId="2EFCC232" w14:textId="043FBC6E" w:rsidR="002F577E" w:rsidRPr="00A046F7" w:rsidRDefault="00FA325F"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We query whether the new </w:t>
      </w:r>
      <w:r w:rsidR="00CC43CA" w:rsidRPr="00A046F7">
        <w:rPr>
          <w:rFonts w:ascii="Arial" w:hAnsi="Arial" w:cs="Arial"/>
          <w:sz w:val="24"/>
          <w:szCs w:val="24"/>
          <w:lang w:val="en-AU"/>
        </w:rPr>
        <w:t>N</w:t>
      </w:r>
      <w:r w:rsidRPr="00A046F7">
        <w:rPr>
          <w:rFonts w:ascii="Arial" w:hAnsi="Arial" w:cs="Arial"/>
          <w:sz w:val="24"/>
          <w:szCs w:val="24"/>
          <w:lang w:val="en-AU"/>
        </w:rPr>
        <w:t xml:space="preserve">avigator role </w:t>
      </w:r>
      <w:r w:rsidR="0025200C" w:rsidRPr="00A046F7">
        <w:rPr>
          <w:rFonts w:ascii="Arial" w:hAnsi="Arial" w:cs="Arial"/>
          <w:sz w:val="24"/>
          <w:szCs w:val="24"/>
          <w:lang w:val="en-AU"/>
        </w:rPr>
        <w:t xml:space="preserve">is anticipated </w:t>
      </w:r>
      <w:r w:rsidRPr="00A046F7">
        <w:rPr>
          <w:rFonts w:ascii="Arial" w:hAnsi="Arial" w:cs="Arial"/>
          <w:sz w:val="24"/>
          <w:szCs w:val="24"/>
          <w:lang w:val="en-AU"/>
        </w:rPr>
        <w:t>to fill the current gap in supporting people with the implementation of NDIS plans. Our members frequently see participants who have NDIS plan</w:t>
      </w:r>
      <w:r w:rsidR="0025200C" w:rsidRPr="00A046F7">
        <w:rPr>
          <w:rFonts w:ascii="Arial" w:hAnsi="Arial" w:cs="Arial"/>
          <w:sz w:val="24"/>
          <w:szCs w:val="24"/>
          <w:lang w:val="en-AU"/>
        </w:rPr>
        <w:t>s</w:t>
      </w:r>
      <w:r w:rsidRPr="00A046F7">
        <w:rPr>
          <w:rFonts w:ascii="Arial" w:hAnsi="Arial" w:cs="Arial"/>
          <w:sz w:val="24"/>
          <w:szCs w:val="24"/>
          <w:lang w:val="en-AU"/>
        </w:rPr>
        <w:t xml:space="preserve"> that ha</w:t>
      </w:r>
      <w:r w:rsidR="0025200C" w:rsidRPr="00A046F7">
        <w:rPr>
          <w:rFonts w:ascii="Arial" w:hAnsi="Arial" w:cs="Arial"/>
          <w:sz w:val="24"/>
          <w:szCs w:val="24"/>
          <w:lang w:val="en-AU"/>
        </w:rPr>
        <w:t>ve</w:t>
      </w:r>
      <w:r w:rsidRPr="00A046F7">
        <w:rPr>
          <w:rFonts w:ascii="Arial" w:hAnsi="Arial" w:cs="Arial"/>
          <w:sz w:val="24"/>
          <w:szCs w:val="24"/>
          <w:lang w:val="en-AU"/>
        </w:rPr>
        <w:t xml:space="preserve"> not been implemented. The NDIA does not provide any support or funding to help participants implement their plans in these situations.</w:t>
      </w:r>
    </w:p>
    <w:p w14:paraId="1AB2C1B5" w14:textId="47217EF4"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We encourage </w:t>
      </w:r>
      <w:r w:rsidR="0025200C" w:rsidRPr="00A046F7">
        <w:rPr>
          <w:rFonts w:ascii="Arial" w:hAnsi="Arial" w:cs="Arial"/>
          <w:sz w:val="24"/>
          <w:szCs w:val="24"/>
          <w:lang w:val="en-AU"/>
        </w:rPr>
        <w:t>g</w:t>
      </w:r>
      <w:r w:rsidR="0005427A" w:rsidRPr="00A046F7">
        <w:rPr>
          <w:rFonts w:ascii="Arial" w:hAnsi="Arial" w:cs="Arial"/>
          <w:sz w:val="24"/>
          <w:szCs w:val="24"/>
          <w:lang w:val="en-AU"/>
        </w:rPr>
        <w:t>overnment</w:t>
      </w:r>
      <w:r w:rsidR="0025200C" w:rsidRPr="00A046F7">
        <w:rPr>
          <w:rFonts w:ascii="Arial" w:hAnsi="Arial" w:cs="Arial"/>
          <w:sz w:val="24"/>
          <w:szCs w:val="24"/>
          <w:lang w:val="en-AU"/>
        </w:rPr>
        <w:t>s</w:t>
      </w:r>
      <w:r w:rsidR="0005427A" w:rsidRPr="00A046F7">
        <w:rPr>
          <w:rFonts w:ascii="Arial" w:hAnsi="Arial" w:cs="Arial"/>
          <w:sz w:val="24"/>
          <w:szCs w:val="24"/>
          <w:lang w:val="en-AU"/>
        </w:rPr>
        <w:t xml:space="preserve"> </w:t>
      </w:r>
      <w:r w:rsidRPr="00A046F7">
        <w:rPr>
          <w:rFonts w:ascii="Arial" w:hAnsi="Arial" w:cs="Arial"/>
          <w:sz w:val="24"/>
          <w:szCs w:val="24"/>
          <w:lang w:val="en-AU"/>
        </w:rPr>
        <w:t xml:space="preserve">to consider how GPs, pharmacists and local medical clinics may be able to </w:t>
      </w:r>
      <w:r w:rsidR="009D6B24" w:rsidRPr="00A046F7">
        <w:rPr>
          <w:rFonts w:ascii="Arial" w:hAnsi="Arial" w:cs="Arial"/>
          <w:sz w:val="24"/>
          <w:szCs w:val="24"/>
          <w:lang w:val="en-AU"/>
        </w:rPr>
        <w:t xml:space="preserve">facilitate the implementation of navigation services in rural, </w:t>
      </w:r>
      <w:proofErr w:type="gramStart"/>
      <w:r w:rsidR="009D6B24" w:rsidRPr="00A046F7">
        <w:rPr>
          <w:rFonts w:ascii="Arial" w:hAnsi="Arial" w:cs="Arial"/>
          <w:sz w:val="24"/>
          <w:szCs w:val="24"/>
          <w:lang w:val="en-AU"/>
        </w:rPr>
        <w:t>regional</w:t>
      </w:r>
      <w:proofErr w:type="gramEnd"/>
      <w:r w:rsidR="009D6B24" w:rsidRPr="00A046F7">
        <w:rPr>
          <w:rFonts w:ascii="Arial" w:hAnsi="Arial" w:cs="Arial"/>
          <w:sz w:val="24"/>
          <w:szCs w:val="24"/>
          <w:lang w:val="en-AU"/>
        </w:rPr>
        <w:t xml:space="preserve"> and remote areas. </w:t>
      </w:r>
      <w:r w:rsidR="00EE1C27" w:rsidRPr="00A046F7">
        <w:rPr>
          <w:rFonts w:ascii="Arial" w:hAnsi="Arial" w:cs="Arial"/>
          <w:sz w:val="24"/>
          <w:szCs w:val="24"/>
          <w:lang w:val="en-AU"/>
        </w:rPr>
        <w:t xml:space="preserve">There may </w:t>
      </w:r>
      <w:r w:rsidR="0005427A" w:rsidRPr="00A046F7">
        <w:rPr>
          <w:rFonts w:ascii="Arial" w:hAnsi="Arial" w:cs="Arial"/>
          <w:sz w:val="24"/>
          <w:szCs w:val="24"/>
          <w:lang w:val="en-AU"/>
        </w:rPr>
        <w:t xml:space="preserve">also </w:t>
      </w:r>
      <w:r w:rsidR="00EE1C27" w:rsidRPr="00A046F7">
        <w:rPr>
          <w:rFonts w:ascii="Arial" w:hAnsi="Arial" w:cs="Arial"/>
          <w:sz w:val="24"/>
          <w:szCs w:val="24"/>
          <w:lang w:val="en-AU"/>
        </w:rPr>
        <w:t>be learning</w:t>
      </w:r>
      <w:r w:rsidR="008F6DFA" w:rsidRPr="00A046F7">
        <w:rPr>
          <w:rFonts w:ascii="Arial" w:hAnsi="Arial" w:cs="Arial"/>
          <w:sz w:val="24"/>
          <w:szCs w:val="24"/>
          <w:lang w:val="en-AU"/>
        </w:rPr>
        <w:t>s</w:t>
      </w:r>
      <w:r w:rsidR="00EE1C27" w:rsidRPr="00A046F7">
        <w:rPr>
          <w:rFonts w:ascii="Arial" w:hAnsi="Arial" w:cs="Arial"/>
          <w:sz w:val="24"/>
          <w:szCs w:val="24"/>
          <w:lang w:val="en-AU"/>
        </w:rPr>
        <w:t xml:space="preserve"> </w:t>
      </w:r>
      <w:r w:rsidR="0005427A" w:rsidRPr="00A046F7">
        <w:rPr>
          <w:rFonts w:ascii="Arial" w:hAnsi="Arial" w:cs="Arial"/>
          <w:sz w:val="24"/>
          <w:szCs w:val="24"/>
          <w:lang w:val="en-AU"/>
        </w:rPr>
        <w:t xml:space="preserve">Government </w:t>
      </w:r>
      <w:r w:rsidR="00EE1C27" w:rsidRPr="00A046F7">
        <w:rPr>
          <w:rFonts w:ascii="Arial" w:hAnsi="Arial" w:cs="Arial"/>
          <w:sz w:val="24"/>
          <w:szCs w:val="24"/>
          <w:lang w:val="en-AU"/>
        </w:rPr>
        <w:t>can take away from th</w:t>
      </w:r>
      <w:r w:rsidR="00BE0A7E" w:rsidRPr="00A046F7">
        <w:rPr>
          <w:rFonts w:ascii="Arial" w:hAnsi="Arial" w:cs="Arial"/>
          <w:sz w:val="24"/>
          <w:szCs w:val="24"/>
          <w:lang w:val="en-AU"/>
        </w:rPr>
        <w:t xml:space="preserve">e </w:t>
      </w:r>
      <w:hyperlink r:id="rId73" w:history="1">
        <w:r w:rsidR="00BE0A7E" w:rsidRPr="00A046F7">
          <w:rPr>
            <w:rStyle w:val="Hyperlink"/>
            <w:rFonts w:ascii="Arial" w:hAnsi="Arial" w:cs="Arial"/>
            <w:sz w:val="24"/>
            <w:szCs w:val="24"/>
            <w:lang w:val="en-AU"/>
          </w:rPr>
          <w:t>evaluation report</w:t>
        </w:r>
      </w:hyperlink>
      <w:r w:rsidR="00BE0A7E" w:rsidRPr="00A046F7">
        <w:rPr>
          <w:rFonts w:ascii="Arial" w:hAnsi="Arial" w:cs="Arial"/>
          <w:sz w:val="24"/>
          <w:szCs w:val="24"/>
          <w:lang w:val="en-AU"/>
        </w:rPr>
        <w:t xml:space="preserve"> from the Aged Care System Navigator </w:t>
      </w:r>
      <w:r w:rsidR="00DD600B" w:rsidRPr="00A046F7">
        <w:rPr>
          <w:rFonts w:ascii="Arial" w:hAnsi="Arial" w:cs="Arial"/>
          <w:sz w:val="24"/>
          <w:szCs w:val="24"/>
          <w:lang w:val="en-AU"/>
        </w:rPr>
        <w:t>trials</w:t>
      </w:r>
      <w:r w:rsidR="00BE0A7E" w:rsidRPr="00A046F7">
        <w:rPr>
          <w:rFonts w:ascii="Arial" w:hAnsi="Arial" w:cs="Arial"/>
          <w:sz w:val="24"/>
          <w:szCs w:val="24"/>
          <w:lang w:val="en-AU"/>
        </w:rPr>
        <w:t xml:space="preserve"> </w:t>
      </w:r>
      <w:r w:rsidR="008F6DFA" w:rsidRPr="00A046F7">
        <w:rPr>
          <w:rFonts w:ascii="Arial" w:hAnsi="Arial" w:cs="Arial"/>
          <w:sz w:val="24"/>
          <w:szCs w:val="24"/>
          <w:lang w:val="en-AU"/>
        </w:rPr>
        <w:t xml:space="preserve">and the manner in which the Department of Health and Aged Care has </w:t>
      </w:r>
      <w:r w:rsidR="00DF04EB" w:rsidRPr="00A046F7">
        <w:rPr>
          <w:rFonts w:ascii="Arial" w:hAnsi="Arial" w:cs="Arial"/>
          <w:sz w:val="24"/>
          <w:szCs w:val="24"/>
          <w:lang w:val="en-AU"/>
        </w:rPr>
        <w:t xml:space="preserve">approached the </w:t>
      </w:r>
      <w:r w:rsidR="008F6DFA" w:rsidRPr="00A046F7">
        <w:rPr>
          <w:rFonts w:ascii="Arial" w:hAnsi="Arial" w:cs="Arial"/>
          <w:sz w:val="24"/>
          <w:szCs w:val="24"/>
          <w:lang w:val="en-AU"/>
        </w:rPr>
        <w:t>impleme</w:t>
      </w:r>
      <w:r w:rsidR="00DF04EB" w:rsidRPr="00A046F7">
        <w:rPr>
          <w:rFonts w:ascii="Arial" w:hAnsi="Arial" w:cs="Arial"/>
          <w:sz w:val="24"/>
          <w:szCs w:val="24"/>
          <w:lang w:val="en-AU"/>
        </w:rPr>
        <w:t>ntation</w:t>
      </w:r>
      <w:r w:rsidR="008F6DFA" w:rsidRPr="00A046F7">
        <w:rPr>
          <w:rFonts w:ascii="Arial" w:hAnsi="Arial" w:cs="Arial"/>
          <w:sz w:val="24"/>
          <w:szCs w:val="24"/>
          <w:lang w:val="en-AU"/>
        </w:rPr>
        <w:t xml:space="preserve"> </w:t>
      </w:r>
      <w:r w:rsidR="00DF04EB" w:rsidRPr="00A046F7">
        <w:rPr>
          <w:rFonts w:ascii="Arial" w:hAnsi="Arial" w:cs="Arial"/>
          <w:sz w:val="24"/>
          <w:szCs w:val="24"/>
          <w:lang w:val="en-AU"/>
        </w:rPr>
        <w:t xml:space="preserve">of </w:t>
      </w:r>
      <w:r w:rsidR="008F6DFA" w:rsidRPr="00A046F7">
        <w:rPr>
          <w:rFonts w:ascii="Arial" w:hAnsi="Arial" w:cs="Arial"/>
          <w:sz w:val="24"/>
          <w:szCs w:val="24"/>
          <w:lang w:val="en-AU"/>
        </w:rPr>
        <w:t xml:space="preserve">the </w:t>
      </w:r>
      <w:hyperlink r:id="rId74" w:history="1">
        <w:r w:rsidR="008F6DFA" w:rsidRPr="00A046F7">
          <w:rPr>
            <w:rStyle w:val="Hyperlink"/>
            <w:rFonts w:ascii="Arial" w:hAnsi="Arial" w:cs="Arial"/>
            <w:sz w:val="24"/>
            <w:szCs w:val="24"/>
            <w:lang w:val="en-AU"/>
          </w:rPr>
          <w:t>Care finder progra</w:t>
        </w:r>
        <w:r w:rsidR="005E7E31" w:rsidRPr="00A046F7">
          <w:rPr>
            <w:rStyle w:val="Hyperlink"/>
            <w:rFonts w:ascii="Arial" w:hAnsi="Arial" w:cs="Arial"/>
            <w:sz w:val="24"/>
            <w:szCs w:val="24"/>
            <w:lang w:val="en-AU"/>
          </w:rPr>
          <w:t>m</w:t>
        </w:r>
      </w:hyperlink>
      <w:r w:rsidR="005E7E31" w:rsidRPr="00A046F7">
        <w:rPr>
          <w:rFonts w:ascii="Arial" w:hAnsi="Arial" w:cs="Arial"/>
          <w:sz w:val="24"/>
          <w:szCs w:val="24"/>
          <w:lang w:val="en-AU"/>
        </w:rPr>
        <w:t>.</w:t>
      </w:r>
      <w:r w:rsidR="002C7305" w:rsidRPr="00A046F7">
        <w:rPr>
          <w:rFonts w:ascii="Arial" w:hAnsi="Arial" w:cs="Arial"/>
          <w:sz w:val="24"/>
          <w:szCs w:val="24"/>
          <w:lang w:val="en-AU"/>
        </w:rPr>
        <w:t xml:space="preserve"> </w:t>
      </w:r>
    </w:p>
    <w:p w14:paraId="2B3B6E7A" w14:textId="6230A34B" w:rsidR="002F577E" w:rsidRPr="00A046F7" w:rsidRDefault="003726F6"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In its response to the final report from the Aged Care Royal Commission, the then </w:t>
      </w:r>
      <w:r w:rsidR="008C76E5" w:rsidRPr="00A046F7">
        <w:rPr>
          <w:rFonts w:ascii="Arial" w:hAnsi="Arial" w:cs="Arial"/>
          <w:sz w:val="24"/>
          <w:szCs w:val="24"/>
          <w:lang w:val="en-AU"/>
        </w:rPr>
        <w:t xml:space="preserve">Coalition </w:t>
      </w:r>
      <w:r w:rsidRPr="00A046F7">
        <w:rPr>
          <w:rFonts w:ascii="Arial" w:hAnsi="Arial" w:cs="Arial"/>
          <w:sz w:val="24"/>
          <w:szCs w:val="24"/>
          <w:lang w:val="en-AU"/>
        </w:rPr>
        <w:t xml:space="preserve">Government committed to establishing a network of trusted facilitators and intermediaries who could provide culturally safe and appropriate navigation services for First Nations people. We are supportive of this approach and </w:t>
      </w:r>
      <w:r w:rsidR="004F2DEA" w:rsidRPr="00A046F7">
        <w:rPr>
          <w:rFonts w:ascii="Arial" w:hAnsi="Arial" w:cs="Arial"/>
          <w:sz w:val="24"/>
          <w:szCs w:val="24"/>
          <w:lang w:val="en-AU"/>
        </w:rPr>
        <w:t xml:space="preserve">query </w:t>
      </w:r>
      <w:r w:rsidR="00DF04EB" w:rsidRPr="00A046F7">
        <w:rPr>
          <w:rFonts w:ascii="Arial" w:hAnsi="Arial" w:cs="Arial"/>
          <w:sz w:val="24"/>
          <w:szCs w:val="24"/>
          <w:lang w:val="en-AU"/>
        </w:rPr>
        <w:t>whether</w:t>
      </w:r>
      <w:r w:rsidRPr="00A046F7">
        <w:rPr>
          <w:rFonts w:ascii="Arial" w:hAnsi="Arial" w:cs="Arial"/>
          <w:sz w:val="24"/>
          <w:szCs w:val="24"/>
          <w:lang w:val="en-AU"/>
        </w:rPr>
        <w:t xml:space="preserve"> it could be adapted to suit the NDIS environment</w:t>
      </w:r>
      <w:r w:rsidR="00DF04EB" w:rsidRPr="00A046F7">
        <w:rPr>
          <w:rFonts w:ascii="Arial" w:hAnsi="Arial" w:cs="Arial"/>
          <w:sz w:val="24"/>
          <w:szCs w:val="24"/>
          <w:lang w:val="en-AU"/>
        </w:rPr>
        <w:t xml:space="preserve">. </w:t>
      </w:r>
      <w:r w:rsidR="00025A5C" w:rsidRPr="00A046F7">
        <w:rPr>
          <w:rFonts w:ascii="Arial" w:hAnsi="Arial" w:cs="Arial"/>
          <w:sz w:val="24"/>
          <w:szCs w:val="24"/>
          <w:lang w:val="en-AU"/>
        </w:rPr>
        <w:t xml:space="preserve">We recognise, however, that our colleagues at the </w:t>
      </w:r>
      <w:r w:rsidR="00DF04EB" w:rsidRPr="00A046F7">
        <w:rPr>
          <w:rFonts w:ascii="Arial" w:hAnsi="Arial" w:cs="Arial"/>
          <w:sz w:val="24"/>
          <w:szCs w:val="24"/>
          <w:lang w:val="en-AU"/>
        </w:rPr>
        <w:t xml:space="preserve">First Peoples Disability Network </w:t>
      </w:r>
      <w:r w:rsidR="00025A5C" w:rsidRPr="00A046F7">
        <w:rPr>
          <w:rFonts w:ascii="Arial" w:hAnsi="Arial" w:cs="Arial"/>
          <w:sz w:val="24"/>
          <w:szCs w:val="24"/>
          <w:lang w:val="en-AU"/>
        </w:rPr>
        <w:t xml:space="preserve">are </w:t>
      </w:r>
      <w:r w:rsidR="00CC43CA" w:rsidRPr="00A046F7">
        <w:rPr>
          <w:rFonts w:ascii="Arial" w:hAnsi="Arial" w:cs="Arial"/>
          <w:sz w:val="24"/>
          <w:szCs w:val="24"/>
          <w:lang w:val="en-AU"/>
        </w:rPr>
        <w:t>best placed</w:t>
      </w:r>
      <w:r w:rsidR="00025A5C" w:rsidRPr="00A046F7">
        <w:rPr>
          <w:rFonts w:ascii="Arial" w:hAnsi="Arial" w:cs="Arial"/>
          <w:sz w:val="24"/>
          <w:szCs w:val="24"/>
          <w:lang w:val="en-AU"/>
        </w:rPr>
        <w:t xml:space="preserve"> to provide advice on this matter</w:t>
      </w:r>
      <w:r w:rsidR="00A046F7">
        <w:rPr>
          <w:rFonts w:ascii="Arial" w:hAnsi="Arial" w:cs="Arial"/>
          <w:sz w:val="24"/>
          <w:szCs w:val="24"/>
          <w:lang w:val="en-AU"/>
        </w:rPr>
        <w:t>.</w:t>
      </w:r>
    </w:p>
    <w:p w14:paraId="7C88DA58" w14:textId="374C2636"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The Review Report states that Navigators may be employees or agents of the NDIA. </w:t>
      </w:r>
      <w:r w:rsidR="00BC187C" w:rsidRPr="00A046F7">
        <w:rPr>
          <w:rFonts w:ascii="Arial" w:hAnsi="Arial" w:cs="Arial"/>
          <w:sz w:val="24"/>
          <w:szCs w:val="24"/>
          <w:lang w:val="en-AU"/>
        </w:rPr>
        <w:t>O</w:t>
      </w:r>
      <w:r w:rsidRPr="00A046F7">
        <w:rPr>
          <w:rFonts w:ascii="Arial" w:hAnsi="Arial" w:cs="Arial"/>
          <w:sz w:val="24"/>
          <w:szCs w:val="24"/>
          <w:lang w:val="en-AU"/>
        </w:rPr>
        <w:t xml:space="preserve">utsourcing this role </w:t>
      </w:r>
      <w:r w:rsidR="00585399" w:rsidRPr="00A046F7">
        <w:rPr>
          <w:rFonts w:ascii="Arial" w:hAnsi="Arial" w:cs="Arial"/>
          <w:sz w:val="24"/>
          <w:szCs w:val="24"/>
          <w:lang w:val="en-AU"/>
        </w:rPr>
        <w:t>has</w:t>
      </w:r>
      <w:r w:rsidRPr="00A046F7">
        <w:rPr>
          <w:rFonts w:ascii="Arial" w:hAnsi="Arial" w:cs="Arial"/>
          <w:sz w:val="24"/>
          <w:szCs w:val="24"/>
          <w:lang w:val="en-AU"/>
        </w:rPr>
        <w:t xml:space="preserve"> not work</w:t>
      </w:r>
      <w:r w:rsidR="00585399" w:rsidRPr="00A046F7">
        <w:rPr>
          <w:rFonts w:ascii="Arial" w:hAnsi="Arial" w:cs="Arial"/>
          <w:sz w:val="24"/>
          <w:szCs w:val="24"/>
          <w:lang w:val="en-AU"/>
        </w:rPr>
        <w:t>ed</w:t>
      </w:r>
      <w:r w:rsidRPr="00A046F7">
        <w:rPr>
          <w:rFonts w:ascii="Arial" w:hAnsi="Arial" w:cs="Arial"/>
          <w:sz w:val="24"/>
          <w:szCs w:val="24"/>
          <w:lang w:val="en-AU"/>
        </w:rPr>
        <w:t xml:space="preserve"> well in the context of Local Area Coordinators</w:t>
      </w:r>
      <w:r w:rsidR="0025200C" w:rsidRPr="00A046F7">
        <w:rPr>
          <w:rFonts w:ascii="Arial" w:hAnsi="Arial" w:cs="Arial"/>
          <w:sz w:val="24"/>
          <w:szCs w:val="24"/>
          <w:lang w:val="en-AU"/>
        </w:rPr>
        <w:t xml:space="preserve"> and t</w:t>
      </w:r>
      <w:r w:rsidR="00BC187C" w:rsidRPr="00A046F7">
        <w:rPr>
          <w:rFonts w:ascii="Arial" w:hAnsi="Arial" w:cs="Arial"/>
          <w:sz w:val="24"/>
          <w:szCs w:val="24"/>
          <w:lang w:val="en-AU"/>
        </w:rPr>
        <w:t>his has been to the detriment of people with disability.</w:t>
      </w:r>
      <w:r w:rsidR="00CC43CA" w:rsidRPr="00A046F7">
        <w:rPr>
          <w:rFonts w:ascii="Arial" w:hAnsi="Arial" w:cs="Arial"/>
          <w:sz w:val="24"/>
          <w:szCs w:val="24"/>
          <w:lang w:val="en-AU"/>
        </w:rPr>
        <w:t xml:space="preserve"> </w:t>
      </w:r>
      <w:r w:rsidR="002D2604" w:rsidRPr="00A046F7">
        <w:rPr>
          <w:rFonts w:ascii="Arial" w:hAnsi="Arial" w:cs="Arial"/>
          <w:sz w:val="24"/>
          <w:szCs w:val="24"/>
          <w:lang w:val="en-AU"/>
        </w:rPr>
        <w:t xml:space="preserve">As such, we would like to see the Navigator function be directly administered by the </w:t>
      </w:r>
      <w:r w:rsidR="00BD787D" w:rsidRPr="00A046F7">
        <w:rPr>
          <w:rFonts w:ascii="Arial" w:hAnsi="Arial" w:cs="Arial"/>
          <w:sz w:val="24"/>
          <w:szCs w:val="24"/>
          <w:lang w:val="en-AU"/>
        </w:rPr>
        <w:t>National</w:t>
      </w:r>
      <w:r w:rsidR="002D2604" w:rsidRPr="00A046F7">
        <w:rPr>
          <w:rFonts w:ascii="Arial" w:hAnsi="Arial" w:cs="Arial"/>
          <w:sz w:val="24"/>
          <w:szCs w:val="24"/>
          <w:lang w:val="en-AU"/>
        </w:rPr>
        <w:t xml:space="preserve"> Disability Insurance Agenc</w:t>
      </w:r>
      <w:r w:rsidR="00BD787D" w:rsidRPr="00A046F7">
        <w:rPr>
          <w:rFonts w:ascii="Arial" w:hAnsi="Arial" w:cs="Arial"/>
          <w:sz w:val="24"/>
          <w:szCs w:val="24"/>
          <w:lang w:val="en-AU"/>
        </w:rPr>
        <w:t>y</w:t>
      </w:r>
      <w:r w:rsidR="00BC187C" w:rsidRPr="00A046F7">
        <w:rPr>
          <w:rFonts w:ascii="Arial" w:hAnsi="Arial" w:cs="Arial"/>
          <w:sz w:val="24"/>
          <w:szCs w:val="24"/>
          <w:lang w:val="en-AU"/>
        </w:rPr>
        <w:t xml:space="preserve">. </w:t>
      </w:r>
      <w:r w:rsidRPr="00A046F7">
        <w:rPr>
          <w:rFonts w:ascii="Arial" w:hAnsi="Arial" w:cs="Arial"/>
          <w:sz w:val="24"/>
          <w:szCs w:val="24"/>
          <w:lang w:val="en-AU"/>
        </w:rPr>
        <w:t xml:space="preserve">Navigators must </w:t>
      </w:r>
      <w:r w:rsidR="0025200C" w:rsidRPr="00A046F7">
        <w:rPr>
          <w:rFonts w:ascii="Arial" w:hAnsi="Arial" w:cs="Arial"/>
          <w:sz w:val="24"/>
          <w:szCs w:val="24"/>
          <w:lang w:val="en-AU"/>
        </w:rPr>
        <w:t xml:space="preserve">also </w:t>
      </w:r>
      <w:r w:rsidRPr="00A046F7">
        <w:rPr>
          <w:rFonts w:ascii="Arial" w:hAnsi="Arial" w:cs="Arial"/>
          <w:sz w:val="24"/>
          <w:szCs w:val="24"/>
          <w:lang w:val="en-AU"/>
        </w:rPr>
        <w:t xml:space="preserve">be independent, with no clear conflict of interest or </w:t>
      </w:r>
      <w:r w:rsidR="00921F63" w:rsidRPr="00A046F7">
        <w:rPr>
          <w:rFonts w:ascii="Arial" w:hAnsi="Arial" w:cs="Arial"/>
          <w:sz w:val="24"/>
          <w:szCs w:val="24"/>
          <w:lang w:val="en-AU"/>
        </w:rPr>
        <w:t>commercial</w:t>
      </w:r>
      <w:r w:rsidRPr="00A046F7">
        <w:rPr>
          <w:rFonts w:ascii="Arial" w:hAnsi="Arial" w:cs="Arial"/>
          <w:sz w:val="24"/>
          <w:szCs w:val="24"/>
          <w:lang w:val="en-AU"/>
        </w:rPr>
        <w:t xml:space="preserve"> incentive</w:t>
      </w:r>
      <w:r w:rsidR="0025200C" w:rsidRPr="00A046F7">
        <w:rPr>
          <w:rFonts w:ascii="Arial" w:hAnsi="Arial" w:cs="Arial"/>
          <w:sz w:val="24"/>
          <w:szCs w:val="24"/>
          <w:lang w:val="en-AU"/>
        </w:rPr>
        <w:t xml:space="preserve">. </w:t>
      </w:r>
      <w:r w:rsidR="00582862" w:rsidRPr="00A046F7">
        <w:rPr>
          <w:rFonts w:ascii="Arial" w:hAnsi="Arial" w:cs="Arial"/>
          <w:sz w:val="24"/>
          <w:szCs w:val="24"/>
          <w:lang w:val="en-AU"/>
        </w:rPr>
        <w:t xml:space="preserve">Navigation services must </w:t>
      </w:r>
      <w:r w:rsidR="0025200C" w:rsidRPr="00A046F7">
        <w:rPr>
          <w:rFonts w:ascii="Arial" w:hAnsi="Arial" w:cs="Arial"/>
          <w:sz w:val="24"/>
          <w:szCs w:val="24"/>
          <w:lang w:val="en-AU"/>
        </w:rPr>
        <w:t xml:space="preserve">also </w:t>
      </w:r>
      <w:r w:rsidR="00582862" w:rsidRPr="00A046F7">
        <w:rPr>
          <w:rFonts w:ascii="Arial" w:hAnsi="Arial" w:cs="Arial"/>
          <w:sz w:val="24"/>
          <w:szCs w:val="24"/>
          <w:lang w:val="en-AU"/>
        </w:rPr>
        <w:t>be subject to ongoing independent monitoring and evaluation.</w:t>
      </w:r>
    </w:p>
    <w:p w14:paraId="2B2E9B8B" w14:textId="4B48D315"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Prior to the introduction of the NDIS, there were “Autism Advisors” who played a navigation role and were very successful. This is a model that could be replicated in the context of specialist navigators.</w:t>
      </w:r>
      <w:r w:rsidR="0025200C" w:rsidRPr="00A046F7">
        <w:rPr>
          <w:rFonts w:ascii="Arial" w:hAnsi="Arial" w:cs="Arial"/>
          <w:sz w:val="24"/>
          <w:szCs w:val="24"/>
          <w:lang w:val="en-AU"/>
        </w:rPr>
        <w:t xml:space="preserve"> AFDO’s members can provide additional advice to inform this model upon request.</w:t>
      </w:r>
      <w:r w:rsidRPr="00A046F7">
        <w:rPr>
          <w:rFonts w:ascii="Arial" w:hAnsi="Arial" w:cs="Arial"/>
          <w:sz w:val="24"/>
          <w:szCs w:val="24"/>
          <w:lang w:val="en-AU"/>
        </w:rPr>
        <w:t xml:space="preserve"> </w:t>
      </w:r>
    </w:p>
    <w:p w14:paraId="43652D9C" w14:textId="53812ABF"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We question whether there will be a dedicated role for people who specialise in supported decision-making</w:t>
      </w:r>
      <w:r w:rsidR="00607E69" w:rsidRPr="00A046F7">
        <w:rPr>
          <w:rFonts w:ascii="Arial" w:hAnsi="Arial" w:cs="Arial"/>
          <w:sz w:val="24"/>
          <w:szCs w:val="24"/>
          <w:lang w:val="en-AU"/>
        </w:rPr>
        <w:t xml:space="preserve">. AFDO’s view is that all </w:t>
      </w:r>
      <w:r w:rsidR="00CC43CA" w:rsidRPr="00A046F7">
        <w:rPr>
          <w:rFonts w:ascii="Arial" w:hAnsi="Arial" w:cs="Arial"/>
          <w:sz w:val="24"/>
          <w:szCs w:val="24"/>
          <w:lang w:val="en-AU"/>
        </w:rPr>
        <w:t>N</w:t>
      </w:r>
      <w:r w:rsidR="00607E69" w:rsidRPr="00A046F7">
        <w:rPr>
          <w:rFonts w:ascii="Arial" w:hAnsi="Arial" w:cs="Arial"/>
          <w:sz w:val="24"/>
          <w:szCs w:val="24"/>
          <w:lang w:val="en-AU"/>
        </w:rPr>
        <w:t>avigators should be trained in supported decision-making in order to provide an effective safeguard for people accessing navigation services. We do, however, see merit in establishing a dedicated specialist role to better support people with disability who may require this more intensive focus.</w:t>
      </w:r>
    </w:p>
    <w:p w14:paraId="6494ABC8" w14:textId="0C383F2D"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In relation to </w:t>
      </w:r>
      <w:r w:rsidR="0025200C" w:rsidRPr="00A046F7">
        <w:rPr>
          <w:rFonts w:ascii="Arial" w:hAnsi="Arial" w:cs="Arial"/>
          <w:sz w:val="24"/>
          <w:szCs w:val="24"/>
          <w:lang w:val="en-AU"/>
        </w:rPr>
        <w:t>S</w:t>
      </w:r>
      <w:r w:rsidRPr="00A046F7">
        <w:rPr>
          <w:rFonts w:ascii="Arial" w:hAnsi="Arial" w:cs="Arial"/>
          <w:sz w:val="24"/>
          <w:szCs w:val="24"/>
          <w:lang w:val="en-AU"/>
        </w:rPr>
        <w:t xml:space="preserve">upporting </w:t>
      </w:r>
      <w:r w:rsidR="00AD2150" w:rsidRPr="00A046F7">
        <w:rPr>
          <w:rFonts w:ascii="Arial" w:hAnsi="Arial" w:cs="Arial"/>
          <w:sz w:val="24"/>
          <w:szCs w:val="24"/>
          <w:lang w:val="en-AU"/>
        </w:rPr>
        <w:t>Action</w:t>
      </w:r>
      <w:r w:rsidRPr="00A046F7">
        <w:rPr>
          <w:rFonts w:ascii="Arial" w:hAnsi="Arial" w:cs="Arial"/>
          <w:sz w:val="24"/>
          <w:szCs w:val="24"/>
          <w:lang w:val="en-AU"/>
        </w:rPr>
        <w:t xml:space="preserve"> 4.2, we question whether Specialist Navigators will be able to assist parents with intellectual disability to access supports to enable them to keep their children in their care. This is absolutely critical and not well provided for under current arrangements. The consequences of parents not receiving appropriate support in this context are lifelong and devastating</w:t>
      </w:r>
      <w:r w:rsidR="009B0DF0" w:rsidRPr="00A046F7">
        <w:rPr>
          <w:rFonts w:ascii="Arial" w:hAnsi="Arial" w:cs="Arial"/>
          <w:sz w:val="24"/>
          <w:szCs w:val="24"/>
          <w:lang w:val="en-AU"/>
        </w:rPr>
        <w:t xml:space="preserve"> </w:t>
      </w:r>
      <w:r w:rsidR="00AF28F4" w:rsidRPr="00A046F7">
        <w:rPr>
          <w:rFonts w:ascii="Arial" w:hAnsi="Arial" w:cs="Arial"/>
          <w:sz w:val="24"/>
          <w:szCs w:val="24"/>
          <w:lang w:val="en-AU"/>
        </w:rPr>
        <w:t xml:space="preserve">both </w:t>
      </w:r>
      <w:r w:rsidR="009B0DF0" w:rsidRPr="00A046F7">
        <w:rPr>
          <w:rFonts w:ascii="Arial" w:hAnsi="Arial" w:cs="Arial"/>
          <w:sz w:val="24"/>
          <w:szCs w:val="24"/>
          <w:lang w:val="en-AU"/>
        </w:rPr>
        <w:t xml:space="preserve">for </w:t>
      </w:r>
      <w:r w:rsidR="00AF28F4" w:rsidRPr="00A046F7">
        <w:rPr>
          <w:rFonts w:ascii="Arial" w:hAnsi="Arial" w:cs="Arial"/>
          <w:sz w:val="24"/>
          <w:szCs w:val="24"/>
          <w:lang w:val="en-AU"/>
        </w:rPr>
        <w:t xml:space="preserve">them and </w:t>
      </w:r>
      <w:r w:rsidR="009B0DF0" w:rsidRPr="00A046F7">
        <w:rPr>
          <w:rFonts w:ascii="Arial" w:hAnsi="Arial" w:cs="Arial"/>
          <w:sz w:val="24"/>
          <w:szCs w:val="24"/>
          <w:lang w:val="en-AU"/>
        </w:rPr>
        <w:t>their children</w:t>
      </w:r>
      <w:r w:rsidRPr="00A046F7">
        <w:rPr>
          <w:rFonts w:ascii="Arial" w:hAnsi="Arial" w:cs="Arial"/>
          <w:sz w:val="24"/>
          <w:szCs w:val="24"/>
          <w:lang w:val="en-AU"/>
        </w:rPr>
        <w:t xml:space="preserve">. </w:t>
      </w:r>
      <w:r w:rsidR="00AE5EC8" w:rsidRPr="00A046F7">
        <w:rPr>
          <w:rFonts w:ascii="Arial" w:hAnsi="Arial" w:cs="Arial"/>
          <w:sz w:val="24"/>
          <w:szCs w:val="24"/>
          <w:lang w:val="en-AU"/>
        </w:rPr>
        <w:t xml:space="preserve">This </w:t>
      </w:r>
      <w:r w:rsidRPr="00A046F7">
        <w:rPr>
          <w:rFonts w:ascii="Arial" w:hAnsi="Arial" w:cs="Arial"/>
          <w:sz w:val="24"/>
          <w:szCs w:val="24"/>
          <w:lang w:val="en-AU"/>
        </w:rPr>
        <w:t xml:space="preserve">is something that must be built into a </w:t>
      </w:r>
      <w:r w:rsidR="00BF1005" w:rsidRPr="00A046F7">
        <w:rPr>
          <w:rFonts w:ascii="Arial" w:hAnsi="Arial" w:cs="Arial"/>
          <w:sz w:val="24"/>
          <w:szCs w:val="24"/>
          <w:lang w:val="en-AU"/>
        </w:rPr>
        <w:t>participant’s</w:t>
      </w:r>
      <w:r w:rsidRPr="00A046F7">
        <w:rPr>
          <w:rFonts w:ascii="Arial" w:hAnsi="Arial" w:cs="Arial"/>
          <w:sz w:val="24"/>
          <w:szCs w:val="24"/>
          <w:lang w:val="en-AU"/>
        </w:rPr>
        <w:t xml:space="preserve"> budget and </w:t>
      </w:r>
      <w:r w:rsidR="000B0EA0" w:rsidRPr="00A046F7">
        <w:rPr>
          <w:rFonts w:ascii="Arial" w:hAnsi="Arial" w:cs="Arial"/>
          <w:sz w:val="24"/>
          <w:szCs w:val="24"/>
          <w:lang w:val="en-AU"/>
        </w:rPr>
        <w:t xml:space="preserve">adequately </w:t>
      </w:r>
      <w:r w:rsidRPr="00A046F7">
        <w:rPr>
          <w:rFonts w:ascii="Arial" w:hAnsi="Arial" w:cs="Arial"/>
          <w:sz w:val="24"/>
          <w:szCs w:val="24"/>
          <w:lang w:val="en-AU"/>
        </w:rPr>
        <w:t>funded into the future.</w:t>
      </w:r>
    </w:p>
    <w:p w14:paraId="3AD4F5CB" w14:textId="591449EC"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We are concerned about the </w:t>
      </w:r>
      <w:r w:rsidR="00AF28F4" w:rsidRPr="00A046F7">
        <w:rPr>
          <w:rFonts w:ascii="Arial" w:hAnsi="Arial" w:cs="Arial"/>
          <w:sz w:val="24"/>
          <w:szCs w:val="24"/>
          <w:lang w:val="en-AU"/>
        </w:rPr>
        <w:t xml:space="preserve">proposed </w:t>
      </w:r>
      <w:r w:rsidRPr="00A046F7">
        <w:rPr>
          <w:rFonts w:ascii="Arial" w:hAnsi="Arial" w:cs="Arial"/>
          <w:sz w:val="24"/>
          <w:szCs w:val="24"/>
          <w:lang w:val="en-AU"/>
        </w:rPr>
        <w:t>role of Shared Support Facilitator. While we understand the intention behind the role, the notion of shared supports erodes choice and control</w:t>
      </w:r>
      <w:r w:rsidR="004C4D77" w:rsidRPr="00A046F7">
        <w:rPr>
          <w:rFonts w:ascii="Arial" w:hAnsi="Arial" w:cs="Arial"/>
          <w:sz w:val="24"/>
          <w:szCs w:val="24"/>
          <w:lang w:val="en-AU"/>
        </w:rPr>
        <w:t xml:space="preserve"> of people with disability</w:t>
      </w:r>
      <w:r w:rsidRPr="00A046F7">
        <w:rPr>
          <w:rFonts w:ascii="Arial" w:hAnsi="Arial" w:cs="Arial"/>
          <w:sz w:val="24"/>
          <w:szCs w:val="24"/>
          <w:lang w:val="en-AU"/>
        </w:rPr>
        <w:t>. There is a risk that one individual may not like or feel comfortable with a particular Facilitator while others sharing the same support</w:t>
      </w:r>
      <w:r w:rsidR="00AF28F4" w:rsidRPr="00A046F7">
        <w:rPr>
          <w:rFonts w:ascii="Arial" w:hAnsi="Arial" w:cs="Arial"/>
          <w:sz w:val="24"/>
          <w:szCs w:val="24"/>
          <w:lang w:val="en-AU"/>
        </w:rPr>
        <w:t>s will</w:t>
      </w:r>
      <w:r w:rsidRPr="00A046F7">
        <w:rPr>
          <w:rFonts w:ascii="Arial" w:hAnsi="Arial" w:cs="Arial"/>
          <w:sz w:val="24"/>
          <w:szCs w:val="24"/>
          <w:lang w:val="en-AU"/>
        </w:rPr>
        <w:t>.</w:t>
      </w:r>
    </w:p>
    <w:p w14:paraId="4754A789" w14:textId="06CED460" w:rsidR="002F577E" w:rsidRPr="00A046F7" w:rsidRDefault="00EA0C17" w:rsidP="00A046F7">
      <w:pPr>
        <w:pStyle w:val="ListBullet"/>
        <w:spacing w:line="360" w:lineRule="auto"/>
        <w:ind w:left="1134" w:right="-307"/>
        <w:rPr>
          <w:rFonts w:ascii="Arial" w:hAnsi="Arial" w:cs="Arial"/>
          <w:sz w:val="24"/>
          <w:szCs w:val="24"/>
          <w:lang w:val="en-AU"/>
        </w:rPr>
      </w:pPr>
      <w:r w:rsidRPr="00A046F7">
        <w:rPr>
          <w:rFonts w:ascii="Arial" w:hAnsi="Arial" w:cs="Arial"/>
          <w:sz w:val="24"/>
          <w:szCs w:val="24"/>
          <w:lang w:val="en-AU"/>
        </w:rPr>
        <w:t xml:space="preserve">It is imperative that lead practitioners for children and families work within a life stage approach. </w:t>
      </w:r>
    </w:p>
    <w:p w14:paraId="303F9486" w14:textId="7399D69A" w:rsidR="002C3537" w:rsidRPr="00A046F7" w:rsidRDefault="00694C53" w:rsidP="00A046F7">
      <w:pPr>
        <w:pStyle w:val="ListBullet"/>
        <w:spacing w:line="360" w:lineRule="auto"/>
        <w:ind w:left="1134" w:right="-307"/>
        <w:jc w:val="left"/>
        <w:rPr>
          <w:rFonts w:ascii="Arial" w:hAnsi="Arial" w:cs="Arial"/>
          <w:sz w:val="24"/>
          <w:szCs w:val="24"/>
          <w:lang w:val="en-AU"/>
        </w:rPr>
      </w:pPr>
      <w:r w:rsidRPr="00A046F7">
        <w:rPr>
          <w:rFonts w:ascii="Arial" w:hAnsi="Arial" w:cs="Arial"/>
          <w:sz w:val="24"/>
          <w:szCs w:val="24"/>
          <w:lang w:val="en-AU"/>
        </w:rPr>
        <w:t xml:space="preserve">While </w:t>
      </w:r>
      <w:r w:rsidR="00693938" w:rsidRPr="00A046F7">
        <w:rPr>
          <w:rFonts w:ascii="Arial" w:hAnsi="Arial" w:cs="Arial"/>
          <w:sz w:val="24"/>
          <w:szCs w:val="24"/>
          <w:lang w:val="en-AU"/>
        </w:rPr>
        <w:t xml:space="preserve">they have never had capacity to </w:t>
      </w:r>
      <w:r w:rsidR="00BE00DE" w:rsidRPr="00A046F7">
        <w:rPr>
          <w:rFonts w:ascii="Arial" w:hAnsi="Arial" w:cs="Arial"/>
          <w:sz w:val="24"/>
          <w:szCs w:val="24"/>
          <w:lang w:val="en-AU"/>
        </w:rPr>
        <w:t xml:space="preserve">adequately </w:t>
      </w:r>
      <w:r w:rsidR="00693938" w:rsidRPr="00A046F7">
        <w:rPr>
          <w:rFonts w:ascii="Arial" w:hAnsi="Arial" w:cs="Arial"/>
          <w:sz w:val="24"/>
          <w:szCs w:val="24"/>
          <w:lang w:val="en-AU"/>
        </w:rPr>
        <w:t xml:space="preserve">undertake this </w:t>
      </w:r>
      <w:r w:rsidR="00BC1B52" w:rsidRPr="00A046F7">
        <w:rPr>
          <w:rFonts w:ascii="Arial" w:hAnsi="Arial" w:cs="Arial"/>
          <w:sz w:val="24"/>
          <w:szCs w:val="24"/>
          <w:lang w:val="en-AU"/>
        </w:rPr>
        <w:t>component</w:t>
      </w:r>
      <w:r w:rsidR="00693938" w:rsidRPr="00A046F7">
        <w:rPr>
          <w:rFonts w:ascii="Arial" w:hAnsi="Arial" w:cs="Arial"/>
          <w:sz w:val="24"/>
          <w:szCs w:val="24"/>
          <w:lang w:val="en-AU"/>
        </w:rPr>
        <w:t xml:space="preserve"> of their role, </w:t>
      </w:r>
      <w:r w:rsidR="00435235" w:rsidRPr="00A046F7">
        <w:rPr>
          <w:rFonts w:ascii="Arial" w:hAnsi="Arial" w:cs="Arial"/>
          <w:sz w:val="24"/>
          <w:szCs w:val="24"/>
          <w:lang w:val="en-AU"/>
        </w:rPr>
        <w:t xml:space="preserve">one of the functions of </w:t>
      </w:r>
      <w:r w:rsidR="00693938" w:rsidRPr="00A046F7">
        <w:rPr>
          <w:rFonts w:ascii="Arial" w:hAnsi="Arial" w:cs="Arial"/>
          <w:sz w:val="24"/>
          <w:szCs w:val="24"/>
          <w:lang w:val="en-AU"/>
        </w:rPr>
        <w:t xml:space="preserve">Local </w:t>
      </w:r>
      <w:r w:rsidR="00A17FF9" w:rsidRPr="00A046F7">
        <w:rPr>
          <w:rFonts w:ascii="Arial" w:hAnsi="Arial" w:cs="Arial"/>
          <w:sz w:val="24"/>
          <w:szCs w:val="24"/>
          <w:lang w:val="en-AU"/>
        </w:rPr>
        <w:t>A</w:t>
      </w:r>
      <w:r w:rsidR="00693938" w:rsidRPr="00A046F7">
        <w:rPr>
          <w:rFonts w:ascii="Arial" w:hAnsi="Arial" w:cs="Arial"/>
          <w:sz w:val="24"/>
          <w:szCs w:val="24"/>
          <w:lang w:val="en-AU"/>
        </w:rPr>
        <w:t xml:space="preserve">rea </w:t>
      </w:r>
      <w:r w:rsidR="00A17FF9" w:rsidRPr="00A046F7">
        <w:rPr>
          <w:rFonts w:ascii="Arial" w:hAnsi="Arial" w:cs="Arial"/>
          <w:sz w:val="24"/>
          <w:szCs w:val="24"/>
          <w:lang w:val="en-AU"/>
        </w:rPr>
        <w:t>C</w:t>
      </w:r>
      <w:r w:rsidR="00693938" w:rsidRPr="00A046F7">
        <w:rPr>
          <w:rFonts w:ascii="Arial" w:hAnsi="Arial" w:cs="Arial"/>
          <w:sz w:val="24"/>
          <w:szCs w:val="24"/>
          <w:lang w:val="en-AU"/>
        </w:rPr>
        <w:t xml:space="preserve">oordinators </w:t>
      </w:r>
      <w:r w:rsidR="00435235" w:rsidRPr="00A046F7">
        <w:rPr>
          <w:rFonts w:ascii="Arial" w:hAnsi="Arial" w:cs="Arial"/>
          <w:sz w:val="24"/>
          <w:szCs w:val="24"/>
          <w:lang w:val="en-AU"/>
        </w:rPr>
        <w:t>was</w:t>
      </w:r>
      <w:r w:rsidR="00693938" w:rsidRPr="00A046F7">
        <w:rPr>
          <w:rFonts w:ascii="Arial" w:hAnsi="Arial" w:cs="Arial"/>
          <w:sz w:val="24"/>
          <w:szCs w:val="24"/>
          <w:lang w:val="en-AU"/>
        </w:rPr>
        <w:t xml:space="preserve"> always intended t</w:t>
      </w:r>
      <w:r w:rsidR="00435235" w:rsidRPr="00A046F7">
        <w:rPr>
          <w:rFonts w:ascii="Arial" w:hAnsi="Arial" w:cs="Arial"/>
          <w:sz w:val="24"/>
          <w:szCs w:val="24"/>
          <w:lang w:val="en-AU"/>
        </w:rPr>
        <w:t xml:space="preserve">o involve </w:t>
      </w:r>
      <w:r w:rsidR="005B7BDF" w:rsidRPr="00A046F7">
        <w:rPr>
          <w:rFonts w:ascii="Arial" w:hAnsi="Arial" w:cs="Arial"/>
          <w:i/>
          <w:iCs/>
          <w:sz w:val="24"/>
          <w:szCs w:val="24"/>
          <w:lang w:val="en-AU"/>
        </w:rPr>
        <w:t xml:space="preserve">“Working with </w:t>
      </w:r>
      <w:r w:rsidR="00693938" w:rsidRPr="00A046F7">
        <w:rPr>
          <w:rFonts w:ascii="Arial" w:hAnsi="Arial" w:cs="Arial"/>
          <w:i/>
          <w:iCs/>
          <w:sz w:val="24"/>
          <w:szCs w:val="24"/>
          <w:lang w:val="en-AU"/>
        </w:rPr>
        <w:t>mainstream services and communities to better enable access and participatio</w:t>
      </w:r>
      <w:r w:rsidRPr="00A046F7">
        <w:rPr>
          <w:rFonts w:ascii="Arial" w:hAnsi="Arial" w:cs="Arial"/>
          <w:i/>
          <w:iCs/>
          <w:sz w:val="24"/>
          <w:szCs w:val="24"/>
          <w:lang w:val="en-AU"/>
        </w:rPr>
        <w:t>n”.</w:t>
      </w:r>
      <w:r w:rsidR="00D61F04" w:rsidRPr="00A046F7">
        <w:rPr>
          <w:rStyle w:val="EndnoteReference"/>
          <w:rFonts w:ascii="Arial" w:hAnsi="Arial" w:cs="Arial"/>
          <w:i/>
          <w:iCs/>
          <w:sz w:val="24"/>
          <w:szCs w:val="24"/>
          <w:lang w:val="en-AU"/>
        </w:rPr>
        <w:endnoteReference w:id="23"/>
      </w:r>
      <w:r w:rsidR="00247DE7" w:rsidRPr="00A046F7">
        <w:rPr>
          <w:rFonts w:ascii="Arial" w:hAnsi="Arial" w:cs="Arial"/>
          <w:sz w:val="24"/>
          <w:szCs w:val="24"/>
          <w:lang w:val="en-AU"/>
        </w:rPr>
        <w:t xml:space="preserve"> Given </w:t>
      </w:r>
      <w:r w:rsidR="00B070E7" w:rsidRPr="00A046F7">
        <w:rPr>
          <w:rFonts w:ascii="Arial" w:hAnsi="Arial" w:cs="Arial"/>
          <w:sz w:val="24"/>
          <w:szCs w:val="24"/>
          <w:lang w:val="en-AU"/>
        </w:rPr>
        <w:t>most of the functions of Local Area Coordinators are intended to b</w:t>
      </w:r>
      <w:r w:rsidR="004B2581" w:rsidRPr="00A046F7">
        <w:rPr>
          <w:rFonts w:ascii="Arial" w:hAnsi="Arial" w:cs="Arial"/>
          <w:sz w:val="24"/>
          <w:szCs w:val="24"/>
          <w:lang w:val="en-AU"/>
        </w:rPr>
        <w:t>e rolled into the new navigator servic</w:t>
      </w:r>
      <w:r w:rsidR="002F05C1" w:rsidRPr="00A046F7">
        <w:rPr>
          <w:rFonts w:ascii="Arial" w:hAnsi="Arial" w:cs="Arial"/>
          <w:sz w:val="24"/>
          <w:szCs w:val="24"/>
          <w:lang w:val="en-AU"/>
        </w:rPr>
        <w:t>e, we question whether anyone within the NDIS ecosyste</w:t>
      </w:r>
      <w:r w:rsidR="00CC4ECF" w:rsidRPr="00A046F7">
        <w:rPr>
          <w:rFonts w:ascii="Arial" w:hAnsi="Arial" w:cs="Arial"/>
          <w:sz w:val="24"/>
          <w:szCs w:val="24"/>
          <w:lang w:val="en-AU"/>
        </w:rPr>
        <w:t>m will be tasked with per</w:t>
      </w:r>
      <w:r w:rsidR="00985788" w:rsidRPr="00A046F7">
        <w:rPr>
          <w:rFonts w:ascii="Arial" w:hAnsi="Arial" w:cs="Arial"/>
          <w:sz w:val="24"/>
          <w:szCs w:val="24"/>
          <w:lang w:val="en-AU"/>
        </w:rPr>
        <w:t>forming this function</w:t>
      </w:r>
      <w:r w:rsidR="00F71FF8" w:rsidRPr="00A046F7">
        <w:rPr>
          <w:rFonts w:ascii="Arial" w:hAnsi="Arial" w:cs="Arial"/>
          <w:sz w:val="24"/>
          <w:szCs w:val="24"/>
          <w:lang w:val="en-AU"/>
        </w:rPr>
        <w:t xml:space="preserve"> in future</w:t>
      </w:r>
      <w:r w:rsidR="00D1611F" w:rsidRPr="00A046F7">
        <w:rPr>
          <w:rFonts w:ascii="Arial" w:hAnsi="Arial" w:cs="Arial"/>
          <w:sz w:val="24"/>
          <w:szCs w:val="24"/>
          <w:lang w:val="en-AU"/>
        </w:rPr>
        <w:t>. We refer to recommendation 18 from the Inquiry into the Capability and Culture of the NDIA, which state</w:t>
      </w:r>
      <w:r w:rsidR="002C3537" w:rsidRPr="00A046F7">
        <w:rPr>
          <w:rFonts w:ascii="Arial" w:hAnsi="Arial" w:cs="Arial"/>
          <w:sz w:val="24"/>
          <w:szCs w:val="24"/>
          <w:lang w:val="en-AU"/>
        </w:rPr>
        <w:t>s:</w:t>
      </w:r>
    </w:p>
    <w:p w14:paraId="1F4FDA8C" w14:textId="77777777" w:rsidR="00A046F7" w:rsidRDefault="002C3537" w:rsidP="00062808">
      <w:pPr>
        <w:pStyle w:val="ListBullet"/>
        <w:numPr>
          <w:ilvl w:val="0"/>
          <w:numId w:val="0"/>
        </w:numPr>
        <w:spacing w:line="360" w:lineRule="auto"/>
        <w:ind w:left="1560" w:right="-307"/>
        <w:rPr>
          <w:rFonts w:ascii="Arial" w:hAnsi="Arial" w:cs="Arial"/>
          <w:i/>
          <w:iCs/>
          <w:sz w:val="24"/>
          <w:szCs w:val="24"/>
          <w:lang w:val="en-AU"/>
        </w:rPr>
      </w:pPr>
      <w:r w:rsidRPr="00A046F7">
        <w:rPr>
          <w:rFonts w:ascii="Arial" w:hAnsi="Arial" w:cs="Arial"/>
          <w:i/>
          <w:iCs/>
          <w:sz w:val="24"/>
          <w:szCs w:val="24"/>
          <w:lang w:val="en-AU"/>
        </w:rPr>
        <w:t xml:space="preserve">“The </w:t>
      </w:r>
      <w:r w:rsidR="00D1611F" w:rsidRPr="00A046F7">
        <w:rPr>
          <w:rFonts w:ascii="Arial" w:hAnsi="Arial" w:cs="Arial"/>
          <w:i/>
          <w:iCs/>
          <w:sz w:val="24"/>
          <w:szCs w:val="24"/>
          <w:lang w:val="en-AU"/>
        </w:rPr>
        <w:t>committee recommends that the Department of Social Services revise the role of Local Area Coordinators to ensure sufficient resources are directed to the roles of capacity building, information sharing and community engagement, alongside coordinating NDIS supports.</w:t>
      </w:r>
      <w:r w:rsidRPr="00A046F7">
        <w:rPr>
          <w:rFonts w:ascii="Arial" w:hAnsi="Arial" w:cs="Arial"/>
          <w:i/>
          <w:iCs/>
          <w:sz w:val="24"/>
          <w:szCs w:val="24"/>
          <w:lang w:val="en-AU"/>
        </w:rPr>
        <w:t>”</w:t>
      </w:r>
    </w:p>
    <w:p w14:paraId="272145A8" w14:textId="77777777" w:rsidR="00A046F7" w:rsidRDefault="00A046F7" w:rsidP="00E23AFE">
      <w:pPr>
        <w:pStyle w:val="ListBullet"/>
        <w:numPr>
          <w:ilvl w:val="0"/>
          <w:numId w:val="0"/>
        </w:numPr>
        <w:spacing w:line="360" w:lineRule="auto"/>
        <w:ind w:right="-307"/>
        <w:rPr>
          <w:rFonts w:ascii="Arial" w:hAnsi="Arial" w:cs="Arial"/>
          <w:i/>
          <w:iCs/>
          <w:sz w:val="24"/>
          <w:szCs w:val="24"/>
          <w:lang w:val="en-AU"/>
        </w:rPr>
      </w:pPr>
    </w:p>
    <w:p w14:paraId="06E87EB8" w14:textId="77777777" w:rsidR="002C702E" w:rsidRDefault="002C702E" w:rsidP="00E23AFE">
      <w:pPr>
        <w:pStyle w:val="ListBullet"/>
        <w:numPr>
          <w:ilvl w:val="0"/>
          <w:numId w:val="0"/>
        </w:numPr>
        <w:spacing w:line="360" w:lineRule="auto"/>
        <w:ind w:right="-307"/>
        <w:rPr>
          <w:rFonts w:ascii="Arial" w:hAnsi="Arial" w:cs="Arial"/>
          <w:i/>
          <w:iCs/>
          <w:sz w:val="24"/>
          <w:szCs w:val="24"/>
          <w:lang w:val="en-AU"/>
        </w:rPr>
      </w:pPr>
    </w:p>
    <w:p w14:paraId="34E05474" w14:textId="1048572C" w:rsidR="00A046F7" w:rsidRDefault="0097741D" w:rsidP="00E23AFE">
      <w:pPr>
        <w:pStyle w:val="ListBullet"/>
        <w:numPr>
          <w:ilvl w:val="0"/>
          <w:numId w:val="0"/>
        </w:numPr>
        <w:spacing w:line="360" w:lineRule="auto"/>
        <w:ind w:right="-307"/>
        <w:rPr>
          <w:rFonts w:ascii="Arial" w:hAnsi="Arial" w:cs="Arial"/>
          <w:i/>
          <w:iCs/>
          <w:sz w:val="24"/>
          <w:szCs w:val="24"/>
          <w:lang w:val="en-AU"/>
        </w:rPr>
      </w:pPr>
      <w:r>
        <w:pict w14:anchorId="0095DCE8">
          <v:rect id="_x0000_i1036" alt="Decorative" style="width:0;height:1.5pt" o:hralign="center" o:hrstd="t" o:hr="t" fillcolor="#a0a0a0" stroked="f"/>
        </w:pict>
      </w:r>
    </w:p>
    <w:p w14:paraId="75889412" w14:textId="2CACA4AD" w:rsidR="00FE14E1" w:rsidRPr="00F41EFC" w:rsidRDefault="00FE14E1" w:rsidP="00F41EFC">
      <w:pPr>
        <w:pStyle w:val="Heading2"/>
        <w:rPr>
          <w:i/>
          <w:iCs/>
          <w:sz w:val="44"/>
          <w:szCs w:val="44"/>
          <w:lang w:val="en-AU"/>
        </w:rPr>
      </w:pPr>
      <w:bookmarkStart w:id="12" w:name="_Toc166146477"/>
      <w:r w:rsidRPr="00F41EFC">
        <w:rPr>
          <w:sz w:val="28"/>
          <w:szCs w:val="28"/>
        </w:rPr>
        <w:t>Recommendation 5: Provide better support for people with disability to make decisions about their lives</w:t>
      </w:r>
      <w:r w:rsidR="00F41EFC">
        <w:rPr>
          <w:sz w:val="28"/>
          <w:szCs w:val="28"/>
        </w:rPr>
        <w:t>.</w:t>
      </w:r>
      <w:bookmarkEnd w:id="12"/>
    </w:p>
    <w:p w14:paraId="01A2C277" w14:textId="77777777" w:rsidR="00FF64EA" w:rsidRPr="00DE29F0" w:rsidRDefault="00FF64EA" w:rsidP="00E23AFE">
      <w:pPr>
        <w:spacing w:line="360" w:lineRule="auto"/>
        <w:ind w:right="-307"/>
        <w:rPr>
          <w:color w:val="000000"/>
          <w:sz w:val="24"/>
          <w:szCs w:val="24"/>
        </w:rPr>
      </w:pPr>
      <w:r>
        <w:rPr>
          <w:b/>
          <w:noProof/>
          <w:color w:val="000000"/>
        </w:rPr>
        <mc:AlternateContent>
          <mc:Choice Requires="wps">
            <w:drawing>
              <wp:inline distT="114300" distB="114300" distL="114300" distR="114300" wp14:anchorId="759B7464" wp14:editId="3F8429FA">
                <wp:extent cx="144000" cy="144000"/>
                <wp:effectExtent l="0" t="0" r="0" b="0"/>
                <wp:docPr id="1119866175" name="Oval 1119866175"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D8FE5DA" w14:textId="77777777" w:rsidR="00FF64EA" w:rsidRDefault="00FF64EA" w:rsidP="00FF64EA">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59B7464" id="Oval 1119866175" o:spid="_x0000_s1034"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cbzw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NP&#10;7CJGKlefdsDQy60meY8Cw04A7cGUs552o+T46yBAcWa+WzJ/OZ2TBSxcA7gG1TUQVraOVk4G4GwE&#10;DyGt4Cj2yyG4RicHLmLOqmnqycbzhsa1usap6vIf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AtmHG88BAACPAwAADgAAAAAAAAAA&#10;AAAAAAAuAgAAZHJzL2Uyb0RvYy54bWxQSwECLQAUAAYACAAAACEAx9Qe+9UAAAADAQAADwAAAAAA&#10;AAAAAAAAAAApBAAAZHJzL2Rvd25yZXYueG1sUEsFBgAAAAAEAAQA8wAAACsFAAAAAA==&#10;" fillcolor="#80bd40" stroked="f">
                <v:textbox inset="2.53958mm,2.53958mm,2.53958mm,2.53958mm">
                  <w:txbxContent>
                    <w:p w14:paraId="0D8FE5DA" w14:textId="77777777" w:rsidR="00FF64EA" w:rsidRDefault="00FF64EA" w:rsidP="00FF64EA">
                      <w:pPr>
                        <w:spacing w:after="0" w:line="240" w:lineRule="auto"/>
                        <w:jc w:val="center"/>
                        <w:textDirection w:val="btLr"/>
                      </w:pPr>
                    </w:p>
                  </w:txbxContent>
                </v:textbox>
                <w10:anchorlock/>
              </v:oval>
            </w:pict>
          </mc:Fallback>
        </mc:AlternateContent>
      </w:r>
      <w:r>
        <w:rPr>
          <w:b/>
          <w:color w:val="000000"/>
        </w:rPr>
        <w:t xml:space="preserve"> </w:t>
      </w:r>
      <w:r w:rsidRPr="00DE29F0">
        <w:rPr>
          <w:b/>
          <w:color w:val="000000"/>
          <w:sz w:val="24"/>
          <w:szCs w:val="24"/>
        </w:rPr>
        <w:t>Support in principle</w:t>
      </w:r>
      <w:r w:rsidRPr="00DE29F0">
        <w:rPr>
          <w:color w:val="000000"/>
          <w:sz w:val="24"/>
          <w:szCs w:val="24"/>
        </w:rPr>
        <w:t xml:space="preserve"> – We would like Government to consider some additional factors as it approaches the implementation of this recommendation.</w:t>
      </w:r>
    </w:p>
    <w:p w14:paraId="062AC972" w14:textId="1E2E14F4" w:rsidR="00062808" w:rsidRDefault="00925132" w:rsidP="00062808">
      <w:pPr>
        <w:spacing w:line="360" w:lineRule="auto"/>
        <w:ind w:left="851" w:right="-307"/>
        <w:rPr>
          <w:rFonts w:ascii="Arial" w:hAnsi="Arial" w:cs="Arial"/>
          <w:b/>
          <w:bCs/>
          <w:sz w:val="24"/>
          <w:szCs w:val="24"/>
          <w:lang w:val="en-AU"/>
        </w:rPr>
      </w:pPr>
      <w:r>
        <w:rPr>
          <w:noProof/>
        </w:rPr>
        <w:drawing>
          <wp:anchor distT="0" distB="0" distL="114300" distR="114300" simplePos="0" relativeHeight="251658250" behindDoc="0" locked="0" layoutInCell="1" allowOverlap="1" wp14:anchorId="3416B95B" wp14:editId="6B017FC5">
            <wp:simplePos x="0" y="0"/>
            <wp:positionH relativeFrom="margin">
              <wp:posOffset>0</wp:posOffset>
            </wp:positionH>
            <wp:positionV relativeFrom="paragraph">
              <wp:posOffset>370205</wp:posOffset>
            </wp:positionV>
            <wp:extent cx="359410" cy="340360"/>
            <wp:effectExtent l="0" t="0" r="2540" b="2540"/>
            <wp:wrapSquare wrapText="bothSides"/>
            <wp:docPr id="88972734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89727343" name="image1.png">
                      <a:extLst>
                        <a:ext uri="{C183D7F6-B498-43B3-948B-1728B52AA6E4}">
                          <adec:decorative xmlns:adec="http://schemas.microsoft.com/office/drawing/2017/decorative" val="1"/>
                        </a:ext>
                      </a:extLst>
                    </pic:cNvPr>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13A57E03" w14:textId="744535CE" w:rsidR="00FE14E1" w:rsidRPr="00DE29F0" w:rsidRDefault="00EC242A" w:rsidP="00062808">
      <w:pPr>
        <w:spacing w:line="360" w:lineRule="auto"/>
        <w:ind w:left="851" w:right="-307"/>
        <w:rPr>
          <w:color w:val="000000"/>
          <w:sz w:val="24"/>
          <w:szCs w:val="24"/>
        </w:rPr>
      </w:pPr>
      <w:r w:rsidRPr="00DE29F0">
        <w:rPr>
          <w:rFonts w:ascii="Arial" w:hAnsi="Arial" w:cs="Arial"/>
          <w:b/>
          <w:bCs/>
          <w:sz w:val="24"/>
          <w:szCs w:val="24"/>
          <w:lang w:val="en-AU"/>
        </w:rPr>
        <w:t>Overarching comments:</w:t>
      </w:r>
    </w:p>
    <w:p w14:paraId="4EDFFC26" w14:textId="41CEF6C0" w:rsidR="00FE14E1" w:rsidRPr="00DE29F0" w:rsidRDefault="00FE14E1" w:rsidP="00062808">
      <w:pPr>
        <w:spacing w:line="360" w:lineRule="auto"/>
        <w:ind w:left="851" w:right="-307"/>
        <w:rPr>
          <w:rFonts w:ascii="Arial" w:hAnsi="Arial" w:cs="Arial"/>
          <w:sz w:val="24"/>
          <w:szCs w:val="24"/>
          <w:lang w:val="en-AU"/>
        </w:rPr>
      </w:pPr>
      <w:r w:rsidRPr="00DE29F0">
        <w:rPr>
          <w:rFonts w:ascii="Arial" w:hAnsi="Arial" w:cs="Arial"/>
          <w:sz w:val="24"/>
          <w:szCs w:val="24"/>
          <w:lang w:val="en-AU"/>
        </w:rPr>
        <w:t>We support this recommendation. In particular, we were pleased to see:</w:t>
      </w:r>
    </w:p>
    <w:p w14:paraId="01D92D74" w14:textId="1AADAF68" w:rsidR="00FE14E1" w:rsidRPr="00DE29F0" w:rsidRDefault="00FE14E1" w:rsidP="00BC4D4A">
      <w:pPr>
        <w:pStyle w:val="ListBullet"/>
        <w:tabs>
          <w:tab w:val="left" w:pos="993"/>
        </w:tabs>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A proposal for funding for </w:t>
      </w:r>
      <w:r w:rsidR="00E05D9B" w:rsidRPr="00DE29F0">
        <w:rPr>
          <w:rFonts w:ascii="Arial" w:hAnsi="Arial" w:cs="Arial"/>
          <w:sz w:val="24"/>
          <w:szCs w:val="24"/>
          <w:lang w:val="en-AU"/>
        </w:rPr>
        <w:t>d</w:t>
      </w:r>
      <w:r w:rsidRPr="00DE29F0">
        <w:rPr>
          <w:rFonts w:ascii="Arial" w:hAnsi="Arial" w:cs="Arial"/>
          <w:sz w:val="24"/>
          <w:szCs w:val="24"/>
          <w:lang w:val="en-AU"/>
        </w:rPr>
        <w:t xml:space="preserve">ecision-making supports to be included in participant </w:t>
      </w:r>
      <w:proofErr w:type="gramStart"/>
      <w:r w:rsidRPr="00DE29F0">
        <w:rPr>
          <w:rFonts w:ascii="Arial" w:hAnsi="Arial" w:cs="Arial"/>
          <w:sz w:val="24"/>
          <w:szCs w:val="24"/>
          <w:lang w:val="en-AU"/>
        </w:rPr>
        <w:t>plans</w:t>
      </w:r>
      <w:proofErr w:type="gramEnd"/>
    </w:p>
    <w:p w14:paraId="03B160FC" w14:textId="77777777" w:rsidR="00FE14E1" w:rsidRPr="00DE29F0" w:rsidRDefault="00FE14E1" w:rsidP="00BC4D4A">
      <w:pPr>
        <w:pStyle w:val="ListBullet"/>
        <w:tabs>
          <w:tab w:val="left" w:pos="993"/>
        </w:tabs>
        <w:spacing w:line="360" w:lineRule="auto"/>
        <w:ind w:left="1134" w:right="-307"/>
        <w:rPr>
          <w:rFonts w:ascii="Arial" w:hAnsi="Arial" w:cs="Arial"/>
          <w:sz w:val="24"/>
          <w:szCs w:val="24"/>
          <w:lang w:val="en-AU"/>
        </w:rPr>
      </w:pPr>
      <w:r w:rsidRPr="00DE29F0">
        <w:rPr>
          <w:rFonts w:ascii="Arial" w:hAnsi="Arial" w:cs="Arial"/>
          <w:sz w:val="24"/>
          <w:szCs w:val="24"/>
          <w:lang w:val="en-AU"/>
        </w:rPr>
        <w:t>A proposal for improved information and training for decision supporters, and</w:t>
      </w:r>
    </w:p>
    <w:p w14:paraId="46FAE680" w14:textId="42DBC39C" w:rsidR="00062808" w:rsidRPr="00BC4D4A" w:rsidRDefault="00BC4D4A" w:rsidP="00BC4D4A">
      <w:pPr>
        <w:pStyle w:val="ListBullet"/>
        <w:tabs>
          <w:tab w:val="left" w:pos="993"/>
        </w:tabs>
        <w:spacing w:line="360" w:lineRule="auto"/>
        <w:ind w:left="1134" w:right="-307"/>
        <w:rPr>
          <w:rFonts w:ascii="Arial" w:hAnsi="Arial" w:cs="Arial"/>
          <w:sz w:val="24"/>
          <w:szCs w:val="24"/>
          <w:lang w:val="en-AU"/>
        </w:rPr>
      </w:pPr>
      <w:r>
        <w:rPr>
          <w:noProof/>
        </w:rPr>
        <w:drawing>
          <wp:anchor distT="0" distB="0" distL="114300" distR="114300" simplePos="0" relativeHeight="251658251" behindDoc="0" locked="0" layoutInCell="1" allowOverlap="1" wp14:anchorId="7CD6F073" wp14:editId="69BC7718">
            <wp:simplePos x="0" y="0"/>
            <wp:positionH relativeFrom="margin">
              <wp:posOffset>-58329</wp:posOffset>
            </wp:positionH>
            <wp:positionV relativeFrom="paragraph">
              <wp:posOffset>313055</wp:posOffset>
            </wp:positionV>
            <wp:extent cx="447675" cy="447675"/>
            <wp:effectExtent l="0" t="0" r="9525" b="9525"/>
            <wp:wrapSquare wrapText="bothSides"/>
            <wp:docPr id="438295657" name="Picture 6" descr="A light bulb with a penci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409" name="Picture 6" descr="A light bulb with a pencil insid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4E1" w:rsidRPr="00DE29F0">
        <w:rPr>
          <w:rFonts w:ascii="Arial" w:hAnsi="Arial" w:cs="Arial"/>
          <w:sz w:val="24"/>
          <w:szCs w:val="24"/>
          <w:lang w:val="en-AU"/>
        </w:rPr>
        <w:t>A proposal to improve oversight of plan nominees and nominee decisions.</w:t>
      </w:r>
    </w:p>
    <w:p w14:paraId="72A1DBD2" w14:textId="10D95ABF" w:rsidR="00FE14E1" w:rsidRPr="00DE29F0" w:rsidRDefault="00FA5C72" w:rsidP="00062808">
      <w:pPr>
        <w:spacing w:line="360" w:lineRule="auto"/>
        <w:ind w:left="851" w:right="-307"/>
        <w:rPr>
          <w:rFonts w:ascii="Arial" w:hAnsi="Arial" w:cs="Arial"/>
          <w:b/>
          <w:bCs/>
          <w:sz w:val="24"/>
          <w:szCs w:val="24"/>
          <w:lang w:val="en-AU"/>
        </w:rPr>
      </w:pPr>
      <w:r w:rsidRPr="00DE29F0">
        <w:rPr>
          <w:rFonts w:ascii="Arial" w:hAnsi="Arial" w:cs="Arial"/>
          <w:b/>
          <w:bCs/>
          <w:sz w:val="24"/>
          <w:szCs w:val="24"/>
          <w:lang w:val="en-AU"/>
        </w:rPr>
        <w:t>Our queries, concerns, and suggestions for implementation</w:t>
      </w:r>
      <w:r w:rsidR="00FE14E1" w:rsidRPr="00DE29F0">
        <w:rPr>
          <w:rFonts w:ascii="Arial" w:hAnsi="Arial" w:cs="Arial"/>
          <w:b/>
          <w:bCs/>
          <w:sz w:val="24"/>
          <w:szCs w:val="24"/>
          <w:lang w:val="en-AU"/>
        </w:rPr>
        <w:t>:</w:t>
      </w:r>
    </w:p>
    <w:p w14:paraId="2C46D279" w14:textId="2F35C60D" w:rsidR="00A62417" w:rsidRPr="00062808" w:rsidRDefault="00FE14E1"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Supporting </w:t>
      </w:r>
      <w:r w:rsidR="00AD2150" w:rsidRPr="00DE29F0">
        <w:rPr>
          <w:rFonts w:ascii="Arial" w:hAnsi="Arial" w:cs="Arial"/>
          <w:sz w:val="24"/>
          <w:szCs w:val="24"/>
          <w:lang w:val="en-AU"/>
        </w:rPr>
        <w:t>Action</w:t>
      </w:r>
      <w:r w:rsidRPr="00DE29F0">
        <w:rPr>
          <w:rFonts w:ascii="Arial" w:hAnsi="Arial" w:cs="Arial"/>
          <w:sz w:val="24"/>
          <w:szCs w:val="24"/>
          <w:lang w:val="en-AU"/>
        </w:rPr>
        <w:t xml:space="preserve"> 5.1 refers to the NDIA ensuring participants receive accessible information and tailored advice to support informed decision-making. We regret to inform </w:t>
      </w:r>
      <w:r w:rsidR="0005427A" w:rsidRPr="00DE29F0">
        <w:rPr>
          <w:rFonts w:ascii="Arial" w:hAnsi="Arial" w:cs="Arial"/>
          <w:sz w:val="24"/>
          <w:szCs w:val="24"/>
          <w:lang w:val="en-AU"/>
        </w:rPr>
        <w:t xml:space="preserve">Government </w:t>
      </w:r>
      <w:r w:rsidRPr="00DE29F0">
        <w:rPr>
          <w:rFonts w:ascii="Arial" w:hAnsi="Arial" w:cs="Arial"/>
          <w:sz w:val="24"/>
          <w:szCs w:val="24"/>
          <w:lang w:val="en-AU"/>
        </w:rPr>
        <w:t>that even the final report from the NDIS review was published in a format that was not accessible to people who are blind or vision impaired</w:t>
      </w:r>
      <w:r w:rsidR="00644955" w:rsidRPr="00DE29F0">
        <w:rPr>
          <w:rFonts w:ascii="Arial" w:hAnsi="Arial" w:cs="Arial"/>
          <w:sz w:val="24"/>
          <w:szCs w:val="24"/>
          <w:lang w:val="en-AU"/>
        </w:rPr>
        <w:t xml:space="preserve">. </w:t>
      </w:r>
      <w:r w:rsidRPr="00DE29F0">
        <w:rPr>
          <w:rFonts w:ascii="Arial" w:hAnsi="Arial" w:cs="Arial"/>
          <w:sz w:val="24"/>
          <w:szCs w:val="24"/>
          <w:lang w:val="en-AU"/>
        </w:rPr>
        <w:t xml:space="preserve">At the time of finalising this document, this problem had still not been </w:t>
      </w:r>
      <w:r w:rsidR="00AF28F4" w:rsidRPr="00DE29F0">
        <w:rPr>
          <w:rFonts w:ascii="Arial" w:hAnsi="Arial" w:cs="Arial"/>
          <w:sz w:val="24"/>
          <w:szCs w:val="24"/>
          <w:lang w:val="en-AU"/>
        </w:rPr>
        <w:t xml:space="preserve">sufficiently </w:t>
      </w:r>
      <w:r w:rsidRPr="00DE29F0">
        <w:rPr>
          <w:rFonts w:ascii="Arial" w:hAnsi="Arial" w:cs="Arial"/>
          <w:sz w:val="24"/>
          <w:szCs w:val="24"/>
          <w:lang w:val="en-AU"/>
        </w:rPr>
        <w:t>rectified.</w:t>
      </w:r>
    </w:p>
    <w:p w14:paraId="1764E159" w14:textId="008C27DF" w:rsidR="00A62417" w:rsidRPr="00DE29F0" w:rsidRDefault="00AF28F4" w:rsidP="00062808">
      <w:pPr>
        <w:pStyle w:val="ListBullet"/>
        <w:numPr>
          <w:ilvl w:val="0"/>
          <w:numId w:val="0"/>
        </w:numPr>
        <w:spacing w:line="360" w:lineRule="auto"/>
        <w:ind w:left="1134" w:right="-307"/>
        <w:rPr>
          <w:rFonts w:ascii="Arial" w:hAnsi="Arial" w:cs="Arial"/>
          <w:sz w:val="24"/>
          <w:szCs w:val="24"/>
          <w:lang w:val="en-AU"/>
        </w:rPr>
      </w:pPr>
      <w:r w:rsidRPr="00DE29F0">
        <w:rPr>
          <w:rFonts w:ascii="Arial" w:hAnsi="Arial" w:cs="Arial"/>
          <w:sz w:val="24"/>
          <w:szCs w:val="24"/>
          <w:lang w:val="en-AU"/>
        </w:rPr>
        <w:t>T</w:t>
      </w:r>
      <w:r w:rsidR="00FE14E1" w:rsidRPr="00DE29F0">
        <w:rPr>
          <w:rFonts w:ascii="Arial" w:hAnsi="Arial" w:cs="Arial"/>
          <w:sz w:val="24"/>
          <w:szCs w:val="24"/>
          <w:lang w:val="en-AU"/>
        </w:rPr>
        <w:t xml:space="preserve">his reflects a systemic issue that persists within the scheme more than ten years after </w:t>
      </w:r>
      <w:r w:rsidR="0043689B" w:rsidRPr="00DE29F0">
        <w:rPr>
          <w:rFonts w:ascii="Arial" w:hAnsi="Arial" w:cs="Arial"/>
          <w:sz w:val="24"/>
          <w:szCs w:val="24"/>
          <w:lang w:val="en-AU"/>
        </w:rPr>
        <w:t>its</w:t>
      </w:r>
      <w:r w:rsidR="00FE14E1" w:rsidRPr="00DE29F0">
        <w:rPr>
          <w:rFonts w:ascii="Arial" w:hAnsi="Arial" w:cs="Arial"/>
          <w:sz w:val="24"/>
          <w:szCs w:val="24"/>
          <w:lang w:val="en-AU"/>
        </w:rPr>
        <w:t xml:space="preserve"> initial implementation. That is, the scheme’s failure to accommodate the needs of people who need to access information in alternative formats</w:t>
      </w:r>
      <w:r w:rsidR="00644955" w:rsidRPr="00DE29F0">
        <w:rPr>
          <w:rFonts w:ascii="Arial" w:hAnsi="Arial" w:cs="Arial"/>
          <w:sz w:val="24"/>
          <w:szCs w:val="24"/>
          <w:lang w:val="en-AU"/>
        </w:rPr>
        <w:t xml:space="preserve">. </w:t>
      </w:r>
      <w:r w:rsidR="00FE14E1" w:rsidRPr="00DE29F0">
        <w:rPr>
          <w:rFonts w:ascii="Arial" w:hAnsi="Arial" w:cs="Arial"/>
          <w:sz w:val="24"/>
          <w:szCs w:val="24"/>
          <w:lang w:val="en-AU"/>
        </w:rPr>
        <w:t xml:space="preserve">It is critical that this </w:t>
      </w:r>
      <w:r w:rsidR="0058649A" w:rsidRPr="00DE29F0">
        <w:rPr>
          <w:rFonts w:ascii="Arial" w:hAnsi="Arial" w:cs="Arial"/>
          <w:sz w:val="24"/>
          <w:szCs w:val="24"/>
          <w:lang w:val="en-AU"/>
        </w:rPr>
        <w:t xml:space="preserve">issue </w:t>
      </w:r>
      <w:r w:rsidR="00FE14E1" w:rsidRPr="00DE29F0">
        <w:rPr>
          <w:rFonts w:ascii="Arial" w:hAnsi="Arial" w:cs="Arial"/>
          <w:sz w:val="24"/>
          <w:szCs w:val="24"/>
          <w:lang w:val="en-AU"/>
        </w:rPr>
        <w:t xml:space="preserve">is </w:t>
      </w:r>
      <w:r w:rsidR="00644955" w:rsidRPr="00DE29F0">
        <w:rPr>
          <w:rFonts w:ascii="Arial" w:hAnsi="Arial" w:cs="Arial"/>
          <w:sz w:val="24"/>
          <w:szCs w:val="24"/>
          <w:lang w:val="en-AU"/>
        </w:rPr>
        <w:t xml:space="preserve">resolved </w:t>
      </w:r>
      <w:r w:rsidR="00FE14E1" w:rsidRPr="00DE29F0">
        <w:rPr>
          <w:rFonts w:ascii="Arial" w:hAnsi="Arial" w:cs="Arial"/>
          <w:sz w:val="24"/>
          <w:szCs w:val="24"/>
          <w:lang w:val="en-AU"/>
        </w:rPr>
        <w:t>as a matter of urgency</w:t>
      </w:r>
      <w:r w:rsidR="00235E6B" w:rsidRPr="00DE29F0">
        <w:rPr>
          <w:rFonts w:ascii="Arial" w:hAnsi="Arial" w:cs="Arial"/>
          <w:sz w:val="24"/>
          <w:szCs w:val="24"/>
          <w:lang w:val="en-AU"/>
        </w:rPr>
        <w:t xml:space="preserve">. </w:t>
      </w:r>
      <w:r w:rsidR="001C1DA1" w:rsidRPr="00DE29F0">
        <w:rPr>
          <w:rFonts w:ascii="Arial" w:hAnsi="Arial" w:cs="Arial"/>
          <w:sz w:val="24"/>
          <w:szCs w:val="24"/>
          <w:lang w:val="en-AU"/>
        </w:rPr>
        <w:t xml:space="preserve">Given this is a problem that exists across the broader public service, however, we suggest </w:t>
      </w:r>
      <w:r w:rsidR="00235E6B" w:rsidRPr="00DE29F0">
        <w:rPr>
          <w:rFonts w:ascii="Arial" w:hAnsi="Arial" w:cs="Arial"/>
          <w:sz w:val="24"/>
          <w:szCs w:val="24"/>
          <w:lang w:val="en-AU"/>
        </w:rPr>
        <w:t xml:space="preserve">that it would be </w:t>
      </w:r>
      <w:r w:rsidR="00241299" w:rsidRPr="00DE29F0">
        <w:rPr>
          <w:rFonts w:ascii="Arial" w:hAnsi="Arial" w:cs="Arial"/>
          <w:sz w:val="24"/>
          <w:szCs w:val="24"/>
          <w:lang w:val="en-AU"/>
        </w:rPr>
        <w:t xml:space="preserve">helped </w:t>
      </w:r>
      <w:r w:rsidR="0058649A" w:rsidRPr="00DE29F0">
        <w:rPr>
          <w:rFonts w:ascii="Arial" w:hAnsi="Arial" w:cs="Arial"/>
          <w:sz w:val="24"/>
          <w:szCs w:val="24"/>
          <w:lang w:val="en-AU"/>
        </w:rPr>
        <w:t xml:space="preserve">by </w:t>
      </w:r>
      <w:r w:rsidR="00241299" w:rsidRPr="00DE29F0">
        <w:rPr>
          <w:rFonts w:ascii="Arial" w:hAnsi="Arial" w:cs="Arial"/>
          <w:sz w:val="24"/>
          <w:szCs w:val="24"/>
          <w:lang w:val="en-AU"/>
        </w:rPr>
        <w:t xml:space="preserve">progressing </w:t>
      </w:r>
      <w:r w:rsidR="0058649A" w:rsidRPr="00DE29F0">
        <w:rPr>
          <w:rFonts w:ascii="Arial" w:hAnsi="Arial" w:cs="Arial"/>
          <w:sz w:val="24"/>
          <w:szCs w:val="24"/>
          <w:lang w:val="en-AU"/>
        </w:rPr>
        <w:t xml:space="preserve">the implementation of recommendation </w:t>
      </w:r>
      <w:r w:rsidR="00DD28AB" w:rsidRPr="00DE29F0">
        <w:rPr>
          <w:rFonts w:ascii="Arial" w:hAnsi="Arial" w:cs="Arial"/>
          <w:sz w:val="24"/>
          <w:szCs w:val="24"/>
          <w:lang w:val="en-AU"/>
        </w:rPr>
        <w:t>6.1</w:t>
      </w:r>
      <w:r w:rsidR="0058649A" w:rsidRPr="00DE29F0">
        <w:rPr>
          <w:rFonts w:ascii="Arial" w:hAnsi="Arial" w:cs="Arial"/>
          <w:sz w:val="24"/>
          <w:szCs w:val="24"/>
          <w:lang w:val="en-AU"/>
        </w:rPr>
        <w:t xml:space="preserve"> from the Disability Royal Commission</w:t>
      </w:r>
      <w:r w:rsidR="00644955" w:rsidRPr="00DE29F0">
        <w:rPr>
          <w:rFonts w:ascii="Arial" w:hAnsi="Arial" w:cs="Arial"/>
          <w:sz w:val="24"/>
          <w:szCs w:val="24"/>
          <w:lang w:val="en-AU"/>
        </w:rPr>
        <w:t xml:space="preserve">. </w:t>
      </w:r>
    </w:p>
    <w:p w14:paraId="0C04AE7E" w14:textId="3C9C82B7" w:rsidR="0073491E" w:rsidRDefault="00DD28AB" w:rsidP="00062808">
      <w:pPr>
        <w:pStyle w:val="ListBullet"/>
        <w:numPr>
          <w:ilvl w:val="0"/>
          <w:numId w:val="0"/>
        </w:numPr>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This recommendation refers to </w:t>
      </w:r>
      <w:r w:rsidR="007B7CFE" w:rsidRPr="00DE29F0">
        <w:rPr>
          <w:rFonts w:ascii="Arial" w:hAnsi="Arial" w:cs="Arial"/>
          <w:sz w:val="24"/>
          <w:szCs w:val="24"/>
          <w:lang w:val="en-AU"/>
        </w:rPr>
        <w:t xml:space="preserve">the </w:t>
      </w:r>
      <w:r w:rsidRPr="00DE29F0">
        <w:rPr>
          <w:rFonts w:ascii="Arial" w:hAnsi="Arial" w:cs="Arial"/>
          <w:sz w:val="24"/>
          <w:szCs w:val="24"/>
          <w:lang w:val="en-AU"/>
        </w:rPr>
        <w:t>Australian Government and state and territory governments develop</w:t>
      </w:r>
      <w:r w:rsidR="007B7CFE" w:rsidRPr="00DE29F0">
        <w:rPr>
          <w:rFonts w:ascii="Arial" w:hAnsi="Arial" w:cs="Arial"/>
          <w:sz w:val="24"/>
          <w:szCs w:val="24"/>
          <w:lang w:val="en-AU"/>
        </w:rPr>
        <w:t>ing</w:t>
      </w:r>
      <w:r w:rsidRPr="00DE29F0">
        <w:rPr>
          <w:rFonts w:ascii="Arial" w:hAnsi="Arial" w:cs="Arial"/>
          <w:sz w:val="24"/>
          <w:szCs w:val="24"/>
          <w:lang w:val="en-AU"/>
        </w:rPr>
        <w:t xml:space="preserve"> </w:t>
      </w:r>
      <w:r w:rsidR="000C7CE3" w:rsidRPr="00DE29F0">
        <w:rPr>
          <w:rFonts w:ascii="Arial" w:hAnsi="Arial" w:cs="Arial"/>
          <w:sz w:val="24"/>
          <w:szCs w:val="24"/>
          <w:lang w:val="en-AU"/>
        </w:rPr>
        <w:t xml:space="preserve">a </w:t>
      </w:r>
      <w:r w:rsidRPr="00DE29F0">
        <w:rPr>
          <w:rFonts w:ascii="Arial" w:hAnsi="Arial" w:cs="Arial"/>
          <w:sz w:val="24"/>
          <w:szCs w:val="24"/>
          <w:lang w:val="en-AU"/>
        </w:rPr>
        <w:t xml:space="preserve">Plan </w:t>
      </w:r>
      <w:r w:rsidR="00241299" w:rsidRPr="00DE29F0">
        <w:rPr>
          <w:rFonts w:ascii="Arial" w:hAnsi="Arial" w:cs="Arial"/>
          <w:sz w:val="24"/>
          <w:szCs w:val="24"/>
          <w:lang w:val="en-AU"/>
        </w:rPr>
        <w:t>(</w:t>
      </w:r>
      <w:r w:rsidRPr="00DE29F0">
        <w:rPr>
          <w:rFonts w:ascii="Arial" w:hAnsi="Arial" w:cs="Arial"/>
          <w:sz w:val="24"/>
          <w:szCs w:val="24"/>
          <w:lang w:val="en-AU"/>
        </w:rPr>
        <w:t>in connection with Australia’s Disability Strategy 2021–2031</w:t>
      </w:r>
      <w:r w:rsidR="00241299" w:rsidRPr="00DE29F0">
        <w:rPr>
          <w:rFonts w:ascii="Arial" w:hAnsi="Arial" w:cs="Arial"/>
          <w:sz w:val="24"/>
          <w:szCs w:val="24"/>
          <w:lang w:val="en-AU"/>
        </w:rPr>
        <w:t>)</w:t>
      </w:r>
      <w:r w:rsidRPr="00DE29F0">
        <w:rPr>
          <w:rFonts w:ascii="Arial" w:hAnsi="Arial" w:cs="Arial"/>
          <w:sz w:val="24"/>
          <w:szCs w:val="24"/>
          <w:lang w:val="en-AU"/>
        </w:rPr>
        <w:t xml:space="preserve"> to improve the accessibility of information and communications for people with disability</w:t>
      </w:r>
      <w:r w:rsidR="000C7CE3" w:rsidRPr="00DE29F0">
        <w:rPr>
          <w:rFonts w:ascii="Arial" w:hAnsi="Arial" w:cs="Arial"/>
          <w:sz w:val="24"/>
          <w:szCs w:val="24"/>
          <w:lang w:val="en-AU"/>
        </w:rPr>
        <w:t>. The Royal Commission proposed this plan be completed by the end of 20</w:t>
      </w:r>
      <w:r w:rsidR="00F44BD9" w:rsidRPr="00DE29F0">
        <w:rPr>
          <w:rFonts w:ascii="Arial" w:hAnsi="Arial" w:cs="Arial"/>
          <w:sz w:val="24"/>
          <w:szCs w:val="24"/>
          <w:lang w:val="en-AU"/>
        </w:rPr>
        <w:t>24.</w:t>
      </w:r>
      <w:r w:rsidR="00DA4B3C" w:rsidRPr="00DE29F0">
        <w:rPr>
          <w:rStyle w:val="EndnoteReference"/>
          <w:rFonts w:ascii="Arial" w:hAnsi="Arial" w:cs="Arial"/>
          <w:sz w:val="24"/>
          <w:szCs w:val="24"/>
          <w:lang w:val="en-AU"/>
        </w:rPr>
        <w:endnoteReference w:id="24"/>
      </w:r>
      <w:r w:rsidR="00AF28F4" w:rsidRPr="00DE29F0">
        <w:rPr>
          <w:rFonts w:ascii="Arial" w:hAnsi="Arial" w:cs="Arial"/>
          <w:sz w:val="24"/>
          <w:szCs w:val="24"/>
          <w:lang w:val="en-AU"/>
        </w:rPr>
        <w:t xml:space="preserve"> </w:t>
      </w:r>
      <w:r w:rsidR="00B734D1">
        <w:rPr>
          <w:rFonts w:ascii="Arial" w:hAnsi="Arial" w:cs="Arial"/>
          <w:sz w:val="24"/>
          <w:szCs w:val="24"/>
          <w:lang w:val="en-AU"/>
        </w:rPr>
        <w:t xml:space="preserve">We </w:t>
      </w:r>
      <w:r w:rsidR="001712F7">
        <w:rPr>
          <w:rFonts w:ascii="Arial" w:hAnsi="Arial" w:cs="Arial"/>
          <w:sz w:val="24"/>
          <w:szCs w:val="24"/>
          <w:lang w:val="en-AU"/>
        </w:rPr>
        <w:t xml:space="preserve">recommend Governments </w:t>
      </w:r>
      <w:r w:rsidR="00B734D1">
        <w:rPr>
          <w:rFonts w:ascii="Arial" w:hAnsi="Arial" w:cs="Arial"/>
          <w:sz w:val="24"/>
          <w:szCs w:val="24"/>
          <w:lang w:val="en-AU"/>
        </w:rPr>
        <w:t xml:space="preserve">refer to our </w:t>
      </w:r>
      <w:hyperlink r:id="rId75" w:history="1">
        <w:r w:rsidR="00AF28F4" w:rsidRPr="005E1FF3">
          <w:rPr>
            <w:rStyle w:val="Hyperlink"/>
            <w:rFonts w:ascii="Arial" w:hAnsi="Arial" w:cs="Arial"/>
            <w:sz w:val="24"/>
            <w:szCs w:val="24"/>
            <w:lang w:val="en-AU"/>
          </w:rPr>
          <w:t>position statement on access to information and communications across the Public Service</w:t>
        </w:r>
      </w:hyperlink>
      <w:r w:rsidR="001712F7">
        <w:rPr>
          <w:rFonts w:ascii="Arial" w:hAnsi="Arial" w:cs="Arial"/>
          <w:sz w:val="24"/>
          <w:szCs w:val="24"/>
          <w:lang w:val="en-AU"/>
        </w:rPr>
        <w:t xml:space="preserve"> for further guidance on this matter</w:t>
      </w:r>
      <w:r w:rsidR="00644955" w:rsidRPr="00DE29F0">
        <w:rPr>
          <w:rFonts w:ascii="Arial" w:hAnsi="Arial" w:cs="Arial"/>
          <w:sz w:val="24"/>
          <w:szCs w:val="24"/>
          <w:lang w:val="en-AU"/>
        </w:rPr>
        <w:t>.</w:t>
      </w:r>
    </w:p>
    <w:p w14:paraId="5343C98D" w14:textId="3F3FA882" w:rsidR="00D4326D" w:rsidRPr="00062808" w:rsidRDefault="00FE14E1"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Supporting </w:t>
      </w:r>
      <w:r w:rsidR="00AD2150" w:rsidRPr="00DE29F0">
        <w:rPr>
          <w:rFonts w:ascii="Arial" w:hAnsi="Arial" w:cs="Arial"/>
          <w:sz w:val="24"/>
          <w:szCs w:val="24"/>
          <w:lang w:val="en-AU"/>
        </w:rPr>
        <w:t>Action</w:t>
      </w:r>
      <w:r w:rsidRPr="00DE29F0">
        <w:rPr>
          <w:rFonts w:ascii="Arial" w:hAnsi="Arial" w:cs="Arial"/>
          <w:sz w:val="24"/>
          <w:szCs w:val="24"/>
          <w:lang w:val="en-AU"/>
        </w:rPr>
        <w:t xml:space="preserve"> 5.2 refers to the Department of Social Services and NDIA ensuring </w:t>
      </w:r>
      <w:r w:rsidR="00655E50" w:rsidRPr="00DE29F0">
        <w:rPr>
          <w:rFonts w:ascii="Arial" w:hAnsi="Arial" w:cs="Arial"/>
          <w:sz w:val="24"/>
          <w:szCs w:val="24"/>
          <w:lang w:val="en-AU"/>
        </w:rPr>
        <w:t xml:space="preserve">that </w:t>
      </w:r>
      <w:r w:rsidRPr="00DE29F0">
        <w:rPr>
          <w:rFonts w:ascii="Arial" w:hAnsi="Arial" w:cs="Arial"/>
          <w:sz w:val="24"/>
          <w:szCs w:val="24"/>
          <w:lang w:val="en-AU"/>
        </w:rPr>
        <w:t>people with “cognitive disability” or “complex communication support needs” are connected with capacity building support to build decision-making skills</w:t>
      </w:r>
      <w:r w:rsidR="00644955" w:rsidRPr="00DE29F0">
        <w:rPr>
          <w:rFonts w:ascii="Arial" w:hAnsi="Arial" w:cs="Arial"/>
          <w:sz w:val="24"/>
          <w:szCs w:val="24"/>
          <w:lang w:val="en-AU"/>
        </w:rPr>
        <w:t xml:space="preserve">. </w:t>
      </w:r>
      <w:r w:rsidRPr="00DE29F0">
        <w:rPr>
          <w:rFonts w:ascii="Arial" w:hAnsi="Arial" w:cs="Arial"/>
          <w:sz w:val="24"/>
          <w:szCs w:val="24"/>
          <w:lang w:val="en-AU"/>
        </w:rPr>
        <w:t>We question who will determine who is eligible for these supports and how th</w:t>
      </w:r>
      <w:r w:rsidR="00AF28F4" w:rsidRPr="00DE29F0">
        <w:rPr>
          <w:rFonts w:ascii="Arial" w:hAnsi="Arial" w:cs="Arial"/>
          <w:sz w:val="24"/>
          <w:szCs w:val="24"/>
          <w:lang w:val="en-AU"/>
        </w:rPr>
        <w:t>ese</w:t>
      </w:r>
      <w:r w:rsidRPr="00DE29F0">
        <w:rPr>
          <w:rFonts w:ascii="Arial" w:hAnsi="Arial" w:cs="Arial"/>
          <w:sz w:val="24"/>
          <w:szCs w:val="24"/>
          <w:lang w:val="en-AU"/>
        </w:rPr>
        <w:t xml:space="preserve"> assessment</w:t>
      </w:r>
      <w:r w:rsidR="00AF28F4" w:rsidRPr="00DE29F0">
        <w:rPr>
          <w:rFonts w:ascii="Arial" w:hAnsi="Arial" w:cs="Arial"/>
          <w:sz w:val="24"/>
          <w:szCs w:val="24"/>
          <w:lang w:val="en-AU"/>
        </w:rPr>
        <w:t>s</w:t>
      </w:r>
      <w:r w:rsidRPr="00DE29F0">
        <w:rPr>
          <w:rFonts w:ascii="Arial" w:hAnsi="Arial" w:cs="Arial"/>
          <w:sz w:val="24"/>
          <w:szCs w:val="24"/>
          <w:lang w:val="en-AU"/>
        </w:rPr>
        <w:t xml:space="preserve"> will be undertaken. The term “cognitive disability” is not a term that is used widely in the disability sector and is yet to be clearly defined. Decision-making supports should be made available to people with disability on the basis of need, not on the basis of a diagnosis.</w:t>
      </w:r>
    </w:p>
    <w:p w14:paraId="6857C8AB" w14:textId="17617230" w:rsidR="00D4326D" w:rsidRPr="00062808" w:rsidRDefault="00AD618E"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We acknowledge that the NDIA has attempted to improve access to supported decision-making by developing a Supported </w:t>
      </w:r>
      <w:r w:rsidR="001034F4" w:rsidRPr="00DE29F0">
        <w:rPr>
          <w:rFonts w:ascii="Arial" w:hAnsi="Arial" w:cs="Arial"/>
          <w:sz w:val="24"/>
          <w:szCs w:val="24"/>
          <w:lang w:val="en-AU"/>
        </w:rPr>
        <w:t>Decision-Making</w:t>
      </w:r>
      <w:r w:rsidRPr="00DE29F0">
        <w:rPr>
          <w:rFonts w:ascii="Arial" w:hAnsi="Arial" w:cs="Arial"/>
          <w:sz w:val="24"/>
          <w:szCs w:val="24"/>
          <w:lang w:val="en-AU"/>
        </w:rPr>
        <w:t xml:space="preserve"> Policy and Implementation Plan. We assert, </w:t>
      </w:r>
      <w:r w:rsidR="001034F4" w:rsidRPr="00DE29F0">
        <w:rPr>
          <w:rFonts w:ascii="Arial" w:hAnsi="Arial" w:cs="Arial"/>
          <w:sz w:val="24"/>
          <w:szCs w:val="24"/>
          <w:lang w:val="en-AU"/>
        </w:rPr>
        <w:t>however, that</w:t>
      </w:r>
      <w:r w:rsidRPr="00DE29F0">
        <w:rPr>
          <w:rFonts w:ascii="Arial" w:hAnsi="Arial" w:cs="Arial"/>
          <w:sz w:val="24"/>
          <w:szCs w:val="24"/>
          <w:lang w:val="en-AU"/>
        </w:rPr>
        <w:t xml:space="preserve"> the agency needs to make ongoing provisions to ensure the plan is effectively resourced and implemented. </w:t>
      </w:r>
      <w:r w:rsidR="00A46D62" w:rsidRPr="00DE29F0">
        <w:rPr>
          <w:rFonts w:ascii="Arial" w:hAnsi="Arial" w:cs="Arial"/>
          <w:sz w:val="24"/>
          <w:szCs w:val="24"/>
          <w:lang w:val="en-AU"/>
        </w:rPr>
        <w:t xml:space="preserve">Our </w:t>
      </w:r>
      <w:r w:rsidRPr="00DE29F0">
        <w:rPr>
          <w:rFonts w:ascii="Arial" w:hAnsi="Arial" w:cs="Arial"/>
          <w:sz w:val="24"/>
          <w:szCs w:val="24"/>
          <w:lang w:val="en-AU"/>
        </w:rPr>
        <w:t xml:space="preserve">members report that NDIA staff still do not have a clear understanding of the </w:t>
      </w:r>
      <w:proofErr w:type="gramStart"/>
      <w:r w:rsidRPr="00DE29F0">
        <w:rPr>
          <w:rFonts w:ascii="Arial" w:hAnsi="Arial" w:cs="Arial"/>
          <w:sz w:val="24"/>
          <w:szCs w:val="24"/>
          <w:lang w:val="en-AU"/>
        </w:rPr>
        <w:t>policy;</w:t>
      </w:r>
      <w:proofErr w:type="gramEnd"/>
      <w:r w:rsidRPr="00DE29F0">
        <w:rPr>
          <w:rFonts w:ascii="Arial" w:hAnsi="Arial" w:cs="Arial"/>
          <w:sz w:val="24"/>
          <w:szCs w:val="24"/>
          <w:lang w:val="en-AU"/>
        </w:rPr>
        <w:t xml:space="preserve"> leading to confusion</w:t>
      </w:r>
      <w:r w:rsidR="00043DBA" w:rsidRPr="00DE29F0">
        <w:rPr>
          <w:rFonts w:ascii="Arial" w:hAnsi="Arial" w:cs="Arial"/>
          <w:sz w:val="24"/>
          <w:szCs w:val="24"/>
          <w:lang w:val="en-AU"/>
        </w:rPr>
        <w:t xml:space="preserve">, </w:t>
      </w:r>
      <w:r w:rsidR="001034F4" w:rsidRPr="00DE29F0">
        <w:rPr>
          <w:rFonts w:ascii="Arial" w:hAnsi="Arial" w:cs="Arial"/>
          <w:sz w:val="24"/>
          <w:szCs w:val="24"/>
          <w:lang w:val="en-AU"/>
        </w:rPr>
        <w:t>barriers and</w:t>
      </w:r>
      <w:r w:rsidRPr="00DE29F0">
        <w:rPr>
          <w:rFonts w:ascii="Arial" w:hAnsi="Arial" w:cs="Arial"/>
          <w:sz w:val="24"/>
          <w:szCs w:val="24"/>
          <w:lang w:val="en-AU"/>
        </w:rPr>
        <w:t xml:space="preserve"> oversights for participants</w:t>
      </w:r>
      <w:r w:rsidR="00043DBA" w:rsidRPr="00DE29F0">
        <w:rPr>
          <w:rFonts w:ascii="Arial" w:hAnsi="Arial" w:cs="Arial"/>
          <w:sz w:val="24"/>
          <w:szCs w:val="24"/>
          <w:lang w:val="en-AU"/>
        </w:rPr>
        <w:t xml:space="preserve">. Recommendations 10.6 and 10.7 from the Disability Royal Commission </w:t>
      </w:r>
      <w:r w:rsidR="00A46D62" w:rsidRPr="00DE29F0">
        <w:rPr>
          <w:rFonts w:ascii="Arial" w:hAnsi="Arial" w:cs="Arial"/>
          <w:sz w:val="24"/>
          <w:szCs w:val="24"/>
          <w:lang w:val="en-AU"/>
        </w:rPr>
        <w:t xml:space="preserve">both </w:t>
      </w:r>
      <w:r w:rsidR="00043DBA" w:rsidRPr="00DE29F0">
        <w:rPr>
          <w:rFonts w:ascii="Arial" w:hAnsi="Arial" w:cs="Arial"/>
          <w:sz w:val="24"/>
          <w:szCs w:val="24"/>
          <w:lang w:val="en-AU"/>
        </w:rPr>
        <w:t xml:space="preserve">refer to the </w:t>
      </w:r>
      <w:r w:rsidR="00A46D62" w:rsidRPr="00DE29F0">
        <w:rPr>
          <w:rFonts w:ascii="Arial" w:hAnsi="Arial" w:cs="Arial"/>
          <w:sz w:val="24"/>
          <w:szCs w:val="24"/>
          <w:lang w:val="en-AU"/>
        </w:rPr>
        <w:t xml:space="preserve">need for the </w:t>
      </w:r>
      <w:r w:rsidR="00043DBA" w:rsidRPr="00DE29F0">
        <w:rPr>
          <w:rFonts w:ascii="Arial" w:hAnsi="Arial" w:cs="Arial"/>
          <w:sz w:val="24"/>
          <w:szCs w:val="24"/>
          <w:lang w:val="en-AU"/>
        </w:rPr>
        <w:t>Policy and Implementation Plan to be strengthened.</w:t>
      </w:r>
    </w:p>
    <w:p w14:paraId="3553EE60" w14:textId="3D544EA6" w:rsidR="00A62417" w:rsidRPr="00062808" w:rsidRDefault="00D45724"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Supporting Action 5.4 refers to the Department of Social Services, the new National Disability Supports Quality and Safeguards Commission and the </w:t>
      </w:r>
      <w:r w:rsidR="00A46D62" w:rsidRPr="00DE29F0">
        <w:rPr>
          <w:rFonts w:ascii="Arial" w:hAnsi="Arial" w:cs="Arial"/>
          <w:sz w:val="24"/>
          <w:szCs w:val="24"/>
          <w:lang w:val="en-AU"/>
        </w:rPr>
        <w:t xml:space="preserve">NDIA </w:t>
      </w:r>
      <w:r w:rsidRPr="00DE29F0">
        <w:rPr>
          <w:rFonts w:ascii="Arial" w:hAnsi="Arial" w:cs="Arial"/>
          <w:sz w:val="24"/>
          <w:szCs w:val="24"/>
          <w:lang w:val="en-AU"/>
        </w:rPr>
        <w:t xml:space="preserve">ensuring decision-supporters have access to information, </w:t>
      </w:r>
      <w:proofErr w:type="gramStart"/>
      <w:r w:rsidRPr="00DE29F0">
        <w:rPr>
          <w:rFonts w:ascii="Arial" w:hAnsi="Arial" w:cs="Arial"/>
          <w:sz w:val="24"/>
          <w:szCs w:val="24"/>
          <w:lang w:val="en-AU"/>
        </w:rPr>
        <w:t>training</w:t>
      </w:r>
      <w:proofErr w:type="gramEnd"/>
      <w:r w:rsidRPr="00DE29F0">
        <w:rPr>
          <w:rFonts w:ascii="Arial" w:hAnsi="Arial" w:cs="Arial"/>
          <w:sz w:val="24"/>
          <w:szCs w:val="24"/>
          <w:lang w:val="en-AU"/>
        </w:rPr>
        <w:t xml:space="preserve"> and resources to assist them to provide best-practice support for decision-making. We are incredibly concerned about </w:t>
      </w:r>
      <w:r w:rsidR="004B3F4B" w:rsidRPr="00DE29F0">
        <w:rPr>
          <w:rFonts w:ascii="Arial" w:hAnsi="Arial" w:cs="Arial"/>
          <w:sz w:val="24"/>
          <w:szCs w:val="24"/>
          <w:lang w:val="en-AU"/>
        </w:rPr>
        <w:t>c</w:t>
      </w:r>
      <w:r w:rsidRPr="00DE29F0">
        <w:rPr>
          <w:rFonts w:ascii="Arial" w:hAnsi="Arial" w:cs="Arial"/>
          <w:sz w:val="24"/>
          <w:szCs w:val="24"/>
          <w:lang w:val="en-AU"/>
        </w:rPr>
        <w:t xml:space="preserve">onflict of interest and the potential for undue influence that may arise from these arrangements. </w:t>
      </w:r>
    </w:p>
    <w:p w14:paraId="37E35756" w14:textId="7BE2F7A1" w:rsidR="00D4326D" w:rsidRPr="00DE29F0" w:rsidRDefault="00D45724" w:rsidP="00062808">
      <w:pPr>
        <w:pStyle w:val="ListBullet"/>
        <w:numPr>
          <w:ilvl w:val="0"/>
          <w:numId w:val="0"/>
        </w:numPr>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The final report from the </w:t>
      </w:r>
      <w:r w:rsidR="00A62417" w:rsidRPr="00DE29F0">
        <w:rPr>
          <w:rFonts w:ascii="Arial" w:hAnsi="Arial" w:cs="Arial"/>
          <w:sz w:val="24"/>
          <w:szCs w:val="24"/>
          <w:lang w:val="en-AU"/>
        </w:rPr>
        <w:t>Review recognises</w:t>
      </w:r>
      <w:r w:rsidRPr="00DE29F0">
        <w:rPr>
          <w:rFonts w:ascii="Arial" w:hAnsi="Arial" w:cs="Arial"/>
          <w:sz w:val="24"/>
          <w:szCs w:val="24"/>
          <w:lang w:val="en-AU"/>
        </w:rPr>
        <w:t xml:space="preserve"> the risk of conflict of interest and need for independent decision-making support. The fact that supported decision-making is </w:t>
      </w:r>
      <w:r w:rsidR="00715A88" w:rsidRPr="00DE29F0">
        <w:rPr>
          <w:rFonts w:ascii="Arial" w:hAnsi="Arial" w:cs="Arial"/>
          <w:sz w:val="24"/>
          <w:szCs w:val="24"/>
          <w:lang w:val="en-AU"/>
        </w:rPr>
        <w:t xml:space="preserve">still proposed to be </w:t>
      </w:r>
      <w:proofErr w:type="gramStart"/>
      <w:r w:rsidRPr="00DE29F0">
        <w:rPr>
          <w:rFonts w:ascii="Arial" w:hAnsi="Arial" w:cs="Arial"/>
          <w:sz w:val="24"/>
          <w:szCs w:val="24"/>
          <w:lang w:val="en-AU"/>
        </w:rPr>
        <w:t>an</w:t>
      </w:r>
      <w:proofErr w:type="gramEnd"/>
      <w:r w:rsidRPr="00DE29F0">
        <w:rPr>
          <w:rFonts w:ascii="Arial" w:hAnsi="Arial" w:cs="Arial"/>
          <w:sz w:val="24"/>
          <w:szCs w:val="24"/>
          <w:lang w:val="en-AU"/>
        </w:rPr>
        <w:t xml:space="preserve"> NDIS funded support</w:t>
      </w:r>
      <w:r w:rsidR="00A46D62" w:rsidRPr="00DE29F0">
        <w:rPr>
          <w:rFonts w:ascii="Arial" w:hAnsi="Arial" w:cs="Arial"/>
          <w:sz w:val="24"/>
          <w:szCs w:val="24"/>
          <w:lang w:val="en-AU"/>
        </w:rPr>
        <w:t>,</w:t>
      </w:r>
      <w:r w:rsidRPr="00DE29F0">
        <w:rPr>
          <w:rFonts w:ascii="Arial" w:hAnsi="Arial" w:cs="Arial"/>
          <w:sz w:val="24"/>
          <w:szCs w:val="24"/>
          <w:lang w:val="en-AU"/>
        </w:rPr>
        <w:t xml:space="preserve"> and the requirement for independent decision-supporters to be registered as NDIS providers, </w:t>
      </w:r>
      <w:r w:rsidR="00A62417" w:rsidRPr="00DE29F0">
        <w:rPr>
          <w:rFonts w:ascii="Arial" w:hAnsi="Arial" w:cs="Arial"/>
          <w:sz w:val="24"/>
          <w:szCs w:val="24"/>
          <w:lang w:val="en-AU"/>
        </w:rPr>
        <w:t>however, opens</w:t>
      </w:r>
      <w:r w:rsidRPr="00DE29F0">
        <w:rPr>
          <w:rFonts w:ascii="Arial" w:hAnsi="Arial" w:cs="Arial"/>
          <w:sz w:val="24"/>
          <w:szCs w:val="24"/>
          <w:lang w:val="en-AU"/>
        </w:rPr>
        <w:t xml:space="preserve"> up room for potential exploitation by providers. We also query how older people with disability who are required to access their services from the aged care system will be able to access independent decision-making support</w:t>
      </w:r>
      <w:r w:rsidR="00A43FB9" w:rsidRPr="00DE29F0">
        <w:rPr>
          <w:rFonts w:ascii="Arial" w:hAnsi="Arial" w:cs="Arial"/>
          <w:sz w:val="24"/>
          <w:szCs w:val="24"/>
          <w:lang w:val="en-AU"/>
        </w:rPr>
        <w:t>.</w:t>
      </w:r>
    </w:p>
    <w:p w14:paraId="49EAB685" w14:textId="4C2B6AFF" w:rsidR="00062808" w:rsidRDefault="0013292A"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 xml:space="preserve">Governments must consider learnings from Deloitte’s Independent Evaluation of the </w:t>
      </w:r>
      <w:r w:rsidR="001359E4" w:rsidRPr="00DE29F0">
        <w:rPr>
          <w:rFonts w:ascii="Arial" w:hAnsi="Arial" w:cs="Arial"/>
          <w:sz w:val="24"/>
          <w:szCs w:val="24"/>
          <w:lang w:val="en-AU"/>
        </w:rPr>
        <w:t xml:space="preserve">national Decision Support Pilot 2018-2023 </w:t>
      </w:r>
      <w:r w:rsidRPr="00DE29F0">
        <w:rPr>
          <w:rFonts w:ascii="Arial" w:hAnsi="Arial" w:cs="Arial"/>
          <w:sz w:val="24"/>
          <w:szCs w:val="24"/>
          <w:lang w:val="en-AU"/>
        </w:rPr>
        <w:t>as they approach the implementation of this recommendation. The evaluation’s findings are consistent with the final report from the Disability Royal Commission, suggesting that:</w:t>
      </w:r>
    </w:p>
    <w:p w14:paraId="59279F76" w14:textId="77777777" w:rsidR="00062808" w:rsidRDefault="0013292A" w:rsidP="00062808">
      <w:pPr>
        <w:pStyle w:val="ListBullet"/>
        <w:numPr>
          <w:ilvl w:val="0"/>
          <w:numId w:val="0"/>
        </w:numPr>
        <w:spacing w:line="360" w:lineRule="auto"/>
        <w:ind w:left="1134" w:right="-307" w:firstLine="306"/>
        <w:rPr>
          <w:rFonts w:ascii="Arial" w:hAnsi="Arial" w:cs="Arial"/>
          <w:i/>
          <w:iCs/>
          <w:sz w:val="24"/>
          <w:szCs w:val="24"/>
          <w:lang w:val="en-AU"/>
        </w:rPr>
      </w:pPr>
      <w:r w:rsidRPr="00062808">
        <w:rPr>
          <w:rFonts w:ascii="Arial" w:hAnsi="Arial" w:cs="Arial"/>
          <w:i/>
          <w:iCs/>
          <w:sz w:val="24"/>
          <w:szCs w:val="24"/>
          <w:lang w:val="en-AU"/>
        </w:rPr>
        <w:t>“</w:t>
      </w:r>
      <w:proofErr w:type="gramStart"/>
      <w:r w:rsidRPr="00062808">
        <w:rPr>
          <w:rFonts w:ascii="Arial" w:hAnsi="Arial" w:cs="Arial"/>
          <w:i/>
          <w:iCs/>
          <w:sz w:val="24"/>
          <w:szCs w:val="24"/>
          <w:lang w:val="en-AU"/>
        </w:rPr>
        <w:t>there</w:t>
      </w:r>
      <w:proofErr w:type="gramEnd"/>
      <w:r w:rsidRPr="00062808">
        <w:rPr>
          <w:rFonts w:ascii="Arial" w:hAnsi="Arial" w:cs="Arial"/>
          <w:i/>
          <w:iCs/>
          <w:sz w:val="24"/>
          <w:szCs w:val="24"/>
          <w:lang w:val="en-AU"/>
        </w:rPr>
        <w:t xml:space="preserve"> is merit in implementing and scaling a comparable service in future” </w:t>
      </w:r>
    </w:p>
    <w:p w14:paraId="7445DF38" w14:textId="77777777" w:rsidR="00062808" w:rsidRDefault="0013292A" w:rsidP="00062808">
      <w:pPr>
        <w:pStyle w:val="ListBullet"/>
        <w:numPr>
          <w:ilvl w:val="0"/>
          <w:numId w:val="0"/>
        </w:numPr>
        <w:spacing w:line="360" w:lineRule="auto"/>
        <w:ind w:left="1418" w:right="-307" w:hanging="218"/>
        <w:rPr>
          <w:rFonts w:ascii="Arial" w:hAnsi="Arial" w:cs="Arial"/>
          <w:sz w:val="24"/>
          <w:szCs w:val="24"/>
          <w:lang w:val="en-AU"/>
        </w:rPr>
      </w:pPr>
      <w:r w:rsidRPr="00DE29F0">
        <w:rPr>
          <w:rFonts w:ascii="Arial" w:hAnsi="Arial" w:cs="Arial"/>
          <w:sz w:val="24"/>
          <w:szCs w:val="24"/>
          <w:lang w:val="en-AU"/>
        </w:rPr>
        <w:t>and that</w:t>
      </w:r>
      <w:r w:rsidR="00D4326D" w:rsidRPr="00DE29F0">
        <w:rPr>
          <w:rFonts w:ascii="Arial" w:hAnsi="Arial" w:cs="Arial"/>
          <w:sz w:val="24"/>
          <w:szCs w:val="24"/>
          <w:lang w:val="en-AU"/>
        </w:rPr>
        <w:t>:</w:t>
      </w:r>
      <w:r w:rsidRPr="00DE29F0">
        <w:rPr>
          <w:rFonts w:ascii="Arial" w:hAnsi="Arial" w:cs="Arial"/>
          <w:sz w:val="24"/>
          <w:szCs w:val="24"/>
          <w:lang w:val="en-AU"/>
        </w:rPr>
        <w:t xml:space="preserve"> </w:t>
      </w:r>
    </w:p>
    <w:p w14:paraId="4A32952B" w14:textId="6A485731" w:rsidR="00E51907" w:rsidRPr="00DE29F0" w:rsidRDefault="002E17E4" w:rsidP="00062808">
      <w:pPr>
        <w:pStyle w:val="ListBullet"/>
        <w:numPr>
          <w:ilvl w:val="0"/>
          <w:numId w:val="0"/>
        </w:numPr>
        <w:spacing w:line="360" w:lineRule="auto"/>
        <w:ind w:left="1418" w:right="-307"/>
        <w:rPr>
          <w:rFonts w:ascii="Arial" w:hAnsi="Arial" w:cs="Arial"/>
          <w:i/>
          <w:iCs/>
          <w:sz w:val="24"/>
          <w:szCs w:val="24"/>
          <w:lang w:val="en-AU"/>
        </w:rPr>
      </w:pPr>
      <w:r w:rsidRPr="00DE29F0">
        <w:rPr>
          <w:rFonts w:ascii="Arial" w:hAnsi="Arial" w:cs="Arial"/>
          <w:i/>
          <w:iCs/>
          <w:sz w:val="24"/>
          <w:szCs w:val="24"/>
          <w:lang w:val="en-AU"/>
        </w:rPr>
        <w:t>“</w:t>
      </w:r>
      <w:proofErr w:type="gramStart"/>
      <w:r w:rsidR="0013292A" w:rsidRPr="00DE29F0">
        <w:rPr>
          <w:rFonts w:ascii="Arial" w:hAnsi="Arial" w:cs="Arial"/>
          <w:i/>
          <w:iCs/>
          <w:sz w:val="24"/>
          <w:szCs w:val="24"/>
          <w:lang w:val="en-AU"/>
        </w:rPr>
        <w:t>one</w:t>
      </w:r>
      <w:proofErr w:type="gramEnd"/>
      <w:r w:rsidR="0013292A" w:rsidRPr="00DE29F0">
        <w:rPr>
          <w:rFonts w:ascii="Arial" w:hAnsi="Arial" w:cs="Arial"/>
          <w:i/>
          <w:iCs/>
          <w:sz w:val="24"/>
          <w:szCs w:val="24"/>
          <w:lang w:val="en-AU"/>
        </w:rPr>
        <w:t xml:space="preserve"> of the enablers of the Pilot was its independence of the NDIA and disability service providers, given clients could be distrusting of government agencies and the potential for conflicts of interest".</w:t>
      </w:r>
    </w:p>
    <w:p w14:paraId="3C97A4E2" w14:textId="792F69DC" w:rsidR="00D4326D" w:rsidRPr="00062808" w:rsidRDefault="0044033C"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It is critical that independent advocacy is available to assist people with disability who may require decision-making support to appeal decisions</w:t>
      </w:r>
      <w:r w:rsidR="00715A88" w:rsidRPr="00DE29F0">
        <w:rPr>
          <w:rFonts w:ascii="Arial" w:hAnsi="Arial" w:cs="Arial"/>
          <w:sz w:val="24"/>
          <w:szCs w:val="24"/>
          <w:lang w:val="en-AU"/>
        </w:rPr>
        <w:t xml:space="preserve"> relating to NDIS or other disability supports</w:t>
      </w:r>
      <w:r w:rsidRPr="00DE29F0">
        <w:rPr>
          <w:rFonts w:ascii="Arial" w:hAnsi="Arial" w:cs="Arial"/>
          <w:sz w:val="24"/>
          <w:szCs w:val="24"/>
          <w:lang w:val="en-AU"/>
        </w:rPr>
        <w:t>.</w:t>
      </w:r>
    </w:p>
    <w:p w14:paraId="1432FDB3" w14:textId="4CCA659E" w:rsidR="00A43FB9" w:rsidRPr="00DE29F0" w:rsidRDefault="00A43FB9" w:rsidP="00062808">
      <w:pPr>
        <w:pStyle w:val="ListBullet"/>
        <w:spacing w:line="360" w:lineRule="auto"/>
        <w:ind w:left="1134" w:right="-307"/>
        <w:rPr>
          <w:rFonts w:ascii="Arial" w:hAnsi="Arial" w:cs="Arial"/>
          <w:sz w:val="24"/>
          <w:szCs w:val="24"/>
          <w:lang w:val="en-AU"/>
        </w:rPr>
      </w:pPr>
      <w:r w:rsidRPr="00DE29F0">
        <w:rPr>
          <w:rFonts w:ascii="Arial" w:hAnsi="Arial" w:cs="Arial"/>
          <w:sz w:val="24"/>
          <w:szCs w:val="24"/>
          <w:lang w:val="en-AU"/>
        </w:rPr>
        <w:t>We would like an assurance that people with disability will be provided with appropriate support to uphold their sexual and reproductive rights, including:</w:t>
      </w:r>
    </w:p>
    <w:p w14:paraId="033B83AA" w14:textId="77777777" w:rsidR="00A43FB9" w:rsidRPr="00DE29F0" w:rsidRDefault="00A43FB9" w:rsidP="00062808">
      <w:pPr>
        <w:pStyle w:val="ListBullet"/>
        <w:numPr>
          <w:ilvl w:val="0"/>
          <w:numId w:val="16"/>
        </w:numPr>
        <w:spacing w:line="360" w:lineRule="auto"/>
        <w:ind w:left="1560" w:right="-307"/>
        <w:rPr>
          <w:rFonts w:ascii="Arial" w:hAnsi="Arial" w:cs="Arial"/>
          <w:sz w:val="24"/>
          <w:szCs w:val="24"/>
          <w:lang w:val="en-AU"/>
        </w:rPr>
      </w:pPr>
      <w:r w:rsidRPr="00DE29F0">
        <w:rPr>
          <w:rFonts w:ascii="Arial" w:hAnsi="Arial" w:cs="Arial"/>
          <w:sz w:val="24"/>
          <w:szCs w:val="24"/>
          <w:lang w:val="en-AU"/>
        </w:rPr>
        <w:t>Abortion rights and access.</w:t>
      </w:r>
    </w:p>
    <w:p w14:paraId="1D36B6C0" w14:textId="77777777" w:rsidR="00A43FB9" w:rsidRPr="00DE29F0" w:rsidRDefault="00A43FB9" w:rsidP="00062808">
      <w:pPr>
        <w:pStyle w:val="ListBullet"/>
        <w:numPr>
          <w:ilvl w:val="0"/>
          <w:numId w:val="16"/>
        </w:numPr>
        <w:spacing w:line="360" w:lineRule="auto"/>
        <w:ind w:left="1560" w:right="-307"/>
        <w:rPr>
          <w:rFonts w:ascii="Arial" w:hAnsi="Arial" w:cs="Arial"/>
          <w:sz w:val="24"/>
          <w:szCs w:val="24"/>
          <w:lang w:val="en-AU"/>
        </w:rPr>
      </w:pPr>
      <w:r w:rsidRPr="00DE29F0">
        <w:rPr>
          <w:rFonts w:ascii="Arial" w:hAnsi="Arial" w:cs="Arial"/>
          <w:sz w:val="24"/>
          <w:szCs w:val="24"/>
          <w:lang w:val="en-AU"/>
        </w:rPr>
        <w:t>The right to not be subjected to forced contraception.</w:t>
      </w:r>
    </w:p>
    <w:p w14:paraId="570D9AC0" w14:textId="77777777" w:rsidR="00A43FB9" w:rsidRPr="00DE29F0" w:rsidRDefault="00A43FB9" w:rsidP="00062808">
      <w:pPr>
        <w:pStyle w:val="ListBullet"/>
        <w:numPr>
          <w:ilvl w:val="0"/>
          <w:numId w:val="16"/>
        </w:numPr>
        <w:spacing w:line="360" w:lineRule="auto"/>
        <w:ind w:left="1560" w:right="-307"/>
        <w:rPr>
          <w:rFonts w:ascii="Arial" w:hAnsi="Arial" w:cs="Arial"/>
          <w:sz w:val="24"/>
          <w:szCs w:val="24"/>
          <w:lang w:val="en-AU"/>
        </w:rPr>
      </w:pPr>
      <w:r w:rsidRPr="00DE29F0">
        <w:rPr>
          <w:rFonts w:ascii="Arial" w:hAnsi="Arial" w:cs="Arial"/>
          <w:sz w:val="24"/>
          <w:szCs w:val="24"/>
          <w:lang w:val="en-AU"/>
        </w:rPr>
        <w:t>The right to parent.</w:t>
      </w:r>
    </w:p>
    <w:p w14:paraId="32E9D2B6" w14:textId="6514A6F7" w:rsidR="00BC4D4A" w:rsidRDefault="00A43FB9" w:rsidP="00AC1C38">
      <w:pPr>
        <w:pStyle w:val="ListBullet"/>
        <w:numPr>
          <w:ilvl w:val="0"/>
          <w:numId w:val="16"/>
        </w:numPr>
        <w:spacing w:line="360" w:lineRule="auto"/>
        <w:ind w:left="1560" w:right="-307"/>
      </w:pPr>
      <w:r w:rsidRPr="00BC4D4A">
        <w:rPr>
          <w:rFonts w:ascii="Arial" w:hAnsi="Arial" w:cs="Arial"/>
          <w:sz w:val="24"/>
          <w:szCs w:val="24"/>
          <w:lang w:val="en-AU"/>
        </w:rPr>
        <w:t>The right to sexual expression and self-determination.</w:t>
      </w:r>
      <w:r w:rsidR="00BC4D4A">
        <w:br w:type="page"/>
      </w:r>
    </w:p>
    <w:p w14:paraId="104B73A6" w14:textId="440946B1" w:rsidR="00062808" w:rsidRPr="00062808" w:rsidRDefault="0097741D" w:rsidP="00062808">
      <w:pPr>
        <w:pStyle w:val="ListBullet"/>
        <w:numPr>
          <w:ilvl w:val="0"/>
          <w:numId w:val="0"/>
        </w:numPr>
        <w:spacing w:line="360" w:lineRule="auto"/>
        <w:ind w:left="360" w:right="-307" w:hanging="360"/>
        <w:rPr>
          <w:rFonts w:ascii="Arial" w:hAnsi="Arial" w:cs="Arial"/>
          <w:sz w:val="24"/>
          <w:szCs w:val="24"/>
          <w:lang w:val="en-AU"/>
        </w:rPr>
      </w:pPr>
      <w:r>
        <w:pict w14:anchorId="0183F87D">
          <v:rect id="_x0000_i1037" alt="Decorative" style="width:0;height:1.5pt" o:hralign="center" o:hrstd="t" o:hr="t" fillcolor="#a0a0a0" stroked="f"/>
        </w:pict>
      </w:r>
    </w:p>
    <w:p w14:paraId="6D8DC88B" w14:textId="77777777" w:rsidR="001255E3" w:rsidRPr="00062808" w:rsidRDefault="001255E3" w:rsidP="00E23AFE">
      <w:pPr>
        <w:pStyle w:val="Heading2"/>
        <w:spacing w:line="360" w:lineRule="auto"/>
        <w:ind w:right="-307"/>
        <w:rPr>
          <w:sz w:val="28"/>
          <w:szCs w:val="28"/>
        </w:rPr>
      </w:pPr>
      <w:bookmarkStart w:id="13" w:name="_Toc166146478"/>
      <w:r w:rsidRPr="00062808">
        <w:rPr>
          <w:sz w:val="28"/>
          <w:szCs w:val="28"/>
        </w:rPr>
        <w:t xml:space="preserve">Recommendation 6: Create a continuum of support for children under the age of 9 and their </w:t>
      </w:r>
      <w:proofErr w:type="gramStart"/>
      <w:r w:rsidRPr="00062808">
        <w:rPr>
          <w:sz w:val="28"/>
          <w:szCs w:val="28"/>
        </w:rPr>
        <w:t>families</w:t>
      </w:r>
      <w:bookmarkEnd w:id="13"/>
      <w:proofErr w:type="gramEnd"/>
      <w:r w:rsidRPr="00062808">
        <w:rPr>
          <w:sz w:val="28"/>
          <w:szCs w:val="28"/>
        </w:rPr>
        <w:t xml:space="preserve"> </w:t>
      </w:r>
    </w:p>
    <w:p w14:paraId="6F5AE95E" w14:textId="77777777" w:rsidR="00F12FC7" w:rsidRDefault="00F12FC7" w:rsidP="00E23AFE">
      <w:pPr>
        <w:spacing w:line="360" w:lineRule="auto"/>
        <w:ind w:right="-307"/>
        <w:rPr>
          <w:color w:val="000000"/>
          <w:sz w:val="24"/>
          <w:szCs w:val="24"/>
        </w:rPr>
      </w:pPr>
      <w:r>
        <w:rPr>
          <w:b/>
          <w:noProof/>
          <w:color w:val="000000"/>
        </w:rPr>
        <mc:AlternateContent>
          <mc:Choice Requires="wps">
            <w:drawing>
              <wp:inline distT="114300" distB="114300" distL="114300" distR="114300" wp14:anchorId="0DB7B642" wp14:editId="1C848D44">
                <wp:extent cx="144000" cy="144000"/>
                <wp:effectExtent l="0" t="0" r="0" b="0"/>
                <wp:docPr id="2035241620" name="Oval 2035241620"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25CDB6D" w14:textId="77777777" w:rsidR="00F12FC7" w:rsidRDefault="00F12FC7" w:rsidP="00F12F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DB7B642" id="Oval 2035241620" o:spid="_x0000_s1035"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SU0A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GbuIkcrVpx0w9HKrSd6jwLATQHsw5ayn3Sg5/joIUJyZ75bMX07nZAEL1wCuQXUNhJWto5WTATgb&#10;wUNIKziK/XIIrtHJgYuYs2qaerLxvKFxra5xqrr8R+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IpMBJTQAQAAjwMAAA4AAAAAAAAA&#10;AAAAAAAALgIAAGRycy9lMm9Eb2MueG1sUEsBAi0AFAAGAAgAAAAhAMfUHvvVAAAAAwEAAA8AAAAA&#10;AAAAAAAAAAAAKgQAAGRycy9kb3ducmV2LnhtbFBLBQYAAAAABAAEAPMAAAAsBQAAAAA=&#10;" fillcolor="#80bd40" stroked="f">
                <v:textbox inset="2.53958mm,2.53958mm,2.53958mm,2.53958mm">
                  <w:txbxContent>
                    <w:p w14:paraId="725CDB6D" w14:textId="77777777" w:rsidR="00F12FC7" w:rsidRDefault="00F12FC7" w:rsidP="00F12FC7">
                      <w:pPr>
                        <w:spacing w:after="0" w:line="240" w:lineRule="auto"/>
                        <w:jc w:val="center"/>
                        <w:textDirection w:val="btLr"/>
                      </w:pPr>
                    </w:p>
                  </w:txbxContent>
                </v:textbox>
                <w10:anchorlock/>
              </v:oval>
            </w:pict>
          </mc:Fallback>
        </mc:AlternateContent>
      </w:r>
      <w:r>
        <w:rPr>
          <w:b/>
          <w:color w:val="000000"/>
        </w:rPr>
        <w:t xml:space="preserve"> </w:t>
      </w:r>
      <w:r w:rsidRPr="004D7D64">
        <w:rPr>
          <w:b/>
          <w:color w:val="000000"/>
          <w:sz w:val="24"/>
          <w:szCs w:val="24"/>
        </w:rPr>
        <w:t>Support in principle</w:t>
      </w:r>
      <w:r w:rsidRPr="004D7D64">
        <w:rPr>
          <w:color w:val="000000"/>
          <w:sz w:val="24"/>
          <w:szCs w:val="24"/>
        </w:rPr>
        <w:t xml:space="preserve"> – We would like Government to consider some additional factors as it approaches the implementation of this recommendation.</w:t>
      </w:r>
    </w:p>
    <w:p w14:paraId="11C42817" w14:textId="40BFC9DB" w:rsidR="004D7D64" w:rsidRPr="004D7D64" w:rsidRDefault="004D7D64" w:rsidP="00E23AFE">
      <w:pPr>
        <w:spacing w:line="360" w:lineRule="auto"/>
        <w:ind w:right="-307"/>
        <w:rPr>
          <w:color w:val="000000"/>
          <w:sz w:val="24"/>
          <w:szCs w:val="24"/>
        </w:rPr>
      </w:pPr>
    </w:p>
    <w:p w14:paraId="73537427" w14:textId="18AFA144" w:rsidR="001255E3" w:rsidRPr="004D7D64" w:rsidRDefault="00925132" w:rsidP="004D7D64">
      <w:pPr>
        <w:spacing w:line="360" w:lineRule="auto"/>
        <w:ind w:left="709" w:right="-307"/>
        <w:rPr>
          <w:rFonts w:ascii="Arial" w:hAnsi="Arial" w:cs="Arial"/>
          <w:b/>
          <w:bCs/>
          <w:sz w:val="24"/>
          <w:szCs w:val="24"/>
          <w:lang w:val="en-AU"/>
        </w:rPr>
      </w:pPr>
      <w:r>
        <w:rPr>
          <w:noProof/>
        </w:rPr>
        <w:drawing>
          <wp:anchor distT="0" distB="0" distL="114300" distR="114300" simplePos="0" relativeHeight="251658253" behindDoc="0" locked="0" layoutInCell="1" allowOverlap="1" wp14:anchorId="0B0844CC" wp14:editId="242C2FEA">
            <wp:simplePos x="0" y="0"/>
            <wp:positionH relativeFrom="margin">
              <wp:posOffset>-114300</wp:posOffset>
            </wp:positionH>
            <wp:positionV relativeFrom="paragraph">
              <wp:posOffset>1905</wp:posOffset>
            </wp:positionV>
            <wp:extent cx="359410" cy="340360"/>
            <wp:effectExtent l="0" t="0" r="2540" b="2540"/>
            <wp:wrapSquare wrapText="bothSides"/>
            <wp:docPr id="236643308" name="image1.png" descr="Decorative"/>
            <wp:cNvGraphicFramePr/>
            <a:graphic xmlns:a="http://schemas.openxmlformats.org/drawingml/2006/main">
              <a:graphicData uri="http://schemas.openxmlformats.org/drawingml/2006/picture">
                <pic:pic xmlns:pic="http://schemas.openxmlformats.org/drawingml/2006/picture">
                  <pic:nvPicPr>
                    <pic:cNvPr id="236643308"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E01367" w:rsidRPr="004D7D64">
        <w:rPr>
          <w:rFonts w:ascii="Arial" w:hAnsi="Arial" w:cs="Arial"/>
          <w:b/>
          <w:bCs/>
          <w:sz w:val="24"/>
          <w:szCs w:val="24"/>
          <w:lang w:val="en-AU"/>
        </w:rPr>
        <w:t>Overarching comments</w:t>
      </w:r>
      <w:r w:rsidR="001255E3" w:rsidRPr="004D7D64">
        <w:rPr>
          <w:rFonts w:ascii="Arial" w:hAnsi="Arial" w:cs="Arial"/>
          <w:b/>
          <w:bCs/>
          <w:sz w:val="24"/>
          <w:szCs w:val="24"/>
          <w:lang w:val="en-AU"/>
        </w:rPr>
        <w:t>:</w:t>
      </w:r>
    </w:p>
    <w:p w14:paraId="40D55E37" w14:textId="519263CC" w:rsidR="00A60D51" w:rsidRPr="004D7D64" w:rsidRDefault="00925132" w:rsidP="004D7D64">
      <w:pPr>
        <w:spacing w:line="360" w:lineRule="auto"/>
        <w:ind w:left="709" w:right="-307"/>
        <w:rPr>
          <w:rFonts w:ascii="Arial" w:hAnsi="Arial" w:cs="Arial"/>
          <w:sz w:val="24"/>
          <w:szCs w:val="24"/>
          <w:lang w:val="en-AU" w:eastAsia="zh-CN"/>
        </w:rPr>
      </w:pPr>
      <w:r>
        <w:rPr>
          <w:noProof/>
        </w:rPr>
        <w:drawing>
          <wp:anchor distT="0" distB="0" distL="114300" distR="114300" simplePos="0" relativeHeight="251658252" behindDoc="0" locked="0" layoutInCell="1" allowOverlap="1" wp14:anchorId="0AC40BF9" wp14:editId="4E36DF0D">
            <wp:simplePos x="0" y="0"/>
            <wp:positionH relativeFrom="margin">
              <wp:posOffset>-123825</wp:posOffset>
            </wp:positionH>
            <wp:positionV relativeFrom="paragraph">
              <wp:posOffset>1665605</wp:posOffset>
            </wp:positionV>
            <wp:extent cx="447675" cy="447675"/>
            <wp:effectExtent l="0" t="0" r="9525" b="9525"/>
            <wp:wrapSquare wrapText="bothSides"/>
            <wp:docPr id="432413624"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13624"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E3" w:rsidRPr="004D7D64">
        <w:rPr>
          <w:rFonts w:ascii="Arial" w:hAnsi="Arial" w:cs="Arial"/>
          <w:sz w:val="24"/>
          <w:szCs w:val="24"/>
          <w:lang w:val="en-AU" w:eastAsia="zh-CN"/>
        </w:rPr>
        <w:t xml:space="preserve">Right now, the NDIS is failing many children with disability. The interfacing arrangements between the NDIS and the education system are far too complex. Children and families who do not qualify for the </w:t>
      </w:r>
      <w:r w:rsidR="00AD3BE6" w:rsidRPr="004D7D64">
        <w:rPr>
          <w:rFonts w:ascii="Arial" w:hAnsi="Arial" w:cs="Arial"/>
          <w:sz w:val="24"/>
          <w:szCs w:val="24"/>
          <w:lang w:val="en-AU" w:eastAsia="zh-CN"/>
        </w:rPr>
        <w:t>S</w:t>
      </w:r>
      <w:r w:rsidR="001255E3" w:rsidRPr="004D7D64">
        <w:rPr>
          <w:rFonts w:ascii="Arial" w:hAnsi="Arial" w:cs="Arial"/>
          <w:sz w:val="24"/>
          <w:szCs w:val="24"/>
          <w:lang w:val="en-AU" w:eastAsia="zh-CN"/>
        </w:rPr>
        <w:t xml:space="preserve">cheme are often worse off as the necessary supports </w:t>
      </w:r>
      <w:r w:rsidR="00D77056" w:rsidRPr="004D7D64">
        <w:rPr>
          <w:rFonts w:ascii="Arial" w:hAnsi="Arial" w:cs="Arial"/>
          <w:sz w:val="24"/>
          <w:szCs w:val="24"/>
          <w:lang w:val="en-AU" w:eastAsia="zh-CN"/>
        </w:rPr>
        <w:t>do not</w:t>
      </w:r>
      <w:r w:rsidR="001255E3" w:rsidRPr="004D7D64">
        <w:rPr>
          <w:rFonts w:ascii="Arial" w:hAnsi="Arial" w:cs="Arial"/>
          <w:sz w:val="24"/>
          <w:szCs w:val="24"/>
          <w:lang w:val="en-AU" w:eastAsia="zh-CN"/>
        </w:rPr>
        <w:t xml:space="preserve"> exist elsewhere. That</w:t>
      </w:r>
      <w:r w:rsidR="00D70F69" w:rsidRPr="004D7D64">
        <w:rPr>
          <w:rFonts w:ascii="Arial" w:hAnsi="Arial" w:cs="Arial"/>
          <w:sz w:val="24"/>
          <w:szCs w:val="24"/>
          <w:lang w:val="en-AU" w:eastAsia="zh-CN"/>
        </w:rPr>
        <w:t xml:space="preserve"> is</w:t>
      </w:r>
      <w:r w:rsidR="001255E3" w:rsidRPr="004D7D64">
        <w:rPr>
          <w:rFonts w:ascii="Arial" w:hAnsi="Arial" w:cs="Arial"/>
          <w:sz w:val="24"/>
          <w:szCs w:val="24"/>
          <w:lang w:val="en-AU" w:eastAsia="zh-CN"/>
        </w:rPr>
        <w:t xml:space="preserve"> why we were pleased to see a breadth of </w:t>
      </w:r>
      <w:r w:rsidR="00AD2150" w:rsidRPr="004D7D64">
        <w:rPr>
          <w:rFonts w:ascii="Arial" w:hAnsi="Arial" w:cs="Arial"/>
          <w:sz w:val="24"/>
          <w:szCs w:val="24"/>
          <w:lang w:val="en-AU" w:eastAsia="zh-CN"/>
        </w:rPr>
        <w:t>Action</w:t>
      </w:r>
      <w:r w:rsidR="001255E3" w:rsidRPr="004D7D64">
        <w:rPr>
          <w:rFonts w:ascii="Arial" w:hAnsi="Arial" w:cs="Arial"/>
          <w:sz w:val="24"/>
          <w:szCs w:val="24"/>
          <w:lang w:val="en-AU" w:eastAsia="zh-CN"/>
        </w:rPr>
        <w:t>s relating to improving access to services and supports for children with disability and their families.</w:t>
      </w:r>
    </w:p>
    <w:p w14:paraId="72A654D3" w14:textId="24DD1C46" w:rsidR="001255E3" w:rsidRPr="004D7D64" w:rsidRDefault="00C55425" w:rsidP="00955C44">
      <w:pPr>
        <w:spacing w:line="360" w:lineRule="auto"/>
        <w:ind w:left="567" w:right="-307"/>
        <w:rPr>
          <w:rFonts w:ascii="Arial" w:hAnsi="Arial" w:cs="Arial"/>
          <w:bCs/>
          <w:sz w:val="36"/>
          <w:szCs w:val="36"/>
          <w:lang w:val="en-AU"/>
        </w:rPr>
      </w:pPr>
      <w:r w:rsidRPr="004D7D64">
        <w:rPr>
          <w:rFonts w:ascii="Arial" w:hAnsi="Arial" w:cs="Arial"/>
          <w:b/>
          <w:bCs/>
          <w:sz w:val="24"/>
          <w:szCs w:val="24"/>
          <w:lang w:val="en-AU"/>
        </w:rPr>
        <w:t>Our queries, concerns, and suggestions for implementation:</w:t>
      </w:r>
    </w:p>
    <w:p w14:paraId="721115BD" w14:textId="6D378AB7" w:rsidR="001255E3" w:rsidRPr="004D7D64" w:rsidRDefault="001255E3" w:rsidP="00955C44">
      <w:pPr>
        <w:pStyle w:val="ListBullet"/>
        <w:spacing w:line="360" w:lineRule="auto"/>
        <w:ind w:left="1134" w:right="-307" w:hanging="357"/>
        <w:contextualSpacing w:val="0"/>
        <w:rPr>
          <w:rStyle w:val="normaltextrun"/>
          <w:rFonts w:ascii="Arial" w:hAnsi="Arial" w:cs="Arial"/>
          <w:sz w:val="24"/>
          <w:szCs w:val="24"/>
          <w:lang w:val="en-AU"/>
        </w:rPr>
      </w:pPr>
      <w:r w:rsidRPr="004D7D64">
        <w:rPr>
          <w:rStyle w:val="normaltextrun"/>
          <w:rFonts w:ascii="Arial" w:hAnsi="Arial" w:cs="Arial"/>
          <w:sz w:val="24"/>
          <w:szCs w:val="24"/>
          <w:lang w:val="en-AU"/>
        </w:rPr>
        <w:t xml:space="preserve">We query the extent to which the removal of eligibility lists A and B will affect the timeliness of early intervention strategies targeted towards children. We recognise that Supporting </w:t>
      </w:r>
      <w:r w:rsidR="00AD2150" w:rsidRPr="004D7D64">
        <w:rPr>
          <w:rStyle w:val="normaltextrun"/>
          <w:rFonts w:ascii="Arial" w:hAnsi="Arial" w:cs="Arial"/>
          <w:sz w:val="24"/>
          <w:szCs w:val="24"/>
          <w:lang w:val="en-AU"/>
        </w:rPr>
        <w:t>Action</w:t>
      </w:r>
      <w:r w:rsidRPr="004D7D64">
        <w:rPr>
          <w:rStyle w:val="normaltextrun"/>
          <w:rFonts w:ascii="Arial" w:hAnsi="Arial" w:cs="Arial"/>
          <w:sz w:val="24"/>
          <w:szCs w:val="24"/>
          <w:lang w:val="en-AU"/>
        </w:rPr>
        <w:t xml:space="preserve"> </w:t>
      </w:r>
      <w:r w:rsidRPr="004D7D64">
        <w:rPr>
          <w:rFonts w:ascii="Arial" w:hAnsi="Arial" w:cs="Arial"/>
          <w:sz w:val="24"/>
          <w:szCs w:val="24"/>
          <w:lang w:val="en-AU"/>
        </w:rPr>
        <w:t xml:space="preserve">6.2 refers to the NDIA reforming the pathway for all children under the age of 9 to enter the NDIS under early intervention requirements. AFDO and its </w:t>
      </w:r>
      <w:r w:rsidR="00AD2150" w:rsidRPr="004D7D64">
        <w:rPr>
          <w:rFonts w:ascii="Arial" w:hAnsi="Arial" w:cs="Arial"/>
          <w:sz w:val="24"/>
          <w:szCs w:val="24"/>
          <w:lang w:val="en-AU"/>
        </w:rPr>
        <w:t>Member</w:t>
      </w:r>
      <w:r w:rsidRPr="004D7D64">
        <w:rPr>
          <w:rFonts w:ascii="Arial" w:hAnsi="Arial" w:cs="Arial"/>
          <w:sz w:val="24"/>
          <w:szCs w:val="24"/>
          <w:lang w:val="en-AU"/>
        </w:rPr>
        <w:t xml:space="preserve">s look forward to being involved in future consultation surrounding the implementation of this supporting </w:t>
      </w:r>
      <w:r w:rsidR="00AD2150" w:rsidRPr="004D7D64">
        <w:rPr>
          <w:rFonts w:ascii="Arial" w:hAnsi="Arial" w:cs="Arial"/>
          <w:sz w:val="24"/>
          <w:szCs w:val="24"/>
          <w:lang w:val="en-AU"/>
        </w:rPr>
        <w:t>Action</w:t>
      </w:r>
      <w:r w:rsidRPr="004D7D64">
        <w:rPr>
          <w:rFonts w:ascii="Arial" w:hAnsi="Arial" w:cs="Arial"/>
          <w:sz w:val="24"/>
          <w:szCs w:val="24"/>
          <w:lang w:val="en-AU"/>
        </w:rPr>
        <w:t xml:space="preserve">. </w:t>
      </w:r>
    </w:p>
    <w:p w14:paraId="18118ADD" w14:textId="7803349E" w:rsidR="00F12FC7" w:rsidRPr="004D7D64" w:rsidRDefault="00B836EC" w:rsidP="00955C44">
      <w:pPr>
        <w:pStyle w:val="ListBullet"/>
        <w:spacing w:line="360" w:lineRule="auto"/>
        <w:ind w:left="1134" w:right="-307" w:hanging="283"/>
        <w:contextualSpacing w:val="0"/>
        <w:rPr>
          <w:rFonts w:ascii="Arial" w:hAnsi="Arial" w:cs="Arial"/>
          <w:sz w:val="24"/>
          <w:szCs w:val="24"/>
          <w:lang w:val="en-AU"/>
        </w:rPr>
      </w:pPr>
      <w:r w:rsidRPr="004D7D64">
        <w:rPr>
          <w:rFonts w:ascii="Arial" w:hAnsi="Arial" w:cs="Arial"/>
          <w:sz w:val="24"/>
          <w:szCs w:val="24"/>
          <w:lang w:val="en-AU"/>
        </w:rPr>
        <w:t>Supporting action 6.5 refers to the NDIA, in partnership with the Department of Social Services and the National Disability Quality and Safeguards Commission, requiring that early intervention capacity building supports for children are based on “best practice and evidence”. There is a very real risk that effective early intervention supports may not be funded for some children with disability due to specific cohorts having been historically neglected in research. This is particularly concerning for people with low prevalence disabilities</w:t>
      </w:r>
      <w:r w:rsidR="00715A88" w:rsidRPr="004D7D64">
        <w:rPr>
          <w:rFonts w:ascii="Arial" w:hAnsi="Arial" w:cs="Arial"/>
          <w:sz w:val="24"/>
          <w:szCs w:val="24"/>
          <w:lang w:val="en-AU"/>
        </w:rPr>
        <w:t xml:space="preserve"> and must be worked through in greater detail.</w:t>
      </w:r>
    </w:p>
    <w:p w14:paraId="71533EB2" w14:textId="000D065B" w:rsidR="00BC4D4A" w:rsidRDefault="00BC4D4A">
      <w:pPr>
        <w:rPr>
          <w:rFonts w:ascii="Arial" w:hAnsi="Arial" w:cs="Arial"/>
          <w:sz w:val="24"/>
          <w:szCs w:val="24"/>
          <w:lang w:val="en-AU"/>
        </w:rPr>
      </w:pPr>
      <w:r>
        <w:rPr>
          <w:rFonts w:ascii="Arial" w:hAnsi="Arial" w:cs="Arial"/>
          <w:sz w:val="24"/>
          <w:szCs w:val="24"/>
          <w:lang w:val="en-AU"/>
        </w:rPr>
        <w:br w:type="page"/>
      </w:r>
    </w:p>
    <w:p w14:paraId="3F3DD9E6" w14:textId="35FA8630" w:rsidR="004D7D64" w:rsidRPr="00F12FC7" w:rsidRDefault="0097741D" w:rsidP="00E23AFE">
      <w:pPr>
        <w:pStyle w:val="ListBullet"/>
        <w:numPr>
          <w:ilvl w:val="0"/>
          <w:numId w:val="0"/>
        </w:numPr>
        <w:spacing w:line="360" w:lineRule="auto"/>
        <w:ind w:right="-307"/>
        <w:contextualSpacing w:val="0"/>
        <w:rPr>
          <w:rFonts w:ascii="Arial" w:hAnsi="Arial" w:cs="Arial"/>
          <w:lang w:val="en-AU"/>
        </w:rPr>
      </w:pPr>
      <w:r>
        <w:pict w14:anchorId="42DD11A4">
          <v:rect id="_x0000_i1038" alt="Decorative" style="width:0;height:1.5pt" o:hralign="center" o:hrstd="t" o:hr="t" fillcolor="#a0a0a0" stroked="f"/>
        </w:pict>
      </w:r>
    </w:p>
    <w:p w14:paraId="369B5D98" w14:textId="77777777" w:rsidR="003609D2" w:rsidRDefault="008C6CBD" w:rsidP="00BC4D4A">
      <w:pPr>
        <w:pStyle w:val="Heading2"/>
        <w:spacing w:line="360" w:lineRule="auto"/>
        <w:ind w:right="-307"/>
        <w:jc w:val="left"/>
        <w:rPr>
          <w:sz w:val="28"/>
          <w:szCs w:val="28"/>
        </w:rPr>
      </w:pPr>
      <w:bookmarkStart w:id="14" w:name="_Toc166146479"/>
      <w:r w:rsidRPr="00955C44">
        <w:rPr>
          <w:sz w:val="28"/>
          <w:szCs w:val="28"/>
        </w:rPr>
        <w:t xml:space="preserve">Recommendation 7: Introduce a new approach to NDIS supports for psychosocial disability, focused on personal recovery, and develop mental health reforms to better support people with severe mental </w:t>
      </w:r>
      <w:proofErr w:type="gramStart"/>
      <w:r w:rsidRPr="00955C44">
        <w:rPr>
          <w:sz w:val="28"/>
          <w:szCs w:val="28"/>
        </w:rPr>
        <w:t>illness</w:t>
      </w:r>
      <w:bookmarkEnd w:id="14"/>
      <w:proofErr w:type="gramEnd"/>
      <w:r w:rsidRPr="00955C44">
        <w:rPr>
          <w:sz w:val="28"/>
          <w:szCs w:val="28"/>
        </w:rPr>
        <w:t xml:space="preserve"> </w:t>
      </w:r>
    </w:p>
    <w:p w14:paraId="58BCF3C9" w14:textId="7254B472" w:rsidR="00133862" w:rsidRPr="003609D2" w:rsidRDefault="00133862" w:rsidP="003609D2">
      <w:pPr>
        <w:rPr>
          <w:sz w:val="24"/>
          <w:szCs w:val="24"/>
        </w:rPr>
      </w:pPr>
      <w:r w:rsidRPr="003609D2">
        <w:rPr>
          <w:b/>
          <w:noProof/>
          <w:sz w:val="24"/>
          <w:szCs w:val="24"/>
        </w:rPr>
        <mc:AlternateContent>
          <mc:Choice Requires="wps">
            <w:drawing>
              <wp:inline distT="114300" distB="114300" distL="114300" distR="114300" wp14:anchorId="63E15A88" wp14:editId="39773822">
                <wp:extent cx="144000" cy="144000"/>
                <wp:effectExtent l="0" t="0" r="0" b="0"/>
                <wp:docPr id="1047805422" name="Oval 1047805422"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2CF60AF" w14:textId="77777777" w:rsidR="00133862" w:rsidRDefault="00133862" w:rsidP="00133862">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3E15A88" id="Oval 1047805422" o:spid="_x0000_s1036"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8gzw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VNb&#10;iSOGKlefdsDQy60mfY8Cw04ALcKUs56Wo+T46yBAcWa+W3J/OZ2TByxcA7gG1TUQVraOdk4G4GwE&#10;DyHt4Kj2yyG4RicLLmLOsmnsycfzisa9usap6vIj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HBX/IM8BAACQAwAADgAAAAAAAAAA&#10;AAAAAAAuAgAAZHJzL2Uyb0RvYy54bWxQSwECLQAUAAYACAAAACEAx9Qe+9UAAAADAQAADwAAAAAA&#10;AAAAAAAAAAApBAAAZHJzL2Rvd25yZXYueG1sUEsFBgAAAAAEAAQA8wAAACsFAAAAAA==&#10;" fillcolor="#80bd40" stroked="f">
                <v:textbox inset="2.53958mm,2.53958mm,2.53958mm,2.53958mm">
                  <w:txbxContent>
                    <w:p w14:paraId="32CF60AF" w14:textId="77777777" w:rsidR="00133862" w:rsidRDefault="00133862" w:rsidP="00133862">
                      <w:pPr>
                        <w:spacing w:after="0" w:line="240" w:lineRule="auto"/>
                        <w:jc w:val="center"/>
                        <w:textDirection w:val="btLr"/>
                      </w:pPr>
                    </w:p>
                  </w:txbxContent>
                </v:textbox>
                <w10:anchorlock/>
              </v:oval>
            </w:pict>
          </mc:Fallback>
        </mc:AlternateContent>
      </w:r>
      <w:r w:rsidRPr="003609D2">
        <w:rPr>
          <w:b/>
          <w:sz w:val="24"/>
          <w:szCs w:val="24"/>
        </w:rPr>
        <w:t xml:space="preserve"> Support in principle</w:t>
      </w:r>
      <w:r w:rsidRPr="003609D2">
        <w:rPr>
          <w:sz w:val="24"/>
          <w:szCs w:val="24"/>
        </w:rPr>
        <w:t xml:space="preserve"> – We would like Government to consider some additional factors as it approaches the implementation of this recommendation.</w:t>
      </w:r>
    </w:p>
    <w:p w14:paraId="06DA9586" w14:textId="20CA582E" w:rsidR="002C702E" w:rsidRPr="00925132" w:rsidRDefault="002C702E" w:rsidP="00E23AFE">
      <w:pPr>
        <w:spacing w:line="360" w:lineRule="auto"/>
        <w:ind w:right="-307"/>
        <w:rPr>
          <w:color w:val="000000"/>
          <w:sz w:val="24"/>
          <w:szCs w:val="24"/>
        </w:rPr>
      </w:pPr>
      <w:r>
        <w:rPr>
          <w:noProof/>
        </w:rPr>
        <w:drawing>
          <wp:anchor distT="0" distB="0" distL="114300" distR="114300" simplePos="0" relativeHeight="251658255" behindDoc="0" locked="0" layoutInCell="1" allowOverlap="1" wp14:anchorId="65BFF7A4" wp14:editId="2DB144DF">
            <wp:simplePos x="0" y="0"/>
            <wp:positionH relativeFrom="margin">
              <wp:align>left</wp:align>
            </wp:positionH>
            <wp:positionV relativeFrom="paragraph">
              <wp:posOffset>361315</wp:posOffset>
            </wp:positionV>
            <wp:extent cx="359410" cy="340360"/>
            <wp:effectExtent l="0" t="0" r="2540" b="2540"/>
            <wp:wrapSquare wrapText="bothSides"/>
            <wp:docPr id="1542112373" name="image1.png" descr="Decorative"/>
            <wp:cNvGraphicFramePr/>
            <a:graphic xmlns:a="http://schemas.openxmlformats.org/drawingml/2006/main">
              <a:graphicData uri="http://schemas.openxmlformats.org/drawingml/2006/picture">
                <pic:pic xmlns:pic="http://schemas.openxmlformats.org/drawingml/2006/picture">
                  <pic:nvPicPr>
                    <pic:cNvPr id="1542112373"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34E78C57" w14:textId="500DF738" w:rsidR="007915F0" w:rsidRPr="00925132" w:rsidRDefault="007915F0" w:rsidP="00955C44">
      <w:pPr>
        <w:spacing w:line="360" w:lineRule="auto"/>
        <w:ind w:left="709" w:right="-307"/>
        <w:rPr>
          <w:rFonts w:ascii="Arial" w:hAnsi="Arial" w:cs="Arial"/>
          <w:b/>
          <w:bCs/>
          <w:sz w:val="24"/>
          <w:szCs w:val="24"/>
          <w:lang w:val="en-AU" w:eastAsia="zh-CN"/>
        </w:rPr>
      </w:pPr>
      <w:r w:rsidRPr="00925132">
        <w:rPr>
          <w:rFonts w:ascii="Arial" w:hAnsi="Arial" w:cs="Arial"/>
          <w:b/>
          <w:bCs/>
          <w:sz w:val="24"/>
          <w:szCs w:val="24"/>
          <w:lang w:val="en-AU" w:eastAsia="zh-CN"/>
        </w:rPr>
        <w:t>Overarching comments:</w:t>
      </w:r>
    </w:p>
    <w:p w14:paraId="520B1E29" w14:textId="77777777" w:rsidR="000E5E6D" w:rsidRPr="00925132" w:rsidRDefault="008C6CBD" w:rsidP="00955C44">
      <w:pPr>
        <w:spacing w:line="360" w:lineRule="auto"/>
        <w:ind w:left="709" w:right="-307"/>
        <w:rPr>
          <w:rFonts w:ascii="Arial" w:hAnsi="Arial" w:cs="Arial"/>
          <w:sz w:val="24"/>
          <w:szCs w:val="24"/>
          <w:lang w:val="en-AU" w:eastAsia="zh-CN"/>
        </w:rPr>
      </w:pPr>
      <w:r w:rsidRPr="00925132">
        <w:rPr>
          <w:rFonts w:ascii="Arial" w:hAnsi="Arial" w:cs="Arial"/>
          <w:sz w:val="24"/>
          <w:szCs w:val="24"/>
          <w:lang w:val="en-AU" w:eastAsia="zh-CN"/>
        </w:rPr>
        <w:t xml:space="preserve">We were pleased to see such a strong focus on the needs of people with psychosocial disability – particularly since this focus was missing from the final report of the Disability Royal Commission. </w:t>
      </w:r>
    </w:p>
    <w:p w14:paraId="3AB4EDAE" w14:textId="5882BF4A" w:rsidR="000B64EA" w:rsidRPr="00925132" w:rsidRDefault="008C6CBD" w:rsidP="00955C44">
      <w:pPr>
        <w:spacing w:line="360" w:lineRule="auto"/>
        <w:ind w:left="709" w:right="-307"/>
        <w:rPr>
          <w:rFonts w:ascii="Arial" w:hAnsi="Arial" w:cs="Arial"/>
          <w:sz w:val="24"/>
          <w:szCs w:val="24"/>
          <w:u w:val="single"/>
          <w:lang w:val="en-AU" w:eastAsia="zh-CN"/>
        </w:rPr>
      </w:pPr>
      <w:r w:rsidRPr="00925132">
        <w:rPr>
          <w:rFonts w:ascii="Arial" w:hAnsi="Arial" w:cs="Arial"/>
          <w:sz w:val="24"/>
          <w:szCs w:val="24"/>
          <w:lang w:val="en-AU" w:eastAsia="zh-CN"/>
        </w:rPr>
        <w:t xml:space="preserve">While we are optimistic about the proposed changes at face value, it is imperative that AFDO </w:t>
      </w:r>
      <w:r w:rsidR="00AD2150" w:rsidRPr="00925132">
        <w:rPr>
          <w:rFonts w:ascii="Arial" w:hAnsi="Arial" w:cs="Arial"/>
          <w:sz w:val="24"/>
          <w:szCs w:val="24"/>
          <w:lang w:val="en-AU" w:eastAsia="zh-CN"/>
        </w:rPr>
        <w:t>Member</w:t>
      </w:r>
      <w:r w:rsidRPr="00925132">
        <w:rPr>
          <w:rFonts w:ascii="Arial" w:hAnsi="Arial" w:cs="Arial"/>
          <w:sz w:val="24"/>
          <w:szCs w:val="24"/>
          <w:lang w:val="en-AU" w:eastAsia="zh-CN"/>
        </w:rPr>
        <w:t xml:space="preserve">, </w:t>
      </w:r>
      <w:hyperlink r:id="rId76" w:history="1">
        <w:r w:rsidR="00A614DA" w:rsidRPr="00D903E1">
          <w:rPr>
            <w:rStyle w:val="Hyperlink"/>
            <w:rFonts w:ascii="Arial" w:hAnsi="Arial" w:cs="Arial"/>
            <w:sz w:val="24"/>
            <w:szCs w:val="24"/>
            <w:lang w:val="en-AU" w:eastAsia="zh-CN"/>
          </w:rPr>
          <w:t xml:space="preserve">National </w:t>
        </w:r>
        <w:r w:rsidRPr="00D903E1">
          <w:rPr>
            <w:rStyle w:val="Hyperlink"/>
            <w:rFonts w:ascii="Arial" w:hAnsi="Arial" w:cs="Arial"/>
            <w:sz w:val="24"/>
            <w:szCs w:val="24"/>
            <w:lang w:val="en-AU" w:eastAsia="zh-CN"/>
          </w:rPr>
          <w:t>Mental Health Consumer and Carer Forum</w:t>
        </w:r>
      </w:hyperlink>
      <w:r w:rsidR="00A614DA" w:rsidRPr="00925132">
        <w:rPr>
          <w:rStyle w:val="Hyperlink"/>
          <w:rFonts w:ascii="Arial" w:hAnsi="Arial" w:cs="Arial"/>
          <w:sz w:val="24"/>
          <w:szCs w:val="24"/>
          <w:lang w:val="en-AU" w:eastAsia="zh-CN"/>
        </w:rPr>
        <w:t xml:space="preserve"> (NMHCCF)</w:t>
      </w:r>
      <w:r w:rsidRPr="00925132">
        <w:rPr>
          <w:rFonts w:ascii="Arial" w:hAnsi="Arial" w:cs="Arial"/>
          <w:sz w:val="24"/>
          <w:szCs w:val="24"/>
          <w:lang w:val="en-AU" w:eastAsia="zh-CN"/>
        </w:rPr>
        <w:t>, is actively consulted as government</w:t>
      </w:r>
      <w:r w:rsidR="00715A88" w:rsidRPr="00925132">
        <w:rPr>
          <w:rFonts w:ascii="Arial" w:hAnsi="Arial" w:cs="Arial"/>
          <w:sz w:val="24"/>
          <w:szCs w:val="24"/>
          <w:lang w:val="en-AU" w:eastAsia="zh-CN"/>
        </w:rPr>
        <w:t>s</w:t>
      </w:r>
      <w:r w:rsidRPr="00925132">
        <w:rPr>
          <w:rFonts w:ascii="Arial" w:hAnsi="Arial" w:cs="Arial"/>
          <w:sz w:val="24"/>
          <w:szCs w:val="24"/>
          <w:lang w:val="en-AU" w:eastAsia="zh-CN"/>
        </w:rPr>
        <w:t xml:space="preserve"> approach the implementation of the Supporting </w:t>
      </w:r>
      <w:r w:rsidR="00AD2150" w:rsidRPr="00925132">
        <w:rPr>
          <w:rFonts w:ascii="Arial" w:hAnsi="Arial" w:cs="Arial"/>
          <w:sz w:val="24"/>
          <w:szCs w:val="24"/>
          <w:lang w:val="en-AU" w:eastAsia="zh-CN"/>
        </w:rPr>
        <w:t>Action</w:t>
      </w:r>
      <w:r w:rsidRPr="00925132">
        <w:rPr>
          <w:rFonts w:ascii="Arial" w:hAnsi="Arial" w:cs="Arial"/>
          <w:sz w:val="24"/>
          <w:szCs w:val="24"/>
          <w:lang w:val="en-AU" w:eastAsia="zh-CN"/>
        </w:rPr>
        <w:t xml:space="preserve">s listed under this recommendation. </w:t>
      </w:r>
      <w:r w:rsidR="00A24A61" w:rsidRPr="00925132">
        <w:rPr>
          <w:rFonts w:ascii="Arial" w:hAnsi="Arial" w:cs="Arial"/>
          <w:sz w:val="24"/>
          <w:szCs w:val="24"/>
          <w:lang w:val="en-AU" w:eastAsia="zh-CN"/>
        </w:rPr>
        <w:t>We strongly recommend that</w:t>
      </w:r>
      <w:r w:rsidR="00A614DA" w:rsidRPr="00925132">
        <w:rPr>
          <w:rFonts w:ascii="Arial" w:hAnsi="Arial" w:cs="Arial"/>
          <w:sz w:val="24"/>
          <w:szCs w:val="24"/>
          <w:lang w:val="en-AU" w:eastAsia="zh-CN"/>
        </w:rPr>
        <w:t xml:space="preserve"> </w:t>
      </w:r>
      <w:r w:rsidR="00715A88" w:rsidRPr="00925132">
        <w:rPr>
          <w:rFonts w:ascii="Arial" w:hAnsi="Arial" w:cs="Arial"/>
          <w:sz w:val="24"/>
          <w:szCs w:val="24"/>
          <w:lang w:val="en-AU" w:eastAsia="zh-CN"/>
        </w:rPr>
        <w:t>g</w:t>
      </w:r>
      <w:r w:rsidR="00A614DA" w:rsidRPr="00925132">
        <w:rPr>
          <w:rFonts w:ascii="Arial" w:hAnsi="Arial" w:cs="Arial"/>
          <w:sz w:val="24"/>
          <w:szCs w:val="24"/>
          <w:lang w:val="en-AU" w:eastAsia="zh-CN"/>
        </w:rPr>
        <w:t>overnment</w:t>
      </w:r>
      <w:r w:rsidR="00715A88" w:rsidRPr="00925132">
        <w:rPr>
          <w:rFonts w:ascii="Arial" w:hAnsi="Arial" w:cs="Arial"/>
          <w:sz w:val="24"/>
          <w:szCs w:val="24"/>
          <w:lang w:val="en-AU" w:eastAsia="zh-CN"/>
        </w:rPr>
        <w:t>s</w:t>
      </w:r>
      <w:r w:rsidR="00A614DA" w:rsidRPr="00925132">
        <w:rPr>
          <w:rFonts w:ascii="Arial" w:hAnsi="Arial" w:cs="Arial"/>
          <w:sz w:val="24"/>
          <w:szCs w:val="24"/>
          <w:lang w:val="en-AU" w:eastAsia="zh-CN"/>
        </w:rPr>
        <w:t xml:space="preserve"> </w:t>
      </w:r>
      <w:r w:rsidR="00BA5AC9" w:rsidRPr="00925132">
        <w:rPr>
          <w:rFonts w:ascii="Arial" w:hAnsi="Arial" w:cs="Arial"/>
          <w:sz w:val="24"/>
          <w:szCs w:val="24"/>
          <w:lang w:val="en-AU" w:eastAsia="zh-CN"/>
        </w:rPr>
        <w:t xml:space="preserve">take note of </w:t>
      </w:r>
      <w:hyperlink r:id="rId77" w:history="1">
        <w:r w:rsidR="00BA5AC9" w:rsidRPr="00925132">
          <w:rPr>
            <w:rStyle w:val="Hyperlink"/>
            <w:rFonts w:ascii="Arial" w:hAnsi="Arial" w:cs="Arial"/>
            <w:sz w:val="24"/>
            <w:szCs w:val="24"/>
            <w:lang w:val="en-AU" w:eastAsia="zh-CN"/>
          </w:rPr>
          <w:t>NMHCCF’s position statement on the NDIS Review and its accompanying recommendation</w:t>
        </w:r>
        <w:r w:rsidR="000B64EA" w:rsidRPr="00925132">
          <w:rPr>
            <w:rStyle w:val="Hyperlink"/>
            <w:rFonts w:ascii="Arial" w:hAnsi="Arial" w:cs="Arial"/>
            <w:sz w:val="24"/>
            <w:szCs w:val="24"/>
            <w:lang w:val="en-AU" w:eastAsia="zh-CN"/>
          </w:rPr>
          <w:t>s.</w:t>
        </w:r>
      </w:hyperlink>
    </w:p>
    <w:p w14:paraId="6ADC2956" w14:textId="5962A6E9" w:rsidR="000E5E6D" w:rsidRPr="00925132" w:rsidRDefault="008C6CBD" w:rsidP="00955C44">
      <w:pPr>
        <w:spacing w:line="360" w:lineRule="auto"/>
        <w:ind w:left="709" w:right="-307"/>
        <w:rPr>
          <w:rFonts w:ascii="Arial" w:hAnsi="Arial" w:cs="Arial"/>
          <w:sz w:val="24"/>
          <w:szCs w:val="24"/>
          <w:lang w:val="en-AU" w:eastAsia="zh-CN"/>
        </w:rPr>
      </w:pPr>
      <w:r w:rsidRPr="00925132">
        <w:rPr>
          <w:rFonts w:ascii="Arial" w:hAnsi="Arial" w:cs="Arial"/>
          <w:sz w:val="24"/>
          <w:szCs w:val="24"/>
          <w:lang w:val="en-AU" w:eastAsia="zh-CN"/>
        </w:rPr>
        <w:t xml:space="preserve">We acknowledge that many people with psychosocial disability have experienced significant trauma as a result of their </w:t>
      </w:r>
      <w:r w:rsidR="00C957A8" w:rsidRPr="00925132">
        <w:rPr>
          <w:rFonts w:ascii="Arial" w:hAnsi="Arial" w:cs="Arial"/>
          <w:sz w:val="24"/>
          <w:szCs w:val="24"/>
          <w:lang w:val="en-AU" w:eastAsia="zh-CN"/>
        </w:rPr>
        <w:t>interactions</w:t>
      </w:r>
      <w:r w:rsidRPr="00925132">
        <w:rPr>
          <w:rFonts w:ascii="Arial" w:hAnsi="Arial" w:cs="Arial"/>
          <w:sz w:val="24"/>
          <w:szCs w:val="24"/>
          <w:lang w:val="en-AU" w:eastAsia="zh-CN"/>
        </w:rPr>
        <w:t xml:space="preserve"> with </w:t>
      </w:r>
      <w:r w:rsidR="00683555" w:rsidRPr="00925132">
        <w:rPr>
          <w:rFonts w:ascii="Arial" w:hAnsi="Arial" w:cs="Arial"/>
          <w:sz w:val="24"/>
          <w:szCs w:val="24"/>
          <w:lang w:val="en-AU" w:eastAsia="zh-CN"/>
        </w:rPr>
        <w:t xml:space="preserve">both </w:t>
      </w:r>
      <w:r w:rsidR="001762F5" w:rsidRPr="00925132">
        <w:rPr>
          <w:rFonts w:ascii="Arial" w:hAnsi="Arial" w:cs="Arial"/>
          <w:sz w:val="24"/>
          <w:szCs w:val="24"/>
          <w:lang w:val="en-AU" w:eastAsia="zh-CN"/>
        </w:rPr>
        <w:t xml:space="preserve">mainstream mental health services and </w:t>
      </w:r>
      <w:r w:rsidRPr="00925132">
        <w:rPr>
          <w:rFonts w:ascii="Arial" w:hAnsi="Arial" w:cs="Arial"/>
          <w:sz w:val="24"/>
          <w:szCs w:val="24"/>
          <w:lang w:val="en-AU" w:eastAsia="zh-CN"/>
        </w:rPr>
        <w:t xml:space="preserve">the </w:t>
      </w:r>
      <w:r w:rsidR="00683555" w:rsidRPr="00925132">
        <w:rPr>
          <w:rFonts w:ascii="Arial" w:hAnsi="Arial" w:cs="Arial"/>
          <w:sz w:val="24"/>
          <w:szCs w:val="24"/>
          <w:lang w:val="en-AU" w:eastAsia="zh-CN"/>
        </w:rPr>
        <w:t>S</w:t>
      </w:r>
      <w:r w:rsidRPr="00925132">
        <w:rPr>
          <w:rFonts w:ascii="Arial" w:hAnsi="Arial" w:cs="Arial"/>
          <w:sz w:val="24"/>
          <w:szCs w:val="24"/>
          <w:lang w:val="en-AU" w:eastAsia="zh-CN"/>
        </w:rPr>
        <w:t>cheme to</w:t>
      </w:r>
      <w:r w:rsidR="00C02AFC" w:rsidRPr="00925132">
        <w:rPr>
          <w:rFonts w:ascii="Arial" w:hAnsi="Arial" w:cs="Arial"/>
          <w:sz w:val="24"/>
          <w:szCs w:val="24"/>
          <w:lang w:val="en-AU" w:eastAsia="zh-CN"/>
        </w:rPr>
        <w:t xml:space="preserve"> </w:t>
      </w:r>
      <w:r w:rsidRPr="00925132">
        <w:rPr>
          <w:rFonts w:ascii="Arial" w:hAnsi="Arial" w:cs="Arial"/>
          <w:sz w:val="24"/>
          <w:szCs w:val="24"/>
          <w:lang w:val="en-AU" w:eastAsia="zh-CN"/>
        </w:rPr>
        <w:t xml:space="preserve">date. We also understand that there is not nearly enough support available outside the NDIS. As such, the commitment to foundational supports outside the scheme is absolutely critical. </w:t>
      </w:r>
    </w:p>
    <w:p w14:paraId="5FE3A464" w14:textId="4B4EBA3B" w:rsidR="008C6CBD" w:rsidRDefault="00BC4D4A" w:rsidP="00955C44">
      <w:pPr>
        <w:spacing w:line="360" w:lineRule="auto"/>
        <w:ind w:left="709" w:right="-307"/>
        <w:rPr>
          <w:rFonts w:ascii="Arial" w:hAnsi="Arial" w:cs="Arial"/>
          <w:sz w:val="24"/>
          <w:szCs w:val="24"/>
          <w:lang w:val="en-AU" w:eastAsia="zh-CN"/>
        </w:rPr>
      </w:pPr>
      <w:r>
        <w:rPr>
          <w:noProof/>
        </w:rPr>
        <w:drawing>
          <wp:anchor distT="0" distB="0" distL="114300" distR="114300" simplePos="0" relativeHeight="251658254" behindDoc="0" locked="0" layoutInCell="1" allowOverlap="1" wp14:anchorId="206DD5FA" wp14:editId="04ABF4A9">
            <wp:simplePos x="0" y="0"/>
            <wp:positionH relativeFrom="margin">
              <wp:posOffset>-123099</wp:posOffset>
            </wp:positionH>
            <wp:positionV relativeFrom="paragraph">
              <wp:posOffset>1116965</wp:posOffset>
            </wp:positionV>
            <wp:extent cx="447675" cy="447675"/>
            <wp:effectExtent l="0" t="0" r="9525" b="9525"/>
            <wp:wrapSquare wrapText="bothSides"/>
            <wp:docPr id="193684941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49416"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CBD" w:rsidRPr="00925132">
        <w:rPr>
          <w:rFonts w:ascii="Arial" w:hAnsi="Arial" w:cs="Arial"/>
          <w:sz w:val="24"/>
          <w:szCs w:val="24"/>
          <w:lang w:val="en-AU" w:eastAsia="zh-CN"/>
        </w:rPr>
        <w:t xml:space="preserve">We were pleased to see a proposal for there to be greater flexibility in how budgets are </w:t>
      </w:r>
      <w:proofErr w:type="gramStart"/>
      <w:r w:rsidR="008C6CBD" w:rsidRPr="00925132">
        <w:rPr>
          <w:rFonts w:ascii="Arial" w:hAnsi="Arial" w:cs="Arial"/>
          <w:sz w:val="24"/>
          <w:szCs w:val="24"/>
          <w:lang w:val="en-AU" w:eastAsia="zh-CN"/>
        </w:rPr>
        <w:t>set</w:t>
      </w:r>
      <w:proofErr w:type="gramEnd"/>
      <w:r w:rsidR="008C6CBD" w:rsidRPr="00925132">
        <w:rPr>
          <w:rFonts w:ascii="Arial" w:hAnsi="Arial" w:cs="Arial"/>
          <w:sz w:val="24"/>
          <w:szCs w:val="24"/>
          <w:lang w:val="en-AU" w:eastAsia="zh-CN"/>
        </w:rPr>
        <w:t xml:space="preserve"> and funding is utilised – particularly in relation to people with more episodic needs for support. We expect this to make a significant difference for participants with psychosocial disability and others.</w:t>
      </w:r>
    </w:p>
    <w:p w14:paraId="3B26787B" w14:textId="69C87C20" w:rsidR="008C6CBD" w:rsidRPr="00925132" w:rsidRDefault="00011715" w:rsidP="00955C44">
      <w:pPr>
        <w:spacing w:line="360" w:lineRule="auto"/>
        <w:ind w:left="709" w:right="-307"/>
        <w:rPr>
          <w:rFonts w:ascii="Arial" w:hAnsi="Arial" w:cs="Arial"/>
          <w:b/>
          <w:bCs/>
          <w:sz w:val="24"/>
          <w:szCs w:val="24"/>
          <w:lang w:val="en-AU"/>
        </w:rPr>
      </w:pPr>
      <w:r w:rsidRPr="00925132">
        <w:rPr>
          <w:rFonts w:ascii="Arial" w:hAnsi="Arial" w:cs="Arial"/>
          <w:b/>
          <w:bCs/>
          <w:sz w:val="24"/>
          <w:szCs w:val="24"/>
          <w:lang w:val="en-AU"/>
        </w:rPr>
        <w:t>Our queries, concerns, and suggestions for implementation</w:t>
      </w:r>
      <w:r w:rsidR="008C6CBD" w:rsidRPr="00925132">
        <w:rPr>
          <w:rFonts w:ascii="Arial" w:hAnsi="Arial" w:cs="Arial"/>
          <w:b/>
          <w:bCs/>
          <w:sz w:val="24"/>
          <w:szCs w:val="24"/>
          <w:lang w:val="en-AU"/>
        </w:rPr>
        <w:t>:</w:t>
      </w:r>
    </w:p>
    <w:p w14:paraId="4DE8CC97" w14:textId="35F93BDA" w:rsidR="008C6CBD" w:rsidRPr="00925132" w:rsidRDefault="008C6CBD" w:rsidP="00955C44">
      <w:pPr>
        <w:numPr>
          <w:ilvl w:val="0"/>
          <w:numId w:val="4"/>
        </w:numPr>
        <w:spacing w:line="360" w:lineRule="auto"/>
        <w:ind w:left="1134" w:right="-307" w:hanging="357"/>
        <w:jc w:val="left"/>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We support there being a specialised role for Navigators who can provide tailored, trauma-</w:t>
      </w:r>
      <w:proofErr w:type="gramStart"/>
      <w:r w:rsidRPr="00925132">
        <w:rPr>
          <w:rFonts w:ascii="Arial" w:eastAsia="Times New Roman" w:hAnsi="Arial" w:cs="Arial"/>
          <w:sz w:val="24"/>
          <w:szCs w:val="24"/>
          <w:lang w:val="en-AU" w:eastAsia="en-AU"/>
        </w:rPr>
        <w:t>informed</w:t>
      </w:r>
      <w:proofErr w:type="gramEnd"/>
      <w:r w:rsidRPr="00925132">
        <w:rPr>
          <w:rFonts w:ascii="Arial" w:eastAsia="Times New Roman" w:hAnsi="Arial" w:cs="Arial"/>
          <w:sz w:val="24"/>
          <w:szCs w:val="24"/>
          <w:lang w:val="en-AU" w:eastAsia="en-AU"/>
        </w:rPr>
        <w:t xml:space="preserve"> and safe support to people with psychosocial disability</w:t>
      </w:r>
      <w:r w:rsidR="0020573B" w:rsidRPr="00925132">
        <w:rPr>
          <w:rFonts w:ascii="Arial" w:eastAsia="Times New Roman" w:hAnsi="Arial" w:cs="Arial"/>
          <w:sz w:val="24"/>
          <w:szCs w:val="24"/>
          <w:lang w:val="en-AU" w:eastAsia="en-AU"/>
        </w:rPr>
        <w:t xml:space="preserve"> but r</w:t>
      </w:r>
      <w:r w:rsidRPr="00925132">
        <w:rPr>
          <w:rFonts w:ascii="Arial" w:eastAsia="Times New Roman" w:hAnsi="Arial" w:cs="Arial"/>
          <w:sz w:val="24"/>
          <w:szCs w:val="24"/>
          <w:lang w:val="en-AU" w:eastAsia="en-AU"/>
        </w:rPr>
        <w:t xml:space="preserve">eject the title of Psychosocial Recovery Navigator. The Review Panel’s recommendations and supporting </w:t>
      </w:r>
      <w:r w:rsidR="00AD2150" w:rsidRPr="00925132">
        <w:rPr>
          <w:rFonts w:ascii="Arial" w:eastAsia="Times New Roman" w:hAnsi="Arial" w:cs="Arial"/>
          <w:sz w:val="24"/>
          <w:szCs w:val="24"/>
          <w:lang w:val="en-AU" w:eastAsia="en-AU"/>
        </w:rPr>
        <w:t>Action</w:t>
      </w:r>
      <w:r w:rsidRPr="00925132">
        <w:rPr>
          <w:rFonts w:ascii="Arial" w:eastAsia="Times New Roman" w:hAnsi="Arial" w:cs="Arial"/>
          <w:sz w:val="24"/>
          <w:szCs w:val="24"/>
          <w:lang w:val="en-AU" w:eastAsia="en-AU"/>
        </w:rPr>
        <w:t xml:space="preserve">s pertaining to psychosocial disability place a strong focus on recovery. </w:t>
      </w:r>
      <w:r w:rsidR="00F14DCF" w:rsidRPr="00925132">
        <w:rPr>
          <w:rFonts w:ascii="Arial" w:eastAsia="Times New Roman" w:hAnsi="Arial" w:cs="Arial"/>
          <w:sz w:val="24"/>
          <w:szCs w:val="24"/>
          <w:lang w:val="en-AU" w:eastAsia="en-AU"/>
        </w:rPr>
        <w:t>This di</w:t>
      </w:r>
      <w:r w:rsidR="000B64EA" w:rsidRPr="00925132">
        <w:rPr>
          <w:rFonts w:ascii="Arial" w:eastAsia="Times New Roman" w:hAnsi="Arial" w:cs="Arial"/>
          <w:sz w:val="24"/>
          <w:szCs w:val="24"/>
          <w:lang w:val="en-AU" w:eastAsia="en-AU"/>
        </w:rPr>
        <w:t>s</w:t>
      </w:r>
      <w:r w:rsidR="00F14DCF" w:rsidRPr="00925132">
        <w:rPr>
          <w:rFonts w:ascii="Arial" w:eastAsia="Times New Roman" w:hAnsi="Arial" w:cs="Arial"/>
          <w:sz w:val="24"/>
          <w:szCs w:val="24"/>
          <w:lang w:val="en-AU" w:eastAsia="en-AU"/>
        </w:rPr>
        <w:t>regards the fact that s</w:t>
      </w:r>
      <w:r w:rsidRPr="00925132">
        <w:rPr>
          <w:rFonts w:ascii="Arial" w:eastAsia="Times New Roman" w:hAnsi="Arial" w:cs="Arial"/>
          <w:sz w:val="24"/>
          <w:szCs w:val="24"/>
          <w:lang w:val="en-AU" w:eastAsia="en-AU"/>
        </w:rPr>
        <w:t xml:space="preserve">ome people with psychosocial disability reject the notion of 'recovery' </w:t>
      </w:r>
      <w:r w:rsidR="001F5ABF" w:rsidRPr="00925132">
        <w:rPr>
          <w:rFonts w:ascii="Arial" w:eastAsia="Times New Roman" w:hAnsi="Arial" w:cs="Arial"/>
          <w:sz w:val="24"/>
          <w:szCs w:val="24"/>
          <w:lang w:val="en-AU" w:eastAsia="en-AU"/>
        </w:rPr>
        <w:t>a</w:t>
      </w:r>
      <w:r w:rsidRPr="00925132">
        <w:rPr>
          <w:rFonts w:ascii="Arial" w:eastAsia="Times New Roman" w:hAnsi="Arial" w:cs="Arial"/>
          <w:sz w:val="24"/>
          <w:szCs w:val="24"/>
          <w:lang w:val="en-AU" w:eastAsia="en-AU"/>
        </w:rPr>
        <w:t xml:space="preserve">s it is possible to experience life-long psychosocial disability. </w:t>
      </w:r>
    </w:p>
    <w:p w14:paraId="76FDA8C0" w14:textId="282F3868"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From the Review Report, it appears as though workers will only do tasks 'with' the participant and not 'for' the participant. This </w:t>
      </w:r>
      <w:r w:rsidR="0020573B" w:rsidRPr="00925132">
        <w:rPr>
          <w:rFonts w:ascii="Arial" w:eastAsia="Times New Roman" w:hAnsi="Arial" w:cs="Arial"/>
          <w:sz w:val="24"/>
          <w:szCs w:val="24"/>
          <w:lang w:val="en-AU" w:eastAsia="en-AU"/>
        </w:rPr>
        <w:t>seems</w:t>
      </w:r>
      <w:r w:rsidR="00241299" w:rsidRPr="00925132">
        <w:rPr>
          <w:rFonts w:ascii="Arial" w:eastAsia="Times New Roman" w:hAnsi="Arial" w:cs="Arial"/>
          <w:sz w:val="24"/>
          <w:szCs w:val="24"/>
          <w:lang w:val="en-AU" w:eastAsia="en-AU"/>
        </w:rPr>
        <w:t xml:space="preserve"> </w:t>
      </w:r>
      <w:r w:rsidRPr="00925132">
        <w:rPr>
          <w:rFonts w:ascii="Arial" w:eastAsia="Times New Roman" w:hAnsi="Arial" w:cs="Arial"/>
          <w:sz w:val="24"/>
          <w:szCs w:val="24"/>
          <w:lang w:val="en-AU" w:eastAsia="en-AU"/>
        </w:rPr>
        <w:t xml:space="preserve">discriminatory when considering that an individual may not be able to independently complete a task on a particular day due to the episodic nature of their disability. </w:t>
      </w:r>
    </w:p>
    <w:p w14:paraId="7C3FBD2A" w14:textId="2B3787AC"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The focus on the importance of evidence-based early intervention services and specific early intervention pathways for people with a psychosocial disability entering the Scheme is problematic. We fear that this framing has been heavily influenced by a document that’s been published by a sector alliance which has a strong commercial interest in this issue. It is imperative that all measures pertaining to psychosocial disability are approached through a genuine co-design process that values and respects the expertise of people with lived experience</w:t>
      </w:r>
      <w:r w:rsidR="00190D9F" w:rsidRPr="00925132">
        <w:rPr>
          <w:rFonts w:ascii="Arial" w:eastAsia="Times New Roman" w:hAnsi="Arial" w:cs="Arial"/>
          <w:sz w:val="24"/>
          <w:szCs w:val="24"/>
          <w:lang w:val="en-AU" w:eastAsia="en-AU"/>
        </w:rPr>
        <w:t xml:space="preserve"> </w:t>
      </w:r>
      <w:r w:rsidR="000B64EA" w:rsidRPr="00925132">
        <w:rPr>
          <w:rFonts w:ascii="Arial" w:eastAsia="Times New Roman" w:hAnsi="Arial" w:cs="Arial"/>
          <w:sz w:val="24"/>
          <w:szCs w:val="24"/>
          <w:lang w:val="en-AU" w:eastAsia="en-AU"/>
        </w:rPr>
        <w:t xml:space="preserve">and their </w:t>
      </w:r>
      <w:r w:rsidR="00190D9F" w:rsidRPr="00925132">
        <w:rPr>
          <w:rFonts w:ascii="Arial" w:eastAsia="Times New Roman" w:hAnsi="Arial" w:cs="Arial"/>
          <w:sz w:val="24"/>
          <w:szCs w:val="24"/>
          <w:lang w:val="en-AU" w:eastAsia="en-AU"/>
        </w:rPr>
        <w:t>representative organisations.</w:t>
      </w:r>
    </w:p>
    <w:p w14:paraId="3448F85C" w14:textId="564A0B19"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We are cautious about the notion of time-limited supports. It is critical that this is comprehensively worked through with people with psychosocial disability and their representative organisations. Communication relating to time-limited supports and any associated rules and restrictions will be absolutely critical, as </w:t>
      </w:r>
      <w:r w:rsidR="00C36113" w:rsidRPr="00925132">
        <w:rPr>
          <w:rFonts w:ascii="Arial" w:eastAsia="Times New Roman" w:hAnsi="Arial" w:cs="Arial"/>
          <w:sz w:val="24"/>
          <w:szCs w:val="24"/>
          <w:lang w:val="en-AU" w:eastAsia="en-AU"/>
        </w:rPr>
        <w:t xml:space="preserve">many </w:t>
      </w:r>
      <w:r w:rsidRPr="00925132">
        <w:rPr>
          <w:rFonts w:ascii="Arial" w:eastAsia="Times New Roman" w:hAnsi="Arial" w:cs="Arial"/>
          <w:sz w:val="24"/>
          <w:szCs w:val="24"/>
          <w:lang w:val="en-AU" w:eastAsia="en-AU"/>
        </w:rPr>
        <w:t>people with psychosocial disability already have very little confidence in the mental health system or the NDIS</w:t>
      </w:r>
      <w:r w:rsidR="00233A58" w:rsidRPr="00925132">
        <w:rPr>
          <w:rFonts w:ascii="Arial" w:eastAsia="Times New Roman" w:hAnsi="Arial" w:cs="Arial"/>
          <w:sz w:val="24"/>
          <w:szCs w:val="24"/>
          <w:lang w:val="en-AU" w:eastAsia="en-AU"/>
        </w:rPr>
        <w:t xml:space="preserve"> based on their lived experience</w:t>
      </w:r>
      <w:r w:rsidRPr="00925132">
        <w:rPr>
          <w:rFonts w:ascii="Arial" w:eastAsia="Times New Roman" w:hAnsi="Arial" w:cs="Arial"/>
          <w:sz w:val="24"/>
          <w:szCs w:val="24"/>
          <w:lang w:val="en-AU" w:eastAsia="en-AU"/>
        </w:rPr>
        <w:t>.</w:t>
      </w:r>
    </w:p>
    <w:p w14:paraId="6E6C9DE3" w14:textId="548E123D"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The Review Panel has recommended the implementation of new practice standards for service providers and workers who deliver psychosocial disability-specific supports</w:t>
      </w:r>
      <w:r w:rsidR="00C36113" w:rsidRPr="00925132">
        <w:rPr>
          <w:rFonts w:ascii="Arial" w:eastAsia="Times New Roman" w:hAnsi="Arial" w:cs="Arial"/>
          <w:sz w:val="24"/>
          <w:szCs w:val="24"/>
          <w:lang w:val="en-AU" w:eastAsia="en-AU"/>
        </w:rPr>
        <w:t xml:space="preserve">; proposing </w:t>
      </w:r>
      <w:r w:rsidRPr="00925132">
        <w:rPr>
          <w:rFonts w:ascii="Arial" w:eastAsia="Times New Roman" w:hAnsi="Arial" w:cs="Arial"/>
          <w:sz w:val="24"/>
          <w:szCs w:val="24"/>
          <w:lang w:val="en-AU" w:eastAsia="en-AU"/>
        </w:rPr>
        <w:t>providers be registered to ensure they receive appropriate training and professional development. We believe these new standards should also apply to planners with oversight of psychosocial plans</w:t>
      </w:r>
      <w:r w:rsidR="00C66E20" w:rsidRPr="00925132">
        <w:rPr>
          <w:rFonts w:ascii="Arial" w:eastAsia="Times New Roman" w:hAnsi="Arial" w:cs="Arial"/>
          <w:sz w:val="24"/>
          <w:szCs w:val="24"/>
          <w:lang w:val="en-AU" w:eastAsia="en-AU"/>
        </w:rPr>
        <w:t xml:space="preserve"> to ensure they are undertaking their work through a trauma-informed framework</w:t>
      </w:r>
      <w:r w:rsidRPr="00925132">
        <w:rPr>
          <w:rFonts w:ascii="Arial" w:eastAsia="Times New Roman" w:hAnsi="Arial" w:cs="Arial"/>
          <w:sz w:val="24"/>
          <w:szCs w:val="24"/>
          <w:lang w:val="en-AU" w:eastAsia="en-AU"/>
        </w:rPr>
        <w:t xml:space="preserve">. </w:t>
      </w:r>
    </w:p>
    <w:p w14:paraId="57F1FDB5" w14:textId="77777777" w:rsidR="008C6CBD" w:rsidRPr="00925132" w:rsidRDefault="008C6CBD" w:rsidP="00955C44">
      <w:pPr>
        <w:numPr>
          <w:ilvl w:val="0"/>
          <w:numId w:val="4"/>
        </w:numPr>
        <w:spacing w:line="360" w:lineRule="auto"/>
        <w:ind w:left="1134" w:right="-307" w:hanging="35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To our knowledge, there are no formal qualifications required to work within the psychosocial disability peer workforce. This will become problematic if a general registration pathway requires formal qualifications to work within the scheme.</w:t>
      </w:r>
    </w:p>
    <w:p w14:paraId="799EE67C" w14:textId="3EC4E8B9" w:rsidR="008C6CBD" w:rsidRPr="00925132" w:rsidRDefault="008C6CBD" w:rsidP="00955C44">
      <w:pPr>
        <w:numPr>
          <w:ilvl w:val="0"/>
          <w:numId w:val="4"/>
        </w:numPr>
        <w:spacing w:line="360" w:lineRule="auto"/>
        <w:ind w:left="1134" w:right="-307" w:hanging="35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The </w:t>
      </w:r>
      <w:hyperlink r:id="rId78" w:history="1">
        <w:r w:rsidRPr="00925132">
          <w:rPr>
            <w:rStyle w:val="Hyperlink"/>
            <w:rFonts w:ascii="Arial" w:eastAsia="Times New Roman" w:hAnsi="Arial" w:cs="Arial"/>
            <w:sz w:val="24"/>
            <w:szCs w:val="24"/>
            <w:lang w:val="en-AU" w:eastAsia="en-AU"/>
          </w:rPr>
          <w:t>mental health peer work certificate</w:t>
        </w:r>
      </w:hyperlink>
      <w:r w:rsidRPr="00925132">
        <w:rPr>
          <w:rFonts w:ascii="Arial" w:eastAsia="Times New Roman" w:hAnsi="Arial" w:cs="Arial"/>
          <w:sz w:val="24"/>
          <w:szCs w:val="24"/>
          <w:lang w:val="en-AU" w:eastAsia="en-AU"/>
        </w:rPr>
        <w:t xml:space="preserve"> currently sits outside the community services and disability work certificates. It is possible for someone to be clinically trained</w:t>
      </w:r>
      <w:r w:rsidR="00263E14" w:rsidRPr="00925132">
        <w:rPr>
          <w:rFonts w:ascii="Arial" w:eastAsia="Times New Roman" w:hAnsi="Arial" w:cs="Arial"/>
          <w:sz w:val="24"/>
          <w:szCs w:val="24"/>
          <w:lang w:val="en-AU" w:eastAsia="en-AU"/>
        </w:rPr>
        <w:t>,</w:t>
      </w:r>
      <w:r w:rsidRPr="00925132">
        <w:rPr>
          <w:rFonts w:ascii="Arial" w:eastAsia="Times New Roman" w:hAnsi="Arial" w:cs="Arial"/>
          <w:sz w:val="24"/>
          <w:szCs w:val="24"/>
          <w:lang w:val="en-AU" w:eastAsia="en-AU"/>
        </w:rPr>
        <w:t xml:space="preserve"> but still not have received proper training in relation to mental ill health. All professionals working with individuals experiencing psychosocial disability </w:t>
      </w:r>
      <w:r w:rsidR="000B64EA" w:rsidRPr="00925132">
        <w:rPr>
          <w:rFonts w:ascii="Arial" w:eastAsia="Times New Roman" w:hAnsi="Arial" w:cs="Arial"/>
          <w:sz w:val="24"/>
          <w:szCs w:val="24"/>
          <w:lang w:val="en-AU" w:eastAsia="en-AU"/>
        </w:rPr>
        <w:t xml:space="preserve">must be provided with </w:t>
      </w:r>
      <w:r w:rsidRPr="00925132">
        <w:rPr>
          <w:rFonts w:ascii="Arial" w:eastAsia="Times New Roman" w:hAnsi="Arial" w:cs="Arial"/>
          <w:sz w:val="24"/>
          <w:szCs w:val="24"/>
          <w:lang w:val="en-AU" w:eastAsia="en-AU"/>
        </w:rPr>
        <w:t>appropriate education</w:t>
      </w:r>
      <w:r w:rsidR="000B64EA" w:rsidRPr="00925132">
        <w:rPr>
          <w:rFonts w:ascii="Arial" w:eastAsia="Times New Roman" w:hAnsi="Arial" w:cs="Arial"/>
          <w:sz w:val="24"/>
          <w:szCs w:val="24"/>
          <w:lang w:val="en-AU" w:eastAsia="en-AU"/>
        </w:rPr>
        <w:t xml:space="preserve"> </w:t>
      </w:r>
      <w:r w:rsidRPr="00925132">
        <w:rPr>
          <w:rFonts w:ascii="Arial" w:eastAsia="Times New Roman" w:hAnsi="Arial" w:cs="Arial"/>
          <w:sz w:val="24"/>
          <w:szCs w:val="24"/>
          <w:lang w:val="en-AU" w:eastAsia="en-AU"/>
        </w:rPr>
        <w:t>and professional development opportunities.</w:t>
      </w:r>
    </w:p>
    <w:p w14:paraId="5FFD2C2A" w14:textId="2BFB918C"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The Review Panel has stated that people with disability </w:t>
      </w:r>
      <w:r w:rsidR="000B64EA" w:rsidRPr="00925132">
        <w:rPr>
          <w:rFonts w:ascii="Arial" w:eastAsia="Times New Roman" w:hAnsi="Arial" w:cs="Arial"/>
          <w:sz w:val="24"/>
          <w:szCs w:val="24"/>
          <w:lang w:val="en-AU" w:eastAsia="en-AU"/>
        </w:rPr>
        <w:t xml:space="preserve">aged </w:t>
      </w:r>
      <w:r w:rsidR="001813AD" w:rsidRPr="00925132">
        <w:rPr>
          <w:rFonts w:ascii="Arial" w:eastAsia="Times New Roman" w:hAnsi="Arial" w:cs="Arial"/>
          <w:sz w:val="24"/>
          <w:szCs w:val="24"/>
          <w:lang w:val="en-AU" w:eastAsia="en-AU"/>
        </w:rPr>
        <w:t xml:space="preserve">65 and over </w:t>
      </w:r>
      <w:r w:rsidRPr="00925132">
        <w:rPr>
          <w:rFonts w:ascii="Arial" w:eastAsia="Times New Roman" w:hAnsi="Arial" w:cs="Arial"/>
          <w:sz w:val="24"/>
          <w:szCs w:val="24"/>
          <w:lang w:val="en-AU" w:eastAsia="en-AU"/>
        </w:rPr>
        <w:t>will most likely access the majority of their supports from the aged care system. They have, however, also recommended that NDIS participants over the age of 65 be able to concurrently access supports from both the NDIS and the aged care system. It is imperative that the Commonwealth and State and Territory Governments determine who is responsible for providing mental health-related services and supports to people with psychosocial disability over the age of 65. Older people with psychosocial disability must not be disadvantaged as a result of these arrangements.</w:t>
      </w:r>
    </w:p>
    <w:p w14:paraId="0E9430AF" w14:textId="79615526" w:rsidR="008C6CBD" w:rsidRPr="00925132" w:rsidRDefault="008C6CBD"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One of the barriers preventing younger people with disability from accessing the NDIS is the evidence requirement to get into the Scheme. This is because people are typically required to present substantial evidence demonstrating they have already engaged with mainstream services</w:t>
      </w:r>
      <w:r w:rsidR="00AF41C2" w:rsidRPr="00925132">
        <w:rPr>
          <w:rFonts w:ascii="Arial" w:eastAsia="Times New Roman" w:hAnsi="Arial" w:cs="Arial"/>
          <w:sz w:val="24"/>
          <w:szCs w:val="24"/>
          <w:lang w:val="en-AU" w:eastAsia="en-AU"/>
        </w:rPr>
        <w:t xml:space="preserve"> in order to be deemed eligible</w:t>
      </w:r>
      <w:r w:rsidRPr="00925132">
        <w:rPr>
          <w:rFonts w:ascii="Arial" w:eastAsia="Times New Roman" w:hAnsi="Arial" w:cs="Arial"/>
          <w:sz w:val="24"/>
          <w:szCs w:val="24"/>
          <w:lang w:val="en-AU" w:eastAsia="en-AU"/>
        </w:rPr>
        <w:t xml:space="preserve">. The mental health system, </w:t>
      </w:r>
      <w:r w:rsidR="00980B8C" w:rsidRPr="00925132">
        <w:rPr>
          <w:rFonts w:ascii="Arial" w:eastAsia="Times New Roman" w:hAnsi="Arial" w:cs="Arial"/>
          <w:sz w:val="24"/>
          <w:szCs w:val="24"/>
          <w:lang w:val="en-AU" w:eastAsia="en-AU"/>
        </w:rPr>
        <w:t>like</w:t>
      </w:r>
      <w:r w:rsidRPr="00925132">
        <w:rPr>
          <w:rFonts w:ascii="Arial" w:eastAsia="Times New Roman" w:hAnsi="Arial" w:cs="Arial"/>
          <w:sz w:val="24"/>
          <w:szCs w:val="24"/>
          <w:lang w:val="en-AU" w:eastAsia="en-AU"/>
        </w:rPr>
        <w:t xml:space="preserve"> the NDIS, does not respond well to complexity in young people. This is exacerbated by the rising cost of living and the increasingly cost-prohibitive nature of mental health-related supports. This problem must be carefully worked through as Government approaches the implementation of this recommendatio</w:t>
      </w:r>
      <w:r w:rsidR="00A81E4A" w:rsidRPr="00925132">
        <w:rPr>
          <w:rFonts w:ascii="Arial" w:eastAsia="Times New Roman" w:hAnsi="Arial" w:cs="Arial"/>
          <w:sz w:val="24"/>
          <w:szCs w:val="24"/>
          <w:lang w:val="en-AU" w:eastAsia="en-AU"/>
        </w:rPr>
        <w:t>n.</w:t>
      </w:r>
    </w:p>
    <w:p w14:paraId="421D5B28" w14:textId="0A4029F5" w:rsidR="00A81E4A" w:rsidRPr="00925132" w:rsidRDefault="00A81E4A"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We encourage </w:t>
      </w:r>
      <w:r w:rsidR="00715A88" w:rsidRPr="00925132">
        <w:rPr>
          <w:rFonts w:ascii="Arial" w:eastAsia="Times New Roman" w:hAnsi="Arial" w:cs="Arial"/>
          <w:sz w:val="24"/>
          <w:szCs w:val="24"/>
          <w:lang w:val="en-AU" w:eastAsia="en-AU"/>
        </w:rPr>
        <w:t>g</w:t>
      </w:r>
      <w:r w:rsidRPr="00925132">
        <w:rPr>
          <w:rFonts w:ascii="Arial" w:eastAsia="Times New Roman" w:hAnsi="Arial" w:cs="Arial"/>
          <w:sz w:val="24"/>
          <w:szCs w:val="24"/>
          <w:lang w:val="en-AU" w:eastAsia="en-AU"/>
        </w:rPr>
        <w:t>overnment</w:t>
      </w:r>
      <w:r w:rsidR="00715A88" w:rsidRPr="00925132">
        <w:rPr>
          <w:rFonts w:ascii="Arial" w:eastAsia="Times New Roman" w:hAnsi="Arial" w:cs="Arial"/>
          <w:sz w:val="24"/>
          <w:szCs w:val="24"/>
          <w:lang w:val="en-AU" w:eastAsia="en-AU"/>
        </w:rPr>
        <w:t>s</w:t>
      </w:r>
      <w:r w:rsidRPr="00925132">
        <w:rPr>
          <w:rFonts w:ascii="Arial" w:eastAsia="Times New Roman" w:hAnsi="Arial" w:cs="Arial"/>
          <w:sz w:val="24"/>
          <w:szCs w:val="24"/>
          <w:lang w:val="en-AU" w:eastAsia="en-AU"/>
        </w:rPr>
        <w:t xml:space="preserve"> to consider recommendations 2, 3</w:t>
      </w:r>
      <w:r w:rsidR="00222BD3" w:rsidRPr="00925132">
        <w:rPr>
          <w:rFonts w:ascii="Arial" w:eastAsia="Times New Roman" w:hAnsi="Arial" w:cs="Arial"/>
          <w:sz w:val="24"/>
          <w:szCs w:val="24"/>
          <w:lang w:val="en-AU" w:eastAsia="en-AU"/>
        </w:rPr>
        <w:t>,</w:t>
      </w:r>
      <w:r w:rsidRPr="00925132">
        <w:rPr>
          <w:rFonts w:ascii="Arial" w:eastAsia="Times New Roman" w:hAnsi="Arial" w:cs="Arial"/>
          <w:sz w:val="24"/>
          <w:szCs w:val="24"/>
          <w:lang w:val="en-AU" w:eastAsia="en-AU"/>
        </w:rPr>
        <w:t xml:space="preserve"> and 4 from the Inquiry into the Capability and Culture of the NDIA as it approaches the implementation of this recommendation.</w:t>
      </w:r>
    </w:p>
    <w:p w14:paraId="22C0B3B5" w14:textId="6F6E7243" w:rsidR="002F577E" w:rsidRDefault="00E26F1B" w:rsidP="00955C44">
      <w:pPr>
        <w:numPr>
          <w:ilvl w:val="0"/>
          <w:numId w:val="4"/>
        </w:numPr>
        <w:spacing w:line="360" w:lineRule="auto"/>
        <w:ind w:left="1134" w:right="-307"/>
        <w:textAlignment w:val="center"/>
        <w:rPr>
          <w:rFonts w:ascii="Arial" w:eastAsia="Times New Roman" w:hAnsi="Arial" w:cs="Arial"/>
          <w:sz w:val="24"/>
          <w:szCs w:val="24"/>
          <w:lang w:val="en-AU" w:eastAsia="en-AU"/>
        </w:rPr>
      </w:pPr>
      <w:r w:rsidRPr="00925132">
        <w:rPr>
          <w:rFonts w:ascii="Arial" w:eastAsia="Times New Roman" w:hAnsi="Arial" w:cs="Arial"/>
          <w:sz w:val="24"/>
          <w:szCs w:val="24"/>
          <w:lang w:val="en-AU" w:eastAsia="en-AU"/>
        </w:rPr>
        <w:t xml:space="preserve">Much of the discussion surrounding mental health appears to focus </w:t>
      </w:r>
      <w:r w:rsidR="00715A88" w:rsidRPr="00925132">
        <w:rPr>
          <w:rFonts w:ascii="Arial" w:eastAsia="Times New Roman" w:hAnsi="Arial" w:cs="Arial"/>
          <w:sz w:val="24"/>
          <w:szCs w:val="24"/>
          <w:lang w:val="en-AU" w:eastAsia="en-AU"/>
        </w:rPr>
        <w:t xml:space="preserve">exclusively </w:t>
      </w:r>
      <w:r w:rsidRPr="00925132">
        <w:rPr>
          <w:rFonts w:ascii="Arial" w:eastAsia="Times New Roman" w:hAnsi="Arial" w:cs="Arial"/>
          <w:sz w:val="24"/>
          <w:szCs w:val="24"/>
          <w:lang w:val="en-AU" w:eastAsia="en-AU"/>
        </w:rPr>
        <w:t>on psychosocial disability. Given the shift to a focus on whole-of-person need</w:t>
      </w:r>
      <w:r w:rsidR="00715A88" w:rsidRPr="00925132">
        <w:rPr>
          <w:rFonts w:ascii="Arial" w:eastAsia="Times New Roman" w:hAnsi="Arial" w:cs="Arial"/>
          <w:sz w:val="24"/>
          <w:szCs w:val="24"/>
          <w:lang w:val="en-AU" w:eastAsia="en-AU"/>
        </w:rPr>
        <w:t>,</w:t>
      </w:r>
      <w:r w:rsidRPr="00925132">
        <w:rPr>
          <w:rFonts w:ascii="Arial" w:eastAsia="Times New Roman" w:hAnsi="Arial" w:cs="Arial"/>
          <w:sz w:val="24"/>
          <w:szCs w:val="24"/>
          <w:lang w:val="en-AU" w:eastAsia="en-AU"/>
        </w:rPr>
        <w:t xml:space="preserve"> it would seem pertinent to think about therapies and supports related to mental health needs that may arise from someone’s disability. For example, anxiety and/or depression that may arise as a result of factors such as social isolation and limited mobility. This also fits with the recommendation to remove arbitrary administrative categories of primary and secondary disability. </w:t>
      </w:r>
    </w:p>
    <w:p w14:paraId="15E4ABE9" w14:textId="243F2413" w:rsidR="00F41EFC" w:rsidRPr="00925132" w:rsidRDefault="0097741D" w:rsidP="00F41EFC">
      <w:pPr>
        <w:spacing w:line="360" w:lineRule="auto"/>
        <w:ind w:right="-307"/>
        <w:textAlignment w:val="center"/>
        <w:rPr>
          <w:rFonts w:ascii="Arial" w:eastAsia="Times New Roman" w:hAnsi="Arial" w:cs="Arial"/>
          <w:sz w:val="24"/>
          <w:szCs w:val="24"/>
          <w:lang w:val="en-AU" w:eastAsia="en-AU"/>
        </w:rPr>
      </w:pPr>
      <w:r>
        <w:pict w14:anchorId="00A3BABA">
          <v:rect id="_x0000_i1039" alt="Decorative" style="width:0;height:1.5pt" o:hralign="center" o:hrstd="t" o:hr="t" fillcolor="#a0a0a0" stroked="f"/>
        </w:pict>
      </w:r>
    </w:p>
    <w:p w14:paraId="1FE6DBCB" w14:textId="30232A38" w:rsidR="007915F0" w:rsidRPr="00F41EFC" w:rsidRDefault="002119C5" w:rsidP="00F41EFC">
      <w:pPr>
        <w:pStyle w:val="Heading2"/>
        <w:rPr>
          <w:b/>
          <w:bCs/>
          <w:smallCaps/>
          <w:spacing w:val="5"/>
          <w:sz w:val="36"/>
          <w:szCs w:val="36"/>
        </w:rPr>
      </w:pPr>
      <w:bookmarkStart w:id="15" w:name="_Toc166146480"/>
      <w:r w:rsidRPr="00F41EFC">
        <w:rPr>
          <w:sz w:val="28"/>
          <w:szCs w:val="28"/>
        </w:rPr>
        <w:t>Recommendation 8: Fund housing and living supports that are fair and consistent, and support participants to exercise genuine choice and control over their living arrangement</w:t>
      </w:r>
      <w:r w:rsidR="00F41EFC" w:rsidRPr="00F41EFC">
        <w:rPr>
          <w:sz w:val="28"/>
          <w:szCs w:val="28"/>
        </w:rPr>
        <w:t>.</w:t>
      </w:r>
      <w:bookmarkEnd w:id="15"/>
    </w:p>
    <w:p w14:paraId="00D1E5FD" w14:textId="438265FE" w:rsidR="003D1D46" w:rsidRPr="002C702E" w:rsidRDefault="003D1D46" w:rsidP="00E23AFE">
      <w:pPr>
        <w:spacing w:line="360" w:lineRule="auto"/>
        <w:ind w:right="-307"/>
        <w:rPr>
          <w:color w:val="000000"/>
          <w:sz w:val="24"/>
          <w:szCs w:val="24"/>
        </w:rPr>
      </w:pPr>
      <w:r w:rsidRPr="002C702E">
        <w:rPr>
          <w:b/>
          <w:noProof/>
          <w:color w:val="000000"/>
          <w:sz w:val="24"/>
          <w:szCs w:val="24"/>
        </w:rPr>
        <mc:AlternateContent>
          <mc:Choice Requires="wps">
            <w:drawing>
              <wp:inline distT="114300" distB="114300" distL="114300" distR="114300" wp14:anchorId="0F70C9E5" wp14:editId="3E60815A">
                <wp:extent cx="144000" cy="144000"/>
                <wp:effectExtent l="0" t="0" r="0" b="0"/>
                <wp:docPr id="266273876" name="Oval 266273876"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79CAE26" w14:textId="77777777" w:rsidR="003D1D46" w:rsidRDefault="003D1D46" w:rsidP="003D1D46">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F70C9E5" id="Oval 266273876" o:spid="_x0000_s1037"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yv0A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jTJiqHL1aQcMvdxq6u9RYNgJoEWYctbTcpQcfx0EKM7Md0vuL6dz8oCFawDXoLoGwsrW0c7JAJyN&#10;4CGkHRy7/XIIrtHJgksz57Z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JSAfK/QAQAAkAMAAA4AAAAAAAAA&#10;AAAAAAAALgIAAGRycy9lMm9Eb2MueG1sUEsBAi0AFAAGAAgAAAAhAMfUHvvVAAAAAwEAAA8AAAAA&#10;AAAAAAAAAAAAKgQAAGRycy9kb3ducmV2LnhtbFBLBQYAAAAABAAEAPMAAAAsBQAAAAA=&#10;" fillcolor="#80bd40" stroked="f">
                <v:textbox inset="2.53958mm,2.53958mm,2.53958mm,2.53958mm">
                  <w:txbxContent>
                    <w:p w14:paraId="679CAE26" w14:textId="77777777" w:rsidR="003D1D46" w:rsidRDefault="003D1D46" w:rsidP="003D1D46">
                      <w:pPr>
                        <w:spacing w:after="0" w:line="240" w:lineRule="auto"/>
                        <w:jc w:val="center"/>
                        <w:textDirection w:val="btLr"/>
                      </w:pPr>
                    </w:p>
                  </w:txbxContent>
                </v:textbox>
                <w10:anchorlock/>
              </v:oval>
            </w:pict>
          </mc:Fallback>
        </mc:AlternateContent>
      </w:r>
      <w:r w:rsidRPr="002C702E">
        <w:rPr>
          <w:b/>
          <w:color w:val="000000"/>
          <w:sz w:val="24"/>
          <w:szCs w:val="24"/>
        </w:rPr>
        <w:t xml:space="preserve"> Support in principle</w:t>
      </w:r>
      <w:r w:rsidRPr="002C702E">
        <w:rPr>
          <w:color w:val="000000"/>
          <w:sz w:val="24"/>
          <w:szCs w:val="24"/>
        </w:rPr>
        <w:t xml:space="preserve"> – We would like Government to consider some additional factors as it approaches the implementation of this recommendation.</w:t>
      </w:r>
    </w:p>
    <w:p w14:paraId="73D03CAC" w14:textId="7C8F8754" w:rsidR="002C702E" w:rsidRDefault="00016DFA" w:rsidP="00E23AFE">
      <w:pPr>
        <w:spacing w:line="360" w:lineRule="auto"/>
        <w:ind w:right="-307"/>
        <w:rPr>
          <w:rFonts w:ascii="Arial" w:hAnsi="Arial" w:cs="Arial"/>
          <w:b/>
          <w:bCs/>
          <w:sz w:val="24"/>
          <w:szCs w:val="24"/>
          <w:lang w:val="en-AU" w:eastAsia="zh-CN"/>
        </w:rPr>
      </w:pPr>
      <w:r>
        <w:rPr>
          <w:noProof/>
        </w:rPr>
        <w:drawing>
          <wp:anchor distT="0" distB="0" distL="114300" distR="114300" simplePos="0" relativeHeight="251658257" behindDoc="0" locked="0" layoutInCell="1" allowOverlap="1" wp14:anchorId="5299EE93" wp14:editId="174F314A">
            <wp:simplePos x="0" y="0"/>
            <wp:positionH relativeFrom="margin">
              <wp:posOffset>-34834</wp:posOffset>
            </wp:positionH>
            <wp:positionV relativeFrom="paragraph">
              <wp:posOffset>387985</wp:posOffset>
            </wp:positionV>
            <wp:extent cx="359410" cy="340360"/>
            <wp:effectExtent l="0" t="0" r="2540" b="2540"/>
            <wp:wrapSquare wrapText="bothSides"/>
            <wp:docPr id="1815943940" name="image1.png" descr="Decorative"/>
            <wp:cNvGraphicFramePr/>
            <a:graphic xmlns:a="http://schemas.openxmlformats.org/drawingml/2006/main">
              <a:graphicData uri="http://schemas.openxmlformats.org/drawingml/2006/picture">
                <pic:pic xmlns:pic="http://schemas.openxmlformats.org/drawingml/2006/picture">
                  <pic:nvPicPr>
                    <pic:cNvPr id="1815943940"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39ECE150" w14:textId="4D4AC7CD" w:rsidR="007915F0" w:rsidRPr="002C702E" w:rsidRDefault="007915F0" w:rsidP="002C702E">
      <w:pPr>
        <w:spacing w:line="360" w:lineRule="auto"/>
        <w:ind w:left="709" w:right="-307"/>
        <w:rPr>
          <w:color w:val="000000"/>
          <w:sz w:val="24"/>
          <w:szCs w:val="24"/>
        </w:rPr>
      </w:pPr>
      <w:r w:rsidRPr="002C702E">
        <w:rPr>
          <w:rFonts w:ascii="Arial" w:hAnsi="Arial" w:cs="Arial"/>
          <w:b/>
          <w:bCs/>
          <w:sz w:val="24"/>
          <w:szCs w:val="24"/>
          <w:lang w:val="en-AU" w:eastAsia="zh-CN"/>
        </w:rPr>
        <w:t>Overarching comments:</w:t>
      </w:r>
    </w:p>
    <w:p w14:paraId="4C0C7006" w14:textId="7C428827" w:rsidR="002119C5" w:rsidRPr="002C702E" w:rsidRDefault="002119C5" w:rsidP="002C702E">
      <w:pPr>
        <w:pStyle w:val="ListBullet"/>
        <w:numPr>
          <w:ilvl w:val="0"/>
          <w:numId w:val="0"/>
        </w:numPr>
        <w:spacing w:line="360" w:lineRule="auto"/>
        <w:ind w:left="709" w:right="-307"/>
        <w:rPr>
          <w:rFonts w:ascii="Arial" w:hAnsi="Arial" w:cs="Arial"/>
          <w:sz w:val="24"/>
          <w:szCs w:val="24"/>
          <w:lang w:val="en-AU" w:eastAsia="zh-CN"/>
        </w:rPr>
      </w:pPr>
      <w:r w:rsidRPr="002C702E">
        <w:rPr>
          <w:rFonts w:ascii="Arial" w:hAnsi="Arial" w:cs="Arial"/>
          <w:sz w:val="24"/>
          <w:szCs w:val="24"/>
          <w:lang w:val="en-AU" w:eastAsia="zh-CN"/>
        </w:rPr>
        <w:t xml:space="preserve">In the second half of 2023, </w:t>
      </w:r>
      <w:r w:rsidR="00542F33" w:rsidRPr="002C702E">
        <w:rPr>
          <w:rFonts w:ascii="Arial" w:hAnsi="Arial" w:cs="Arial"/>
          <w:sz w:val="24"/>
          <w:szCs w:val="24"/>
          <w:lang w:val="en-AU" w:eastAsia="zh-CN"/>
        </w:rPr>
        <w:t xml:space="preserve">we </w:t>
      </w:r>
      <w:r w:rsidRPr="002C702E">
        <w:rPr>
          <w:rFonts w:ascii="Arial" w:hAnsi="Arial" w:cs="Arial"/>
          <w:sz w:val="24"/>
          <w:szCs w:val="24"/>
          <w:lang w:val="en-AU" w:eastAsia="zh-CN"/>
        </w:rPr>
        <w:t xml:space="preserve">undertook a </w:t>
      </w:r>
      <w:proofErr w:type="gramStart"/>
      <w:r w:rsidR="00AD2150" w:rsidRPr="002C702E">
        <w:rPr>
          <w:rFonts w:ascii="Arial" w:hAnsi="Arial" w:cs="Arial"/>
          <w:sz w:val="24"/>
          <w:szCs w:val="24"/>
          <w:lang w:val="en-AU" w:eastAsia="zh-CN"/>
        </w:rPr>
        <w:t>Member</w:t>
      </w:r>
      <w:proofErr w:type="gramEnd"/>
      <w:r w:rsidRPr="002C702E">
        <w:rPr>
          <w:rFonts w:ascii="Arial" w:hAnsi="Arial" w:cs="Arial"/>
          <w:sz w:val="24"/>
          <w:szCs w:val="24"/>
          <w:lang w:val="en-AU" w:eastAsia="zh-CN"/>
        </w:rPr>
        <w:t xml:space="preserve"> survey to determine which policy issues </w:t>
      </w:r>
      <w:r w:rsidR="00542F33" w:rsidRPr="002C702E">
        <w:rPr>
          <w:rFonts w:ascii="Arial" w:hAnsi="Arial" w:cs="Arial"/>
          <w:sz w:val="24"/>
          <w:szCs w:val="24"/>
          <w:lang w:val="en-AU" w:eastAsia="zh-CN"/>
        </w:rPr>
        <w:t>our</w:t>
      </w:r>
      <w:r w:rsidR="003A54D8" w:rsidRPr="002C702E">
        <w:rPr>
          <w:rFonts w:ascii="Arial" w:hAnsi="Arial" w:cs="Arial"/>
          <w:sz w:val="24"/>
          <w:szCs w:val="24"/>
          <w:lang w:val="en-AU" w:eastAsia="zh-CN"/>
        </w:rPr>
        <w:t xml:space="preserve"> </w:t>
      </w:r>
      <w:r w:rsidR="00AD2150" w:rsidRPr="002C702E">
        <w:rPr>
          <w:rFonts w:ascii="Arial" w:hAnsi="Arial" w:cs="Arial"/>
          <w:sz w:val="24"/>
          <w:szCs w:val="24"/>
          <w:lang w:val="en-AU" w:eastAsia="zh-CN"/>
        </w:rPr>
        <w:t>Member</w:t>
      </w:r>
      <w:r w:rsidR="003A54D8" w:rsidRPr="002C702E">
        <w:rPr>
          <w:rFonts w:ascii="Arial" w:hAnsi="Arial" w:cs="Arial"/>
          <w:sz w:val="24"/>
          <w:szCs w:val="24"/>
          <w:lang w:val="en-AU" w:eastAsia="zh-CN"/>
        </w:rPr>
        <w:t>s</w:t>
      </w:r>
      <w:r w:rsidRPr="002C702E">
        <w:rPr>
          <w:rFonts w:ascii="Arial" w:hAnsi="Arial" w:cs="Arial"/>
          <w:sz w:val="24"/>
          <w:szCs w:val="24"/>
          <w:lang w:val="en-AU" w:eastAsia="zh-CN"/>
        </w:rPr>
        <w:t xml:space="preserve"> wanted us to focus on over the next two years. Based on this survey, housing and homelessness came up as our number one policy priority. As such, we were pleased to see Supporting </w:t>
      </w:r>
      <w:r w:rsidR="00AD2150" w:rsidRPr="002C702E">
        <w:rPr>
          <w:rFonts w:ascii="Arial" w:hAnsi="Arial" w:cs="Arial"/>
          <w:sz w:val="24"/>
          <w:szCs w:val="24"/>
          <w:lang w:val="en-AU" w:eastAsia="zh-CN"/>
        </w:rPr>
        <w:t>Action</w:t>
      </w:r>
      <w:r w:rsidRPr="002C702E">
        <w:rPr>
          <w:rFonts w:ascii="Arial" w:hAnsi="Arial" w:cs="Arial"/>
          <w:sz w:val="24"/>
          <w:szCs w:val="24"/>
          <w:lang w:val="en-AU" w:eastAsia="zh-CN"/>
        </w:rPr>
        <w:t>s 8.1, 8.2</w:t>
      </w:r>
      <w:r w:rsidR="00BB43DC" w:rsidRPr="002C702E">
        <w:rPr>
          <w:rFonts w:ascii="Arial" w:hAnsi="Arial" w:cs="Arial"/>
          <w:sz w:val="24"/>
          <w:szCs w:val="24"/>
          <w:lang w:val="en-AU" w:eastAsia="zh-CN"/>
        </w:rPr>
        <w:t>,</w:t>
      </w:r>
      <w:r w:rsidRPr="002C702E">
        <w:rPr>
          <w:rFonts w:ascii="Arial" w:hAnsi="Arial" w:cs="Arial"/>
          <w:sz w:val="24"/>
          <w:szCs w:val="24"/>
          <w:lang w:val="en-AU" w:eastAsia="zh-CN"/>
        </w:rPr>
        <w:t xml:space="preserve"> and 8.3 listed underneath this recommendation. We believe </w:t>
      </w:r>
      <w:r w:rsidR="00C020F6" w:rsidRPr="002C702E">
        <w:rPr>
          <w:rFonts w:ascii="Arial" w:hAnsi="Arial" w:cs="Arial"/>
          <w:sz w:val="24"/>
          <w:szCs w:val="24"/>
          <w:lang w:val="en-AU" w:eastAsia="zh-CN"/>
        </w:rPr>
        <w:t xml:space="preserve">these </w:t>
      </w:r>
      <w:r w:rsidRPr="002C702E">
        <w:rPr>
          <w:rFonts w:ascii="Arial" w:hAnsi="Arial" w:cs="Arial"/>
          <w:sz w:val="24"/>
          <w:szCs w:val="24"/>
          <w:lang w:val="en-AU" w:eastAsia="zh-CN"/>
        </w:rPr>
        <w:t>activities</w:t>
      </w:r>
      <w:r w:rsidR="00C020F6" w:rsidRPr="002C702E">
        <w:rPr>
          <w:rFonts w:ascii="Arial" w:hAnsi="Arial" w:cs="Arial"/>
          <w:sz w:val="24"/>
          <w:szCs w:val="24"/>
          <w:lang w:val="en-AU" w:eastAsia="zh-CN"/>
        </w:rPr>
        <w:t xml:space="preserve"> </w:t>
      </w:r>
      <w:r w:rsidR="00A2760E" w:rsidRPr="002C702E">
        <w:rPr>
          <w:rFonts w:ascii="Arial" w:hAnsi="Arial" w:cs="Arial"/>
          <w:sz w:val="24"/>
          <w:szCs w:val="24"/>
          <w:lang w:val="en-AU" w:eastAsia="zh-CN"/>
        </w:rPr>
        <w:t>c</w:t>
      </w:r>
      <w:r w:rsidR="00C020F6" w:rsidRPr="002C702E">
        <w:rPr>
          <w:rFonts w:ascii="Arial" w:hAnsi="Arial" w:cs="Arial"/>
          <w:sz w:val="24"/>
          <w:szCs w:val="24"/>
          <w:lang w:val="en-AU" w:eastAsia="zh-CN"/>
        </w:rPr>
        <w:t xml:space="preserve">ould </w:t>
      </w:r>
      <w:r w:rsidRPr="002C702E">
        <w:rPr>
          <w:rFonts w:ascii="Arial" w:hAnsi="Arial" w:cs="Arial"/>
          <w:sz w:val="24"/>
          <w:szCs w:val="24"/>
          <w:lang w:val="en-AU" w:eastAsia="zh-CN"/>
        </w:rPr>
        <w:t xml:space="preserve">go a long way towards providing </w:t>
      </w:r>
      <w:r w:rsidR="003F09CB" w:rsidRPr="002C702E">
        <w:rPr>
          <w:rFonts w:ascii="Arial" w:hAnsi="Arial" w:cs="Arial"/>
          <w:sz w:val="24"/>
          <w:szCs w:val="24"/>
          <w:lang w:val="en-AU" w:eastAsia="zh-CN"/>
        </w:rPr>
        <w:t>P</w:t>
      </w:r>
      <w:r w:rsidRPr="002C702E">
        <w:rPr>
          <w:rFonts w:ascii="Arial" w:hAnsi="Arial" w:cs="Arial"/>
          <w:sz w:val="24"/>
          <w:szCs w:val="24"/>
          <w:lang w:val="en-AU" w:eastAsia="zh-CN"/>
        </w:rPr>
        <w:t>articipants with choice and control over their living arrangement</w:t>
      </w:r>
      <w:r w:rsidR="0025541A" w:rsidRPr="002C702E">
        <w:rPr>
          <w:rFonts w:ascii="Arial" w:hAnsi="Arial" w:cs="Arial"/>
          <w:sz w:val="24"/>
          <w:szCs w:val="24"/>
          <w:lang w:val="en-AU" w:eastAsia="zh-CN"/>
        </w:rPr>
        <w:t>.</w:t>
      </w:r>
    </w:p>
    <w:p w14:paraId="0D334FC7" w14:textId="3A181128" w:rsidR="0025541A" w:rsidRDefault="0025541A" w:rsidP="002C702E">
      <w:pPr>
        <w:pStyle w:val="ListBullet"/>
        <w:numPr>
          <w:ilvl w:val="0"/>
          <w:numId w:val="0"/>
        </w:numPr>
        <w:spacing w:line="360" w:lineRule="auto"/>
        <w:ind w:left="709" w:right="-307"/>
        <w:rPr>
          <w:rFonts w:ascii="Arial" w:hAnsi="Arial" w:cs="Arial"/>
          <w:sz w:val="24"/>
          <w:szCs w:val="24"/>
          <w:lang w:val="en-AU" w:eastAsia="zh-CN"/>
        </w:rPr>
      </w:pPr>
      <w:r w:rsidRPr="002C702E">
        <w:rPr>
          <w:rFonts w:ascii="Arial" w:hAnsi="Arial" w:cs="Arial"/>
          <w:sz w:val="24"/>
          <w:szCs w:val="24"/>
          <w:lang w:val="en-AU" w:eastAsia="zh-CN"/>
        </w:rPr>
        <w:t xml:space="preserve">We were also pleased to see the need for a life course approach recognised in the Review Panel’s recommendations. This acknowledges that different modes of housing may be desired at different life </w:t>
      </w:r>
      <w:r w:rsidR="00BA4564" w:rsidRPr="002C702E">
        <w:rPr>
          <w:rFonts w:ascii="Arial" w:hAnsi="Arial" w:cs="Arial"/>
          <w:sz w:val="24"/>
          <w:szCs w:val="24"/>
          <w:lang w:val="en-AU" w:eastAsia="zh-CN"/>
        </w:rPr>
        <w:t>stages and</w:t>
      </w:r>
      <w:r w:rsidRPr="002C702E">
        <w:rPr>
          <w:rFonts w:ascii="Arial" w:hAnsi="Arial" w:cs="Arial"/>
          <w:sz w:val="24"/>
          <w:szCs w:val="24"/>
          <w:lang w:val="en-AU" w:eastAsia="zh-CN"/>
        </w:rPr>
        <w:t xml:space="preserve"> creates flexibility in enabling participants (particularly younger participants) to trial different options without being locked </w:t>
      </w:r>
      <w:r w:rsidR="00714DEA" w:rsidRPr="002C702E">
        <w:rPr>
          <w:rFonts w:ascii="Arial" w:hAnsi="Arial" w:cs="Arial"/>
          <w:sz w:val="24"/>
          <w:szCs w:val="24"/>
          <w:lang w:val="en-AU" w:eastAsia="zh-CN"/>
        </w:rPr>
        <w:t>into</w:t>
      </w:r>
      <w:r w:rsidRPr="002C702E">
        <w:rPr>
          <w:rFonts w:ascii="Arial" w:hAnsi="Arial" w:cs="Arial"/>
          <w:sz w:val="24"/>
          <w:szCs w:val="24"/>
          <w:lang w:val="en-AU" w:eastAsia="zh-CN"/>
        </w:rPr>
        <w:t xml:space="preserve"> a living arrangement that may not fully meet their needs.</w:t>
      </w:r>
    </w:p>
    <w:p w14:paraId="589C84D1" w14:textId="77777777" w:rsidR="00BC4D4A" w:rsidRPr="002C702E" w:rsidRDefault="00BC4D4A" w:rsidP="002C702E">
      <w:pPr>
        <w:pStyle w:val="ListBullet"/>
        <w:numPr>
          <w:ilvl w:val="0"/>
          <w:numId w:val="0"/>
        </w:numPr>
        <w:spacing w:line="360" w:lineRule="auto"/>
        <w:ind w:left="709" w:right="-307"/>
        <w:rPr>
          <w:rFonts w:ascii="Arial" w:hAnsi="Arial" w:cs="Arial"/>
          <w:sz w:val="24"/>
          <w:szCs w:val="24"/>
          <w:lang w:val="en-AU" w:eastAsia="zh-CN"/>
        </w:rPr>
      </w:pPr>
    </w:p>
    <w:p w14:paraId="1432841A" w14:textId="1F71244F" w:rsidR="002119C5" w:rsidRPr="002C702E" w:rsidRDefault="00DB4137" w:rsidP="00BC4D4A">
      <w:pPr>
        <w:spacing w:line="360" w:lineRule="auto"/>
        <w:ind w:left="709" w:right="-307"/>
        <w:rPr>
          <w:rFonts w:ascii="Arial" w:hAnsi="Arial" w:cs="Arial"/>
          <w:b/>
          <w:bCs/>
          <w:sz w:val="24"/>
          <w:szCs w:val="24"/>
          <w:lang w:val="en-AU"/>
        </w:rPr>
      </w:pPr>
      <w:r>
        <w:rPr>
          <w:noProof/>
        </w:rPr>
        <w:drawing>
          <wp:anchor distT="0" distB="0" distL="114300" distR="114300" simplePos="0" relativeHeight="251658256" behindDoc="0" locked="0" layoutInCell="1" allowOverlap="1" wp14:anchorId="1F8F9B9E" wp14:editId="5422A452">
            <wp:simplePos x="0" y="0"/>
            <wp:positionH relativeFrom="margin">
              <wp:posOffset>-130266</wp:posOffset>
            </wp:positionH>
            <wp:positionV relativeFrom="paragraph">
              <wp:posOffset>4445</wp:posOffset>
            </wp:positionV>
            <wp:extent cx="447675" cy="447675"/>
            <wp:effectExtent l="0" t="0" r="9525" b="9525"/>
            <wp:wrapSquare wrapText="bothSides"/>
            <wp:docPr id="635215467"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15467"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07" w:rsidRPr="002C702E">
        <w:rPr>
          <w:rFonts w:ascii="Arial" w:hAnsi="Arial" w:cs="Arial"/>
          <w:b/>
          <w:bCs/>
          <w:sz w:val="24"/>
          <w:szCs w:val="24"/>
          <w:lang w:val="en-AU"/>
        </w:rPr>
        <w:t>Our queries, concerns, and suggestions for implementation</w:t>
      </w:r>
      <w:r w:rsidR="002119C5" w:rsidRPr="002C702E">
        <w:rPr>
          <w:rFonts w:ascii="Arial" w:hAnsi="Arial" w:cs="Arial"/>
          <w:b/>
          <w:bCs/>
          <w:sz w:val="24"/>
          <w:szCs w:val="24"/>
          <w:lang w:val="en-AU"/>
        </w:rPr>
        <w:t>:</w:t>
      </w:r>
    </w:p>
    <w:p w14:paraId="5AA21A57" w14:textId="43F7C3D5" w:rsidR="00BC187C" w:rsidRPr="002C702E" w:rsidRDefault="002119C5" w:rsidP="002C702E">
      <w:pPr>
        <w:pStyle w:val="ListBullet"/>
        <w:spacing w:line="360" w:lineRule="auto"/>
        <w:ind w:left="1134" w:right="-307"/>
        <w:rPr>
          <w:rFonts w:ascii="Arial" w:hAnsi="Arial" w:cs="Arial"/>
          <w:sz w:val="24"/>
          <w:szCs w:val="24"/>
          <w:lang w:val="en-AU"/>
        </w:rPr>
      </w:pPr>
      <w:r w:rsidRPr="002C702E">
        <w:rPr>
          <w:rFonts w:ascii="Arial" w:hAnsi="Arial" w:cs="Arial"/>
          <w:sz w:val="24"/>
          <w:szCs w:val="24"/>
          <w:lang w:val="en-AU" w:eastAsia="zh-CN"/>
        </w:rPr>
        <w:t xml:space="preserve">We question how the one to three support ratio described in the report would provide greater choice and control for Participants. The report states that people who share supports will not be required to share a home if they don’t want to. It also states that there will be some exceptions to the </w:t>
      </w:r>
      <w:r w:rsidRPr="002C702E">
        <w:rPr>
          <w:rFonts w:ascii="Arial" w:hAnsi="Arial" w:cs="Arial"/>
          <w:sz w:val="24"/>
          <w:szCs w:val="24"/>
          <w:lang w:val="en-AU"/>
        </w:rPr>
        <w:t xml:space="preserve">1:3 support ratio. While we understand that a lot of the detail around this proposal is yet to be defined, at face value </w:t>
      </w:r>
      <w:r w:rsidR="00A2760E" w:rsidRPr="002C702E">
        <w:rPr>
          <w:rFonts w:ascii="Arial" w:hAnsi="Arial" w:cs="Arial"/>
          <w:sz w:val="24"/>
          <w:szCs w:val="24"/>
          <w:lang w:val="en-AU"/>
        </w:rPr>
        <w:t xml:space="preserve">it is </w:t>
      </w:r>
      <w:r w:rsidR="0025541A" w:rsidRPr="002C702E">
        <w:rPr>
          <w:rFonts w:ascii="Arial" w:hAnsi="Arial" w:cs="Arial"/>
          <w:sz w:val="24"/>
          <w:szCs w:val="24"/>
          <w:lang w:val="en-AU"/>
        </w:rPr>
        <w:t xml:space="preserve">incredibly </w:t>
      </w:r>
      <w:r w:rsidRPr="002C702E">
        <w:rPr>
          <w:rFonts w:ascii="Arial" w:hAnsi="Arial" w:cs="Arial"/>
          <w:sz w:val="24"/>
          <w:szCs w:val="24"/>
          <w:lang w:val="en-AU"/>
        </w:rPr>
        <w:t>problematic</w:t>
      </w:r>
      <w:r w:rsidR="0025541A" w:rsidRPr="002C702E">
        <w:rPr>
          <w:rFonts w:ascii="Arial" w:hAnsi="Arial" w:cs="Arial"/>
          <w:sz w:val="24"/>
          <w:szCs w:val="24"/>
          <w:lang w:val="en-AU"/>
        </w:rPr>
        <w:t xml:space="preserve"> and discriminatory</w:t>
      </w:r>
      <w:r w:rsidR="00715A88" w:rsidRPr="002C702E">
        <w:rPr>
          <w:rFonts w:ascii="Arial" w:hAnsi="Arial" w:cs="Arial"/>
          <w:sz w:val="24"/>
          <w:szCs w:val="24"/>
          <w:lang w:val="en-AU"/>
        </w:rPr>
        <w:t xml:space="preserve">. </w:t>
      </w:r>
      <w:r w:rsidR="00BC187C" w:rsidRPr="002C702E">
        <w:rPr>
          <w:rFonts w:ascii="Arial" w:hAnsi="Arial" w:cs="Arial"/>
          <w:sz w:val="24"/>
          <w:szCs w:val="24"/>
          <w:lang w:val="en-AU"/>
        </w:rPr>
        <w:t xml:space="preserve">Even more concerning is the fact that </w:t>
      </w:r>
      <w:r w:rsidR="00715A88" w:rsidRPr="002C702E">
        <w:rPr>
          <w:rFonts w:ascii="Arial" w:hAnsi="Arial" w:cs="Arial"/>
          <w:sz w:val="24"/>
          <w:szCs w:val="24"/>
          <w:lang w:val="en-AU"/>
        </w:rPr>
        <w:t xml:space="preserve">it appears as though </w:t>
      </w:r>
      <w:r w:rsidR="00BC187C" w:rsidRPr="002C702E">
        <w:rPr>
          <w:rFonts w:ascii="Arial" w:hAnsi="Arial" w:cs="Arial"/>
          <w:sz w:val="24"/>
          <w:szCs w:val="24"/>
          <w:lang w:val="en-AU"/>
        </w:rPr>
        <w:t xml:space="preserve">this arrangement is already being operationalised prior to any consultation </w:t>
      </w:r>
      <w:r w:rsidR="00715A88" w:rsidRPr="002C702E">
        <w:rPr>
          <w:rFonts w:ascii="Arial" w:hAnsi="Arial" w:cs="Arial"/>
          <w:sz w:val="24"/>
          <w:szCs w:val="24"/>
          <w:lang w:val="en-AU"/>
        </w:rPr>
        <w:t xml:space="preserve">having </w:t>
      </w:r>
      <w:r w:rsidR="00BC187C" w:rsidRPr="002C702E">
        <w:rPr>
          <w:rFonts w:ascii="Arial" w:hAnsi="Arial" w:cs="Arial"/>
          <w:sz w:val="24"/>
          <w:szCs w:val="24"/>
          <w:lang w:val="en-AU"/>
        </w:rPr>
        <w:t>taking place with NDIS participants and</w:t>
      </w:r>
      <w:r w:rsidR="00715A88" w:rsidRPr="002C702E">
        <w:rPr>
          <w:rFonts w:ascii="Arial" w:hAnsi="Arial" w:cs="Arial"/>
          <w:sz w:val="24"/>
          <w:szCs w:val="24"/>
          <w:lang w:val="en-AU"/>
        </w:rPr>
        <w:t>/or</w:t>
      </w:r>
      <w:r w:rsidR="00BC187C" w:rsidRPr="002C702E">
        <w:rPr>
          <w:rFonts w:ascii="Arial" w:hAnsi="Arial" w:cs="Arial"/>
          <w:sz w:val="24"/>
          <w:szCs w:val="24"/>
          <w:lang w:val="en-AU"/>
        </w:rPr>
        <w:t xml:space="preserve"> their representative organisations. AFDO member, Advocacy WA ha</w:t>
      </w:r>
      <w:r w:rsidR="00861135">
        <w:rPr>
          <w:rFonts w:ascii="Arial" w:hAnsi="Arial" w:cs="Arial"/>
          <w:sz w:val="24"/>
          <w:szCs w:val="24"/>
          <w:lang w:val="en-AU"/>
        </w:rPr>
        <w:t>s</w:t>
      </w:r>
      <w:r w:rsidR="00BC187C" w:rsidRPr="002C702E">
        <w:rPr>
          <w:rFonts w:ascii="Arial" w:hAnsi="Arial" w:cs="Arial"/>
          <w:sz w:val="24"/>
          <w:szCs w:val="24"/>
          <w:lang w:val="en-AU"/>
        </w:rPr>
        <w:t xml:space="preserve"> been supporting a client who lives in her ow</w:t>
      </w:r>
      <w:r w:rsidR="00715A88" w:rsidRPr="002C702E">
        <w:rPr>
          <w:rFonts w:ascii="Arial" w:hAnsi="Arial" w:cs="Arial"/>
          <w:sz w:val="24"/>
          <w:szCs w:val="24"/>
          <w:lang w:val="en-AU"/>
        </w:rPr>
        <w:t>n home</w:t>
      </w:r>
      <w:r w:rsidR="00BC187C" w:rsidRPr="002C702E">
        <w:rPr>
          <w:rFonts w:ascii="Arial" w:hAnsi="Arial" w:cs="Arial"/>
          <w:sz w:val="24"/>
          <w:szCs w:val="24"/>
          <w:lang w:val="en-AU"/>
        </w:rPr>
        <w:t>. She was recently informed by the NDIA that she needs to move out and rent with 2 strangers in order to continue accessing SIL support, which w</w:t>
      </w:r>
      <w:r w:rsidR="00715A88" w:rsidRPr="002C702E">
        <w:rPr>
          <w:rFonts w:ascii="Arial" w:hAnsi="Arial" w:cs="Arial"/>
          <w:sz w:val="24"/>
          <w:szCs w:val="24"/>
          <w:lang w:val="en-AU"/>
        </w:rPr>
        <w:t>ould</w:t>
      </w:r>
      <w:r w:rsidR="00BC187C" w:rsidRPr="002C702E">
        <w:rPr>
          <w:rFonts w:ascii="Arial" w:hAnsi="Arial" w:cs="Arial"/>
          <w:sz w:val="24"/>
          <w:szCs w:val="24"/>
          <w:lang w:val="en-AU"/>
        </w:rPr>
        <w:t xml:space="preserve"> </w:t>
      </w:r>
      <w:r w:rsidR="00715A88" w:rsidRPr="002C702E">
        <w:rPr>
          <w:rFonts w:ascii="Arial" w:hAnsi="Arial" w:cs="Arial"/>
          <w:sz w:val="24"/>
          <w:szCs w:val="24"/>
          <w:lang w:val="en-AU"/>
        </w:rPr>
        <w:t xml:space="preserve">only </w:t>
      </w:r>
      <w:r w:rsidR="00BC187C" w:rsidRPr="002C702E">
        <w:rPr>
          <w:rFonts w:ascii="Arial" w:hAnsi="Arial" w:cs="Arial"/>
          <w:sz w:val="24"/>
          <w:szCs w:val="24"/>
          <w:lang w:val="en-AU"/>
        </w:rPr>
        <w:t>be funded at a ratio of 1:3.</w:t>
      </w:r>
    </w:p>
    <w:p w14:paraId="39881CE0" w14:textId="53059443" w:rsidR="002119C5" w:rsidRPr="002C702E" w:rsidRDefault="002119C5" w:rsidP="002C702E">
      <w:pPr>
        <w:pStyle w:val="ListBullet"/>
        <w:spacing w:line="360" w:lineRule="auto"/>
        <w:ind w:left="1134" w:right="-307"/>
        <w:rPr>
          <w:rFonts w:ascii="Arial" w:hAnsi="Arial" w:cs="Arial"/>
          <w:sz w:val="24"/>
          <w:szCs w:val="24"/>
          <w:lang w:val="en-AU"/>
        </w:rPr>
      </w:pPr>
      <w:r w:rsidRPr="002C702E">
        <w:rPr>
          <w:rFonts w:ascii="Arial" w:hAnsi="Arial" w:cs="Arial"/>
          <w:sz w:val="24"/>
          <w:szCs w:val="24"/>
          <w:lang w:val="en-AU"/>
        </w:rPr>
        <w:t xml:space="preserve">We understand participants who share their home with other people will have access to a new “shared support facilitator”, as described in Supporting </w:t>
      </w:r>
      <w:r w:rsidR="00AD2150" w:rsidRPr="002C702E">
        <w:rPr>
          <w:rFonts w:ascii="Arial" w:hAnsi="Arial" w:cs="Arial"/>
          <w:sz w:val="24"/>
          <w:szCs w:val="24"/>
          <w:lang w:val="en-AU"/>
        </w:rPr>
        <w:t>Action</w:t>
      </w:r>
      <w:r w:rsidRPr="002C702E">
        <w:rPr>
          <w:rFonts w:ascii="Arial" w:hAnsi="Arial" w:cs="Arial"/>
          <w:sz w:val="24"/>
          <w:szCs w:val="24"/>
          <w:lang w:val="en-AU"/>
        </w:rPr>
        <w:t xml:space="preserve"> 8.4. We </w:t>
      </w:r>
      <w:r w:rsidR="0025541A" w:rsidRPr="002C702E">
        <w:rPr>
          <w:rFonts w:ascii="Arial" w:hAnsi="Arial" w:cs="Arial"/>
          <w:sz w:val="24"/>
          <w:szCs w:val="24"/>
          <w:lang w:val="en-AU"/>
        </w:rPr>
        <w:t xml:space="preserve">acknowledge </w:t>
      </w:r>
      <w:r w:rsidRPr="002C702E">
        <w:rPr>
          <w:rFonts w:ascii="Arial" w:hAnsi="Arial" w:cs="Arial"/>
          <w:sz w:val="24"/>
          <w:szCs w:val="24"/>
          <w:lang w:val="en-AU"/>
        </w:rPr>
        <w:t>and support the rationale behind this proposal. We question, however, how a participant will be able to exercise choice and control over which facilitator they feel comfortable with if they will be expected to share this support with other participants.</w:t>
      </w:r>
    </w:p>
    <w:p w14:paraId="3B7DA3D1" w14:textId="1E0B9619" w:rsidR="00016DFA" w:rsidRPr="00BC4D4A" w:rsidRDefault="000C6EED" w:rsidP="00BC4D4A">
      <w:pPr>
        <w:pStyle w:val="ListBullet"/>
        <w:numPr>
          <w:ilvl w:val="0"/>
          <w:numId w:val="0"/>
        </w:numPr>
        <w:spacing w:line="360" w:lineRule="auto"/>
        <w:ind w:right="-307" w:hanging="360"/>
        <w:rPr>
          <w:sz w:val="24"/>
          <w:szCs w:val="24"/>
        </w:rPr>
      </w:pPr>
      <w:r>
        <w:rPr>
          <w:rFonts w:ascii="Arial" w:hAnsi="Arial" w:cs="Arial"/>
          <w:lang w:val="en-AU"/>
        </w:rPr>
        <w:br/>
      </w:r>
    </w:p>
    <w:p w14:paraId="134A476D" w14:textId="55CD2E7F" w:rsidR="004D7D64" w:rsidRPr="00697BD0" w:rsidRDefault="0097741D" w:rsidP="00E23AFE">
      <w:pPr>
        <w:pStyle w:val="ListBullet"/>
        <w:numPr>
          <w:ilvl w:val="0"/>
          <w:numId w:val="0"/>
        </w:numPr>
        <w:spacing w:line="360" w:lineRule="auto"/>
        <w:ind w:right="-307" w:hanging="360"/>
        <w:rPr>
          <w:rFonts w:ascii="Arial" w:hAnsi="Arial" w:cs="Arial"/>
          <w:lang w:val="en-AU"/>
        </w:rPr>
      </w:pPr>
      <w:r>
        <w:pict w14:anchorId="48751C82">
          <v:rect id="_x0000_i1040" alt="Decorative" style="width:0;height:1.5pt" o:hralign="center" o:hrstd="t" o:hr="t" fillcolor="#a0a0a0" stroked="f"/>
        </w:pict>
      </w:r>
    </w:p>
    <w:p w14:paraId="0FEA0510" w14:textId="6EEAA39C" w:rsidR="002F577E" w:rsidRPr="00016DFA" w:rsidRDefault="00887210" w:rsidP="00E23AFE">
      <w:pPr>
        <w:pStyle w:val="Heading2"/>
        <w:spacing w:line="360" w:lineRule="auto"/>
        <w:ind w:right="-307"/>
        <w:rPr>
          <w:sz w:val="28"/>
          <w:szCs w:val="28"/>
        </w:rPr>
      </w:pPr>
      <w:bookmarkStart w:id="16" w:name="_Toc166146481"/>
      <w:r w:rsidRPr="00016DFA">
        <w:rPr>
          <w:sz w:val="28"/>
          <w:szCs w:val="28"/>
        </w:rPr>
        <w:t xml:space="preserve">Recommendation 9: Deliver a diverse and innovative range of inclusive housing and living </w:t>
      </w:r>
      <w:proofErr w:type="gramStart"/>
      <w:r w:rsidRPr="00016DFA">
        <w:rPr>
          <w:sz w:val="28"/>
          <w:szCs w:val="28"/>
        </w:rPr>
        <w:t>supports</w:t>
      </w:r>
      <w:bookmarkEnd w:id="16"/>
      <w:proofErr w:type="gramEnd"/>
    </w:p>
    <w:p w14:paraId="04DF7EED" w14:textId="5E024F0F" w:rsidR="0041769B" w:rsidRDefault="0041769B" w:rsidP="00E23AFE">
      <w:pPr>
        <w:spacing w:line="360" w:lineRule="auto"/>
        <w:ind w:right="-307"/>
        <w:rPr>
          <w:color w:val="000000"/>
          <w:sz w:val="24"/>
          <w:szCs w:val="24"/>
        </w:rPr>
      </w:pPr>
      <w:r w:rsidRPr="00016DFA">
        <w:rPr>
          <w:b/>
          <w:noProof/>
          <w:color w:val="000000"/>
          <w:sz w:val="24"/>
          <w:szCs w:val="24"/>
        </w:rPr>
        <mc:AlternateContent>
          <mc:Choice Requires="wps">
            <w:drawing>
              <wp:inline distT="114300" distB="114300" distL="114300" distR="114300" wp14:anchorId="0D14F94E" wp14:editId="4BDC6DE9">
                <wp:extent cx="144000" cy="144000"/>
                <wp:effectExtent l="0" t="0" r="0" b="0"/>
                <wp:docPr id="898292917" name="Oval 898292917"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A150EA4" w14:textId="77777777" w:rsidR="0041769B" w:rsidRDefault="0041769B" w:rsidP="0041769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D14F94E" id="Oval 898292917" o:spid="_x0000_s1038"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nk0A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izJiqHL1aQcMvdxq6u9RYNgJoEWYctbTcpQcfx0EKM7Md0vuL6dz8oCFawDXoLoGwsrW0c7JAJyN&#10;4CGkHRy7/XIIrtHJgksz57Z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04ieTQAQAAkAMAAA4AAAAAAAAA&#10;AAAAAAAALgIAAGRycy9lMm9Eb2MueG1sUEsBAi0AFAAGAAgAAAAhAMfUHvvVAAAAAwEAAA8AAAAA&#10;AAAAAAAAAAAAKgQAAGRycy9kb3ducmV2LnhtbFBLBQYAAAAABAAEAPMAAAAsBQAAAAA=&#10;" fillcolor="#80bd40" stroked="f">
                <v:textbox inset="2.53958mm,2.53958mm,2.53958mm,2.53958mm">
                  <w:txbxContent>
                    <w:p w14:paraId="2A150EA4" w14:textId="77777777" w:rsidR="0041769B" w:rsidRDefault="0041769B" w:rsidP="0041769B">
                      <w:pPr>
                        <w:spacing w:after="0" w:line="240" w:lineRule="auto"/>
                        <w:jc w:val="center"/>
                        <w:textDirection w:val="btLr"/>
                      </w:pPr>
                    </w:p>
                  </w:txbxContent>
                </v:textbox>
                <w10:anchorlock/>
              </v:oval>
            </w:pict>
          </mc:Fallback>
        </mc:AlternateContent>
      </w:r>
      <w:r w:rsidRPr="00016DFA">
        <w:rPr>
          <w:b/>
          <w:color w:val="000000"/>
          <w:sz w:val="24"/>
          <w:szCs w:val="24"/>
        </w:rPr>
        <w:t xml:space="preserve"> Support in principle</w:t>
      </w:r>
      <w:r w:rsidRPr="00016DFA">
        <w:rPr>
          <w:color w:val="000000"/>
          <w:sz w:val="24"/>
          <w:szCs w:val="24"/>
        </w:rPr>
        <w:t xml:space="preserve"> – We would like Government to consider some additional factors as it approaches the implementation of this recommendation.</w:t>
      </w:r>
    </w:p>
    <w:p w14:paraId="126587CA" w14:textId="62C9BB6D" w:rsidR="006671FF" w:rsidRPr="00016DFA" w:rsidRDefault="006671FF" w:rsidP="00E23AFE">
      <w:pPr>
        <w:spacing w:line="360" w:lineRule="auto"/>
        <w:ind w:right="-307"/>
        <w:rPr>
          <w:color w:val="000000"/>
          <w:sz w:val="24"/>
          <w:szCs w:val="24"/>
        </w:rPr>
      </w:pPr>
      <w:r>
        <w:rPr>
          <w:noProof/>
        </w:rPr>
        <w:drawing>
          <wp:anchor distT="0" distB="0" distL="114300" distR="114300" simplePos="0" relativeHeight="251658259" behindDoc="0" locked="0" layoutInCell="1" allowOverlap="1" wp14:anchorId="2D8AC7A3" wp14:editId="62716A72">
            <wp:simplePos x="0" y="0"/>
            <wp:positionH relativeFrom="margin">
              <wp:posOffset>-34834</wp:posOffset>
            </wp:positionH>
            <wp:positionV relativeFrom="paragraph">
              <wp:posOffset>386080</wp:posOffset>
            </wp:positionV>
            <wp:extent cx="359410" cy="340360"/>
            <wp:effectExtent l="0" t="0" r="2540" b="2540"/>
            <wp:wrapSquare wrapText="bothSides"/>
            <wp:docPr id="232278197" name="image1.png" descr="Decorative"/>
            <wp:cNvGraphicFramePr/>
            <a:graphic xmlns:a="http://schemas.openxmlformats.org/drawingml/2006/main">
              <a:graphicData uri="http://schemas.openxmlformats.org/drawingml/2006/picture">
                <pic:pic xmlns:pic="http://schemas.openxmlformats.org/drawingml/2006/picture">
                  <pic:nvPicPr>
                    <pic:cNvPr id="232278197"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56C03B4F" w14:textId="45A840C6" w:rsidR="007915F0" w:rsidRPr="00016DFA" w:rsidRDefault="007915F0" w:rsidP="00016DFA">
      <w:pPr>
        <w:spacing w:line="360" w:lineRule="auto"/>
        <w:ind w:left="709" w:right="-307"/>
        <w:rPr>
          <w:rFonts w:ascii="Arial" w:hAnsi="Arial" w:cs="Arial"/>
          <w:b/>
          <w:bCs/>
          <w:sz w:val="24"/>
          <w:szCs w:val="24"/>
          <w:lang w:val="en-AU" w:eastAsia="zh-CN"/>
        </w:rPr>
      </w:pPr>
      <w:r w:rsidRPr="00016DFA">
        <w:rPr>
          <w:rFonts w:ascii="Arial" w:hAnsi="Arial" w:cs="Arial"/>
          <w:b/>
          <w:bCs/>
          <w:sz w:val="24"/>
          <w:szCs w:val="24"/>
          <w:lang w:val="en-AU" w:eastAsia="zh-CN"/>
        </w:rPr>
        <w:t>Overarching comments:</w:t>
      </w:r>
    </w:p>
    <w:p w14:paraId="7F69AB7D" w14:textId="6F67BF36" w:rsidR="00887210" w:rsidRDefault="00887210" w:rsidP="00016DFA">
      <w:pPr>
        <w:spacing w:line="360" w:lineRule="auto"/>
        <w:ind w:left="709" w:right="-307"/>
        <w:rPr>
          <w:rStyle w:val="normaltextrun"/>
          <w:rFonts w:ascii="Arial" w:hAnsi="Arial" w:cs="Arial"/>
          <w:sz w:val="24"/>
          <w:szCs w:val="24"/>
          <w:lang w:val="en-AU"/>
        </w:rPr>
      </w:pPr>
      <w:r w:rsidRPr="00016DFA">
        <w:rPr>
          <w:rStyle w:val="normaltextrun"/>
          <w:rFonts w:ascii="Arial" w:hAnsi="Arial" w:cs="Arial"/>
          <w:sz w:val="24"/>
          <w:szCs w:val="24"/>
          <w:lang w:val="en-AU"/>
        </w:rPr>
        <w:t xml:space="preserve">We are supportive of the majority of </w:t>
      </w:r>
      <w:r w:rsidR="00AD2150" w:rsidRPr="00016DFA">
        <w:rPr>
          <w:rStyle w:val="normaltextrun"/>
          <w:rFonts w:ascii="Arial" w:hAnsi="Arial" w:cs="Arial"/>
          <w:sz w:val="24"/>
          <w:szCs w:val="24"/>
          <w:lang w:val="en-AU"/>
        </w:rPr>
        <w:t>Action</w:t>
      </w:r>
      <w:r w:rsidRPr="00016DFA">
        <w:rPr>
          <w:rStyle w:val="normaltextrun"/>
          <w:rFonts w:ascii="Arial" w:hAnsi="Arial" w:cs="Arial"/>
          <w:sz w:val="24"/>
          <w:szCs w:val="24"/>
          <w:lang w:val="en-AU"/>
        </w:rPr>
        <w:t xml:space="preserve">s included underneath this recommendation. We were very pleased to see </w:t>
      </w:r>
      <w:r w:rsidR="00255CD7" w:rsidRPr="00016DFA">
        <w:rPr>
          <w:rStyle w:val="normaltextrun"/>
          <w:rFonts w:ascii="Arial" w:hAnsi="Arial" w:cs="Arial"/>
          <w:sz w:val="24"/>
          <w:szCs w:val="24"/>
          <w:lang w:val="en-AU"/>
        </w:rPr>
        <w:t>S</w:t>
      </w:r>
      <w:r w:rsidRPr="00016DFA">
        <w:rPr>
          <w:rStyle w:val="normaltextrun"/>
          <w:rFonts w:ascii="Arial" w:hAnsi="Arial" w:cs="Arial"/>
          <w:sz w:val="24"/>
          <w:szCs w:val="24"/>
          <w:lang w:val="en-AU"/>
        </w:rPr>
        <w:t xml:space="preserve">upporting </w:t>
      </w:r>
      <w:r w:rsidR="00AD2150" w:rsidRPr="00016DFA">
        <w:rPr>
          <w:rStyle w:val="normaltextrun"/>
          <w:rFonts w:ascii="Arial" w:hAnsi="Arial" w:cs="Arial"/>
          <w:sz w:val="24"/>
          <w:szCs w:val="24"/>
          <w:lang w:val="en-AU"/>
        </w:rPr>
        <w:t>Action</w:t>
      </w:r>
      <w:r w:rsidRPr="00016DFA">
        <w:rPr>
          <w:rStyle w:val="normaltextrun"/>
          <w:rFonts w:ascii="Arial" w:hAnsi="Arial" w:cs="Arial"/>
          <w:sz w:val="24"/>
          <w:szCs w:val="24"/>
          <w:lang w:val="en-AU"/>
        </w:rPr>
        <w:t xml:space="preserve"> 9.7</w:t>
      </w:r>
      <w:r w:rsidR="0060325D" w:rsidRPr="00016DFA">
        <w:rPr>
          <w:rStyle w:val="normaltextrun"/>
          <w:rFonts w:ascii="Arial" w:hAnsi="Arial" w:cs="Arial"/>
          <w:sz w:val="24"/>
          <w:szCs w:val="24"/>
          <w:lang w:val="en-AU"/>
        </w:rPr>
        <w:t>,</w:t>
      </w:r>
      <w:r w:rsidR="00186F47" w:rsidRPr="00016DFA">
        <w:rPr>
          <w:rStyle w:val="normaltextrun"/>
          <w:rFonts w:ascii="Arial" w:hAnsi="Arial" w:cs="Arial"/>
          <w:sz w:val="24"/>
          <w:szCs w:val="24"/>
          <w:lang w:val="en-AU"/>
        </w:rPr>
        <w:t xml:space="preserve"> as m</w:t>
      </w:r>
      <w:r w:rsidRPr="00016DFA">
        <w:rPr>
          <w:rStyle w:val="normaltextrun"/>
          <w:rFonts w:ascii="Arial" w:hAnsi="Arial" w:cs="Arial"/>
          <w:sz w:val="24"/>
          <w:szCs w:val="24"/>
          <w:lang w:val="en-AU"/>
        </w:rPr>
        <w:t xml:space="preserve">andating the separation of </w:t>
      </w:r>
      <w:r w:rsidR="00186F47" w:rsidRPr="00016DFA">
        <w:rPr>
          <w:rStyle w:val="normaltextrun"/>
          <w:rFonts w:ascii="Arial" w:hAnsi="Arial" w:cs="Arial"/>
          <w:sz w:val="24"/>
          <w:szCs w:val="24"/>
          <w:lang w:val="en-AU"/>
        </w:rPr>
        <w:t xml:space="preserve">Specialist Disability Accommodation </w:t>
      </w:r>
      <w:r w:rsidRPr="00016DFA">
        <w:rPr>
          <w:rStyle w:val="normaltextrun"/>
          <w:rFonts w:ascii="Arial" w:hAnsi="Arial" w:cs="Arial"/>
          <w:sz w:val="24"/>
          <w:szCs w:val="24"/>
          <w:lang w:val="en-AU"/>
        </w:rPr>
        <w:t xml:space="preserve">and living support providers is </w:t>
      </w:r>
      <w:r w:rsidR="00BC4D4A">
        <w:rPr>
          <w:noProof/>
        </w:rPr>
        <w:drawing>
          <wp:anchor distT="0" distB="0" distL="114300" distR="114300" simplePos="0" relativeHeight="251658258" behindDoc="0" locked="0" layoutInCell="1" allowOverlap="1" wp14:anchorId="2862FEDA" wp14:editId="340D7959">
            <wp:simplePos x="0" y="0"/>
            <wp:positionH relativeFrom="margin">
              <wp:posOffset>-124369</wp:posOffset>
            </wp:positionH>
            <wp:positionV relativeFrom="paragraph">
              <wp:posOffset>594995</wp:posOffset>
            </wp:positionV>
            <wp:extent cx="447675" cy="447675"/>
            <wp:effectExtent l="0" t="0" r="9525" b="9525"/>
            <wp:wrapSquare wrapText="bothSides"/>
            <wp:docPr id="101843521"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521"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DFA">
        <w:rPr>
          <w:rStyle w:val="normaltextrun"/>
          <w:rFonts w:ascii="Arial" w:hAnsi="Arial" w:cs="Arial"/>
          <w:sz w:val="24"/>
          <w:szCs w:val="24"/>
          <w:lang w:val="en-AU"/>
        </w:rPr>
        <w:t>critical</w:t>
      </w:r>
      <w:r w:rsidR="00186F47" w:rsidRPr="00016DFA">
        <w:rPr>
          <w:rStyle w:val="normaltextrun"/>
          <w:rFonts w:ascii="Arial" w:hAnsi="Arial" w:cs="Arial"/>
          <w:sz w:val="24"/>
          <w:szCs w:val="24"/>
          <w:lang w:val="en-AU"/>
        </w:rPr>
        <w:t xml:space="preserve"> to maximizing participant choice and control</w:t>
      </w:r>
      <w:r w:rsidR="00767605" w:rsidRPr="00016DFA">
        <w:rPr>
          <w:rStyle w:val="normaltextrun"/>
          <w:rFonts w:ascii="Arial" w:hAnsi="Arial" w:cs="Arial"/>
          <w:sz w:val="24"/>
          <w:szCs w:val="24"/>
          <w:lang w:val="en-AU"/>
        </w:rPr>
        <w:t xml:space="preserve"> and </w:t>
      </w:r>
      <w:r w:rsidR="00EA5B36" w:rsidRPr="00016DFA">
        <w:rPr>
          <w:rStyle w:val="normaltextrun"/>
          <w:rFonts w:ascii="Arial" w:hAnsi="Arial" w:cs="Arial"/>
          <w:sz w:val="24"/>
          <w:szCs w:val="24"/>
          <w:lang w:val="en-AU"/>
        </w:rPr>
        <w:t>safety</w:t>
      </w:r>
      <w:r w:rsidRPr="00016DFA">
        <w:rPr>
          <w:rStyle w:val="normaltextrun"/>
          <w:rFonts w:ascii="Arial" w:hAnsi="Arial" w:cs="Arial"/>
          <w:sz w:val="24"/>
          <w:szCs w:val="24"/>
          <w:lang w:val="en-AU"/>
        </w:rPr>
        <w:t>.</w:t>
      </w:r>
    </w:p>
    <w:p w14:paraId="13E4CA48" w14:textId="0903106B" w:rsidR="00887210" w:rsidRPr="00016DFA" w:rsidRDefault="00537007" w:rsidP="00016DFA">
      <w:pPr>
        <w:spacing w:line="360" w:lineRule="auto"/>
        <w:ind w:left="709" w:right="-307"/>
        <w:rPr>
          <w:rFonts w:ascii="Arial" w:hAnsi="Arial" w:cs="Arial"/>
          <w:b/>
          <w:bCs/>
          <w:sz w:val="24"/>
          <w:szCs w:val="24"/>
          <w:lang w:val="en-AU"/>
        </w:rPr>
      </w:pPr>
      <w:r w:rsidRPr="00016DFA">
        <w:rPr>
          <w:rFonts w:ascii="Arial" w:hAnsi="Arial" w:cs="Arial"/>
          <w:b/>
          <w:bCs/>
          <w:sz w:val="24"/>
          <w:szCs w:val="24"/>
          <w:lang w:val="en-AU"/>
        </w:rPr>
        <w:t>Our queries, concerns, and suggestions for implementation</w:t>
      </w:r>
      <w:r w:rsidR="00887210" w:rsidRPr="00016DFA">
        <w:rPr>
          <w:rFonts w:ascii="Arial" w:hAnsi="Arial" w:cs="Arial"/>
          <w:b/>
          <w:bCs/>
          <w:sz w:val="24"/>
          <w:szCs w:val="24"/>
          <w:lang w:val="en-AU"/>
        </w:rPr>
        <w:t>:</w:t>
      </w:r>
    </w:p>
    <w:p w14:paraId="325F18B3" w14:textId="77777777" w:rsidR="006671FF" w:rsidRDefault="00887210" w:rsidP="006671FF">
      <w:pPr>
        <w:pStyle w:val="ListBullet"/>
        <w:spacing w:line="360" w:lineRule="auto"/>
        <w:ind w:left="1134" w:right="-307"/>
        <w:rPr>
          <w:rFonts w:ascii="Arial" w:hAnsi="Arial" w:cs="Arial"/>
          <w:sz w:val="24"/>
          <w:szCs w:val="24"/>
          <w:lang w:val="en-AU"/>
        </w:rPr>
      </w:pPr>
      <w:r w:rsidRPr="00016DFA">
        <w:rPr>
          <w:rFonts w:ascii="Arial" w:hAnsi="Arial" w:cs="Arial"/>
          <w:sz w:val="24"/>
          <w:szCs w:val="24"/>
          <w:lang w:val="en-AU"/>
        </w:rPr>
        <w:t xml:space="preserve">Supporting </w:t>
      </w:r>
      <w:r w:rsidR="00AD2150" w:rsidRPr="00016DFA">
        <w:rPr>
          <w:rFonts w:ascii="Arial" w:hAnsi="Arial" w:cs="Arial"/>
          <w:sz w:val="24"/>
          <w:szCs w:val="24"/>
          <w:lang w:val="en-AU"/>
        </w:rPr>
        <w:t>Action</w:t>
      </w:r>
      <w:r w:rsidRPr="00016DFA">
        <w:rPr>
          <w:rFonts w:ascii="Arial" w:hAnsi="Arial" w:cs="Arial"/>
          <w:sz w:val="24"/>
          <w:szCs w:val="24"/>
          <w:lang w:val="en-AU"/>
        </w:rPr>
        <w:t xml:space="preserve">s 9.1 and 9.3 relate to the NDIA, in collaboration with the new National Disability Supports Quality and Safeguards Commission, investing in the collection and dissemination of housing and living data – including information on participant demand for 24/7 living supports and Specialist Disability Accommodation. We urge </w:t>
      </w:r>
      <w:r w:rsidR="00255CD7" w:rsidRPr="00016DFA">
        <w:rPr>
          <w:rFonts w:ascii="Arial" w:hAnsi="Arial" w:cs="Arial"/>
          <w:sz w:val="24"/>
          <w:szCs w:val="24"/>
          <w:lang w:val="en-AU"/>
        </w:rPr>
        <w:t xml:space="preserve">the Australian </w:t>
      </w:r>
      <w:r w:rsidR="005F26B4" w:rsidRPr="00016DFA">
        <w:rPr>
          <w:rFonts w:ascii="Arial" w:hAnsi="Arial" w:cs="Arial"/>
          <w:sz w:val="24"/>
          <w:szCs w:val="24"/>
          <w:lang w:val="en-AU"/>
        </w:rPr>
        <w:t xml:space="preserve">Government </w:t>
      </w:r>
      <w:r w:rsidRPr="00016DFA">
        <w:rPr>
          <w:rFonts w:ascii="Arial" w:hAnsi="Arial" w:cs="Arial"/>
          <w:sz w:val="24"/>
          <w:szCs w:val="24"/>
          <w:lang w:val="en-AU"/>
        </w:rPr>
        <w:t xml:space="preserve">to </w:t>
      </w:r>
      <w:r w:rsidR="005F26B4" w:rsidRPr="00016DFA">
        <w:rPr>
          <w:rFonts w:ascii="Arial" w:hAnsi="Arial" w:cs="Arial"/>
          <w:sz w:val="24"/>
          <w:szCs w:val="24"/>
          <w:lang w:val="en-AU"/>
        </w:rPr>
        <w:t xml:space="preserve">adopt a broader </w:t>
      </w:r>
      <w:r w:rsidRPr="00016DFA">
        <w:rPr>
          <w:rFonts w:ascii="Arial" w:hAnsi="Arial" w:cs="Arial"/>
          <w:sz w:val="24"/>
          <w:szCs w:val="24"/>
          <w:lang w:val="en-AU"/>
        </w:rPr>
        <w:t xml:space="preserve">data set </w:t>
      </w:r>
      <w:r w:rsidR="005F26B4" w:rsidRPr="00016DFA">
        <w:rPr>
          <w:rFonts w:ascii="Arial" w:hAnsi="Arial" w:cs="Arial"/>
          <w:sz w:val="24"/>
          <w:szCs w:val="24"/>
          <w:lang w:val="en-AU"/>
        </w:rPr>
        <w:t xml:space="preserve">as it approaches the implementation of </w:t>
      </w:r>
      <w:r w:rsidRPr="00016DFA">
        <w:rPr>
          <w:rFonts w:ascii="Arial" w:hAnsi="Arial" w:cs="Arial"/>
          <w:sz w:val="24"/>
          <w:szCs w:val="24"/>
          <w:lang w:val="en-AU"/>
        </w:rPr>
        <w:t xml:space="preserve">this </w:t>
      </w:r>
      <w:r w:rsidR="006A6FC1" w:rsidRPr="00016DFA">
        <w:rPr>
          <w:rFonts w:ascii="Arial" w:hAnsi="Arial" w:cs="Arial"/>
          <w:sz w:val="24"/>
          <w:szCs w:val="24"/>
          <w:lang w:val="en-AU"/>
        </w:rPr>
        <w:t>s</w:t>
      </w:r>
      <w:r w:rsidRPr="00016DFA">
        <w:rPr>
          <w:rFonts w:ascii="Arial" w:hAnsi="Arial" w:cs="Arial"/>
          <w:sz w:val="24"/>
          <w:szCs w:val="24"/>
          <w:lang w:val="en-AU"/>
        </w:rPr>
        <w:t xml:space="preserve">upporting </w:t>
      </w:r>
      <w:r w:rsidR="00AD2150" w:rsidRPr="00016DFA">
        <w:rPr>
          <w:rFonts w:ascii="Arial" w:hAnsi="Arial" w:cs="Arial"/>
          <w:sz w:val="24"/>
          <w:szCs w:val="24"/>
          <w:lang w:val="en-AU"/>
        </w:rPr>
        <w:t>Action</w:t>
      </w:r>
      <w:r w:rsidRPr="00016DFA">
        <w:rPr>
          <w:rFonts w:ascii="Arial" w:hAnsi="Arial" w:cs="Arial"/>
          <w:sz w:val="24"/>
          <w:szCs w:val="24"/>
          <w:lang w:val="en-AU"/>
        </w:rPr>
        <w:t xml:space="preserve">. There may be a range of people with disability </w:t>
      </w:r>
      <w:r w:rsidR="003335CF" w:rsidRPr="00016DFA">
        <w:rPr>
          <w:rFonts w:ascii="Arial" w:hAnsi="Arial" w:cs="Arial"/>
          <w:sz w:val="24"/>
          <w:szCs w:val="24"/>
          <w:lang w:val="en-AU"/>
        </w:rPr>
        <w:t xml:space="preserve">outside the </w:t>
      </w:r>
      <w:r w:rsidRPr="00016DFA">
        <w:rPr>
          <w:rFonts w:ascii="Arial" w:hAnsi="Arial" w:cs="Arial"/>
          <w:sz w:val="24"/>
          <w:szCs w:val="24"/>
          <w:lang w:val="en-AU"/>
        </w:rPr>
        <w:t xml:space="preserve">NDIS who have the same </w:t>
      </w:r>
      <w:r w:rsidR="003335CF" w:rsidRPr="00016DFA">
        <w:rPr>
          <w:rFonts w:ascii="Arial" w:hAnsi="Arial" w:cs="Arial"/>
          <w:sz w:val="24"/>
          <w:szCs w:val="24"/>
          <w:lang w:val="en-AU"/>
        </w:rPr>
        <w:t xml:space="preserve">or similar </w:t>
      </w:r>
      <w:r w:rsidRPr="00016DFA">
        <w:rPr>
          <w:rFonts w:ascii="Arial" w:hAnsi="Arial" w:cs="Arial"/>
          <w:sz w:val="24"/>
          <w:szCs w:val="24"/>
          <w:lang w:val="en-AU"/>
        </w:rPr>
        <w:t xml:space="preserve">housing requirements. By choosing to focus only on the experiences of NDIS participants, </w:t>
      </w:r>
      <w:r w:rsidR="0005427A" w:rsidRPr="00016DFA">
        <w:rPr>
          <w:rFonts w:ascii="Arial" w:hAnsi="Arial" w:cs="Arial"/>
          <w:sz w:val="24"/>
          <w:szCs w:val="24"/>
          <w:lang w:val="en-AU"/>
        </w:rPr>
        <w:t xml:space="preserve">Government </w:t>
      </w:r>
      <w:r w:rsidRPr="00016DFA">
        <w:rPr>
          <w:rFonts w:ascii="Arial" w:hAnsi="Arial" w:cs="Arial"/>
          <w:sz w:val="24"/>
          <w:szCs w:val="24"/>
          <w:lang w:val="en-AU"/>
        </w:rPr>
        <w:t xml:space="preserve">will be narrowing the accuracy of the data collected as it </w:t>
      </w:r>
      <w:r w:rsidR="003335CF" w:rsidRPr="00016DFA">
        <w:rPr>
          <w:rFonts w:ascii="Arial" w:hAnsi="Arial" w:cs="Arial"/>
          <w:sz w:val="24"/>
          <w:szCs w:val="24"/>
          <w:lang w:val="en-AU"/>
        </w:rPr>
        <w:t>will</w:t>
      </w:r>
      <w:r w:rsidRPr="00016DFA">
        <w:rPr>
          <w:rFonts w:ascii="Arial" w:hAnsi="Arial" w:cs="Arial"/>
          <w:sz w:val="24"/>
          <w:szCs w:val="24"/>
          <w:lang w:val="en-AU"/>
        </w:rPr>
        <w:t xml:space="preserve"> not provide </w:t>
      </w:r>
      <w:r w:rsidR="00325D39" w:rsidRPr="00016DFA">
        <w:rPr>
          <w:rFonts w:ascii="Arial" w:hAnsi="Arial" w:cs="Arial"/>
          <w:sz w:val="24"/>
          <w:szCs w:val="24"/>
          <w:lang w:val="en-AU"/>
        </w:rPr>
        <w:t xml:space="preserve">detailed representation </w:t>
      </w:r>
      <w:r w:rsidRPr="00016DFA">
        <w:rPr>
          <w:rFonts w:ascii="Arial" w:hAnsi="Arial" w:cs="Arial"/>
          <w:sz w:val="24"/>
          <w:szCs w:val="24"/>
          <w:lang w:val="en-AU"/>
        </w:rPr>
        <w:t>of the level of demand for accessible</w:t>
      </w:r>
      <w:r w:rsidR="00013576" w:rsidRPr="00016DFA">
        <w:rPr>
          <w:rFonts w:ascii="Arial" w:hAnsi="Arial" w:cs="Arial"/>
          <w:sz w:val="24"/>
          <w:szCs w:val="24"/>
          <w:lang w:val="en-AU"/>
        </w:rPr>
        <w:t xml:space="preserve"> or </w:t>
      </w:r>
      <w:r w:rsidR="004D451C" w:rsidRPr="00016DFA">
        <w:rPr>
          <w:rFonts w:ascii="Arial" w:hAnsi="Arial" w:cs="Arial"/>
          <w:sz w:val="24"/>
          <w:szCs w:val="24"/>
          <w:lang w:val="en-AU"/>
        </w:rPr>
        <w:t xml:space="preserve">extensively </w:t>
      </w:r>
      <w:r w:rsidRPr="00016DFA">
        <w:rPr>
          <w:rFonts w:ascii="Arial" w:hAnsi="Arial" w:cs="Arial"/>
          <w:sz w:val="24"/>
          <w:szCs w:val="24"/>
          <w:lang w:val="en-AU"/>
        </w:rPr>
        <w:t>modified housing.</w:t>
      </w:r>
    </w:p>
    <w:p w14:paraId="620C4F0B" w14:textId="05E16151" w:rsidR="00887210" w:rsidRPr="006671FF" w:rsidRDefault="006671FF" w:rsidP="006671FF">
      <w:pPr>
        <w:pStyle w:val="ListBullet"/>
        <w:spacing w:line="360" w:lineRule="auto"/>
        <w:ind w:left="1134" w:right="-307"/>
        <w:rPr>
          <w:rFonts w:ascii="Arial" w:hAnsi="Arial" w:cs="Arial"/>
          <w:sz w:val="24"/>
          <w:szCs w:val="24"/>
          <w:lang w:val="en-AU"/>
        </w:rPr>
      </w:pPr>
      <w:r w:rsidRPr="006671FF">
        <w:rPr>
          <w:rFonts w:ascii="Arial" w:hAnsi="Arial" w:cs="Arial"/>
          <w:sz w:val="24"/>
          <w:szCs w:val="24"/>
          <w:lang w:val="en-AU"/>
        </w:rPr>
        <w:t>S</w:t>
      </w:r>
      <w:r w:rsidR="00887210" w:rsidRPr="006671FF">
        <w:rPr>
          <w:rFonts w:ascii="Arial" w:hAnsi="Arial" w:cs="Arial"/>
          <w:sz w:val="24"/>
          <w:szCs w:val="24"/>
          <w:lang w:val="en-AU"/>
        </w:rPr>
        <w:t xml:space="preserve">upporting </w:t>
      </w:r>
      <w:r w:rsidR="00AD2150" w:rsidRPr="006671FF">
        <w:rPr>
          <w:rFonts w:ascii="Arial" w:hAnsi="Arial" w:cs="Arial"/>
          <w:sz w:val="24"/>
          <w:szCs w:val="24"/>
          <w:lang w:val="en-AU"/>
        </w:rPr>
        <w:t>Action</w:t>
      </w:r>
      <w:r w:rsidR="00887210" w:rsidRPr="006671FF">
        <w:rPr>
          <w:rFonts w:ascii="Arial" w:hAnsi="Arial" w:cs="Arial"/>
          <w:sz w:val="24"/>
          <w:szCs w:val="24"/>
          <w:lang w:val="en-AU"/>
        </w:rPr>
        <w:t xml:space="preserve"> 9.2 refers to the </w:t>
      </w:r>
      <w:r w:rsidR="00013576" w:rsidRPr="006671FF">
        <w:rPr>
          <w:rFonts w:ascii="Arial" w:hAnsi="Arial" w:cs="Arial"/>
          <w:sz w:val="24"/>
          <w:szCs w:val="24"/>
          <w:lang w:val="en-AU"/>
        </w:rPr>
        <w:t xml:space="preserve">NDIA </w:t>
      </w:r>
      <w:r w:rsidR="00887210" w:rsidRPr="006671FF">
        <w:rPr>
          <w:rFonts w:ascii="Arial" w:hAnsi="Arial" w:cs="Arial"/>
          <w:sz w:val="24"/>
          <w:szCs w:val="24"/>
          <w:lang w:val="en-AU"/>
        </w:rPr>
        <w:t>implementing a new funding approach for participants sharing living supports to strengthen the focus on service quality and outcomes. We are very cautious about this at face value and believe significant safeguards would need to be put in place to ensure participants who “choose” to share supports are not subject to coercive control.</w:t>
      </w:r>
    </w:p>
    <w:p w14:paraId="37E867CB" w14:textId="77777777" w:rsidR="00016DFA" w:rsidRDefault="00016DFA" w:rsidP="00AC1C38">
      <w:pPr>
        <w:pStyle w:val="ListBullet"/>
        <w:numPr>
          <w:ilvl w:val="0"/>
          <w:numId w:val="0"/>
        </w:numPr>
        <w:spacing w:line="360" w:lineRule="auto"/>
        <w:ind w:right="-307" w:hanging="360"/>
        <w:rPr>
          <w:rFonts w:ascii="Arial" w:hAnsi="Arial" w:cs="Arial"/>
          <w:sz w:val="24"/>
          <w:szCs w:val="24"/>
          <w:lang w:val="en-AU"/>
        </w:rPr>
      </w:pPr>
    </w:p>
    <w:p w14:paraId="4F20A42E" w14:textId="07EB4C2A" w:rsidR="00016DFA" w:rsidRPr="00BC4D4A" w:rsidRDefault="00016DFA">
      <w:pPr>
        <w:rPr>
          <w:sz w:val="24"/>
          <w:szCs w:val="24"/>
        </w:rPr>
      </w:pPr>
    </w:p>
    <w:p w14:paraId="0425AD77" w14:textId="77777777" w:rsidR="00BC4D4A" w:rsidRDefault="00BC4D4A">
      <w:r>
        <w:br w:type="page"/>
      </w:r>
    </w:p>
    <w:p w14:paraId="464DE24F" w14:textId="11E7C964" w:rsidR="004D7D64" w:rsidRPr="00697BD0" w:rsidRDefault="0097741D" w:rsidP="00E23AFE">
      <w:pPr>
        <w:pStyle w:val="ListBullet"/>
        <w:numPr>
          <w:ilvl w:val="0"/>
          <w:numId w:val="0"/>
        </w:numPr>
        <w:spacing w:line="360" w:lineRule="auto"/>
        <w:ind w:right="-307" w:hanging="360"/>
        <w:rPr>
          <w:rFonts w:ascii="Arial" w:hAnsi="Arial" w:cs="Arial"/>
          <w:sz w:val="19"/>
          <w:szCs w:val="19"/>
          <w:lang w:val="en-AU"/>
        </w:rPr>
      </w:pPr>
      <w:r>
        <w:pict w14:anchorId="4F1A23FC">
          <v:rect id="_x0000_i1041" alt="Decorative" style="width:0;height:1.5pt" o:hralign="center" o:hrstd="t" o:hr="t" fillcolor="#a0a0a0" stroked="f"/>
        </w:pict>
      </w:r>
    </w:p>
    <w:p w14:paraId="6482172B" w14:textId="77777777" w:rsidR="003609D2" w:rsidRDefault="00D61E63" w:rsidP="006671FF">
      <w:pPr>
        <w:pStyle w:val="Heading2"/>
        <w:spacing w:line="360" w:lineRule="auto"/>
        <w:ind w:right="-307"/>
        <w:jc w:val="left"/>
        <w:rPr>
          <w:sz w:val="28"/>
          <w:szCs w:val="28"/>
        </w:rPr>
      </w:pPr>
      <w:bookmarkStart w:id="17" w:name="_Toc166146482"/>
      <w:r w:rsidRPr="006671FF">
        <w:rPr>
          <w:sz w:val="28"/>
          <w:szCs w:val="28"/>
        </w:rPr>
        <w:t>Recommendation 10: Invest in digital infrastructure for the NDIS to enable accessible, timely and reliable information and streamlined processes that strengthen NDIS market functioning and scheme integrity</w:t>
      </w:r>
      <w:r w:rsidR="006671FF">
        <w:rPr>
          <w:sz w:val="28"/>
          <w:szCs w:val="28"/>
        </w:rPr>
        <w:t>.</w:t>
      </w:r>
      <w:bookmarkEnd w:id="17"/>
    </w:p>
    <w:p w14:paraId="5F58232D" w14:textId="36B1F7F4" w:rsidR="00A646AD" w:rsidRPr="003609D2" w:rsidRDefault="00A646AD" w:rsidP="003609D2">
      <w:pPr>
        <w:rPr>
          <w:sz w:val="24"/>
          <w:szCs w:val="24"/>
        </w:rPr>
      </w:pPr>
      <w:r w:rsidRPr="003609D2">
        <w:rPr>
          <w:b/>
          <w:noProof/>
          <w:sz w:val="24"/>
          <w:szCs w:val="24"/>
        </w:rPr>
        <mc:AlternateContent>
          <mc:Choice Requires="wps">
            <w:drawing>
              <wp:inline distT="114300" distB="114300" distL="114300" distR="114300" wp14:anchorId="6BC0717B" wp14:editId="3CF0C3ED">
                <wp:extent cx="144000" cy="144000"/>
                <wp:effectExtent l="0" t="0" r="0" b="0"/>
                <wp:docPr id="1155455664" name="Oval 1155455664" descr="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2B31987" w14:textId="77777777" w:rsidR="00A646AD" w:rsidRDefault="00A646AD" w:rsidP="00A646AD">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BC0717B" id="Oval 1155455664" o:spid="_x0000_s1039" alt="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FO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ma&#10;R454VLn6vAeGXu406XsWGPYCaBCmnPU0HCXHn0cBijPz1VL66+mCMmDhFsAtqG6BsLJ1NHMyAGcj&#10;eAxpBke1D8fgGp0iuIq5yKZrTzYvIxrn6hanruuP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Cq99FOzwEAAJADAAAOAAAAAAAA&#10;AAAAAAAAAC4CAABkcnMvZTJvRG9jLnhtbFBLAQItABQABgAIAAAAIQDI2PYM1wAAAAMBAAAPAAAA&#10;AAAAAAAAAAAAACkEAABkcnMvZG93bnJldi54bWxQSwUGAAAAAAQABADzAAAALQUAAAAA&#10;" fillcolor="#006a36" stroked="f">
                <v:textbox inset="2.53958mm,2.53958mm,2.53958mm,2.53958mm">
                  <w:txbxContent>
                    <w:p w14:paraId="12B31987" w14:textId="77777777" w:rsidR="00A646AD" w:rsidRDefault="00A646AD" w:rsidP="00A646AD">
                      <w:pPr>
                        <w:spacing w:after="0" w:line="240" w:lineRule="auto"/>
                        <w:jc w:val="center"/>
                        <w:textDirection w:val="btLr"/>
                      </w:pPr>
                    </w:p>
                  </w:txbxContent>
                </v:textbox>
                <w10:anchorlock/>
              </v:oval>
            </w:pict>
          </mc:Fallback>
        </mc:AlternateContent>
      </w:r>
      <w:r w:rsidRPr="003609D2">
        <w:rPr>
          <w:b/>
          <w:sz w:val="24"/>
          <w:szCs w:val="24"/>
        </w:rPr>
        <w:t xml:space="preserve"> Support </w:t>
      </w:r>
      <w:r w:rsidRPr="003609D2">
        <w:rPr>
          <w:sz w:val="24"/>
          <w:szCs w:val="24"/>
        </w:rPr>
        <w:t>– We agree with this recommendation.</w:t>
      </w:r>
    </w:p>
    <w:p w14:paraId="7D119A49" w14:textId="53DE246A" w:rsidR="006671FF" w:rsidRDefault="006671FF" w:rsidP="00E23AFE">
      <w:pPr>
        <w:spacing w:line="360" w:lineRule="auto"/>
        <w:ind w:right="-307"/>
        <w:rPr>
          <w:rFonts w:ascii="Arial" w:hAnsi="Arial" w:cs="Arial"/>
          <w:b/>
          <w:bCs/>
          <w:sz w:val="24"/>
          <w:szCs w:val="24"/>
          <w:lang w:val="en-AU" w:eastAsia="zh-CN"/>
        </w:rPr>
      </w:pPr>
      <w:r>
        <w:rPr>
          <w:noProof/>
        </w:rPr>
        <w:drawing>
          <wp:anchor distT="0" distB="0" distL="114300" distR="114300" simplePos="0" relativeHeight="251658261" behindDoc="0" locked="0" layoutInCell="1" allowOverlap="1" wp14:anchorId="4D59F91D" wp14:editId="7B9937DB">
            <wp:simplePos x="0" y="0"/>
            <wp:positionH relativeFrom="margin">
              <wp:posOffset>-32294</wp:posOffset>
            </wp:positionH>
            <wp:positionV relativeFrom="paragraph">
              <wp:posOffset>387350</wp:posOffset>
            </wp:positionV>
            <wp:extent cx="359410" cy="340360"/>
            <wp:effectExtent l="0" t="0" r="2540" b="2540"/>
            <wp:wrapSquare wrapText="bothSides"/>
            <wp:docPr id="1340390453" name="image1.png" descr="Decorative"/>
            <wp:cNvGraphicFramePr/>
            <a:graphic xmlns:a="http://schemas.openxmlformats.org/drawingml/2006/main">
              <a:graphicData uri="http://schemas.openxmlformats.org/drawingml/2006/picture">
                <pic:pic xmlns:pic="http://schemas.openxmlformats.org/drawingml/2006/picture">
                  <pic:nvPicPr>
                    <pic:cNvPr id="1340390453"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75EE01E1" w14:textId="0EB67DB0" w:rsidR="007915F0" w:rsidRPr="006671FF" w:rsidRDefault="007915F0" w:rsidP="006671FF">
      <w:pPr>
        <w:spacing w:line="360" w:lineRule="auto"/>
        <w:ind w:left="709" w:right="-307"/>
        <w:rPr>
          <w:rFonts w:ascii="Arial" w:hAnsi="Arial" w:cs="Arial"/>
          <w:b/>
          <w:bCs/>
          <w:sz w:val="24"/>
          <w:szCs w:val="24"/>
          <w:lang w:val="en-AU" w:eastAsia="zh-CN"/>
        </w:rPr>
      </w:pPr>
      <w:r w:rsidRPr="006671FF">
        <w:rPr>
          <w:rFonts w:ascii="Arial" w:hAnsi="Arial" w:cs="Arial"/>
          <w:b/>
          <w:bCs/>
          <w:sz w:val="24"/>
          <w:szCs w:val="24"/>
          <w:lang w:val="en-AU" w:eastAsia="zh-CN"/>
        </w:rPr>
        <w:t>Overarching comments:</w:t>
      </w:r>
    </w:p>
    <w:p w14:paraId="58C2BAEE" w14:textId="3D5181AB" w:rsidR="00D61E63" w:rsidRPr="006671FF" w:rsidRDefault="006671FF" w:rsidP="006671FF">
      <w:pPr>
        <w:spacing w:line="360" w:lineRule="auto"/>
        <w:ind w:left="709" w:right="-307"/>
        <w:rPr>
          <w:rFonts w:ascii="Arial" w:hAnsi="Arial" w:cs="Arial"/>
          <w:sz w:val="24"/>
          <w:szCs w:val="24"/>
          <w:lang w:val="en-AU" w:eastAsia="zh-CN"/>
        </w:rPr>
      </w:pPr>
      <w:r>
        <w:rPr>
          <w:noProof/>
        </w:rPr>
        <w:drawing>
          <wp:anchor distT="0" distB="0" distL="114300" distR="114300" simplePos="0" relativeHeight="251658260" behindDoc="0" locked="0" layoutInCell="1" allowOverlap="1" wp14:anchorId="550A4975" wp14:editId="4000C7D1">
            <wp:simplePos x="0" y="0"/>
            <wp:positionH relativeFrom="margin">
              <wp:posOffset>-119924</wp:posOffset>
            </wp:positionH>
            <wp:positionV relativeFrom="paragraph">
              <wp:posOffset>856615</wp:posOffset>
            </wp:positionV>
            <wp:extent cx="447675" cy="447675"/>
            <wp:effectExtent l="0" t="0" r="9525" b="9525"/>
            <wp:wrapSquare wrapText="bothSides"/>
            <wp:docPr id="1874380345"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0345"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E63" w:rsidRPr="006671FF">
        <w:rPr>
          <w:rFonts w:ascii="Arial" w:hAnsi="Arial" w:cs="Arial"/>
          <w:sz w:val="24"/>
          <w:szCs w:val="24"/>
          <w:lang w:val="en-AU" w:eastAsia="zh-CN"/>
        </w:rPr>
        <w:t xml:space="preserve">We are supportive of any measures that improve efficiency, </w:t>
      </w:r>
      <w:r w:rsidR="00727FCD" w:rsidRPr="006671FF">
        <w:rPr>
          <w:rFonts w:ascii="Arial" w:hAnsi="Arial" w:cs="Arial"/>
          <w:sz w:val="24"/>
          <w:szCs w:val="24"/>
          <w:lang w:val="en-AU" w:eastAsia="zh-CN"/>
        </w:rPr>
        <w:t>transparency,</w:t>
      </w:r>
      <w:r w:rsidR="00D61E63" w:rsidRPr="006671FF">
        <w:rPr>
          <w:rFonts w:ascii="Arial" w:hAnsi="Arial" w:cs="Arial"/>
          <w:sz w:val="24"/>
          <w:szCs w:val="24"/>
          <w:lang w:val="en-AU" w:eastAsia="zh-CN"/>
        </w:rPr>
        <w:t xml:space="preserve"> and oversight – </w:t>
      </w:r>
      <w:r w:rsidR="00274CC4" w:rsidRPr="006671FF">
        <w:rPr>
          <w:rFonts w:ascii="Arial" w:hAnsi="Arial" w:cs="Arial"/>
          <w:sz w:val="24"/>
          <w:szCs w:val="24"/>
          <w:lang w:val="en-AU" w:eastAsia="zh-CN"/>
        </w:rPr>
        <w:t>so</w:t>
      </w:r>
      <w:r w:rsidR="00D61E63" w:rsidRPr="006671FF">
        <w:rPr>
          <w:rFonts w:ascii="Arial" w:hAnsi="Arial" w:cs="Arial"/>
          <w:sz w:val="24"/>
          <w:szCs w:val="24"/>
          <w:lang w:val="en-AU" w:eastAsia="zh-CN"/>
        </w:rPr>
        <w:t xml:space="preserve"> long as </w:t>
      </w:r>
      <w:r w:rsidR="00274CC4" w:rsidRPr="006671FF">
        <w:rPr>
          <w:rFonts w:ascii="Arial" w:hAnsi="Arial" w:cs="Arial"/>
          <w:sz w:val="24"/>
          <w:szCs w:val="24"/>
          <w:lang w:val="en-AU" w:eastAsia="zh-CN"/>
        </w:rPr>
        <w:t xml:space="preserve">the </w:t>
      </w:r>
      <w:r w:rsidR="00D61E63" w:rsidRPr="006671FF">
        <w:rPr>
          <w:rFonts w:ascii="Arial" w:hAnsi="Arial" w:cs="Arial"/>
          <w:sz w:val="24"/>
          <w:szCs w:val="24"/>
          <w:lang w:val="en-AU" w:eastAsia="zh-CN"/>
        </w:rPr>
        <w:t xml:space="preserve">systems and processes </w:t>
      </w:r>
      <w:r w:rsidR="00274CC4" w:rsidRPr="006671FF">
        <w:rPr>
          <w:rFonts w:ascii="Arial" w:hAnsi="Arial" w:cs="Arial"/>
          <w:sz w:val="24"/>
          <w:szCs w:val="24"/>
          <w:lang w:val="en-AU" w:eastAsia="zh-CN"/>
        </w:rPr>
        <w:t xml:space="preserve">involved </w:t>
      </w:r>
      <w:r w:rsidR="00D61E63" w:rsidRPr="006671FF">
        <w:rPr>
          <w:rFonts w:ascii="Arial" w:hAnsi="Arial" w:cs="Arial"/>
          <w:sz w:val="24"/>
          <w:szCs w:val="24"/>
          <w:lang w:val="en-AU" w:eastAsia="zh-CN"/>
        </w:rPr>
        <w:t>are universally accessible and do not impact upon the participant experience.</w:t>
      </w:r>
    </w:p>
    <w:p w14:paraId="418A1434" w14:textId="349B1A6C" w:rsidR="00D61E63" w:rsidRPr="006671FF" w:rsidRDefault="003D2C4B" w:rsidP="006671FF">
      <w:pPr>
        <w:spacing w:line="360" w:lineRule="auto"/>
        <w:ind w:left="709" w:right="-307"/>
        <w:rPr>
          <w:rFonts w:ascii="Arial" w:hAnsi="Arial" w:cs="Arial"/>
          <w:b/>
          <w:bCs/>
          <w:sz w:val="24"/>
          <w:szCs w:val="24"/>
          <w:lang w:val="en-AU"/>
        </w:rPr>
      </w:pPr>
      <w:r w:rsidRPr="006671FF">
        <w:rPr>
          <w:rFonts w:ascii="Arial" w:hAnsi="Arial" w:cs="Arial"/>
          <w:b/>
          <w:bCs/>
          <w:sz w:val="24"/>
          <w:szCs w:val="24"/>
          <w:lang w:val="en-AU"/>
        </w:rPr>
        <w:t>Our queries, concerns, and suggestions for implementation</w:t>
      </w:r>
      <w:r w:rsidR="00D61E63" w:rsidRPr="006671FF">
        <w:rPr>
          <w:rFonts w:ascii="Arial" w:hAnsi="Arial" w:cs="Arial"/>
          <w:b/>
          <w:bCs/>
          <w:sz w:val="24"/>
          <w:szCs w:val="24"/>
          <w:lang w:val="en-AU"/>
        </w:rPr>
        <w:t>:</w:t>
      </w:r>
    </w:p>
    <w:p w14:paraId="6935DD43" w14:textId="0628AC64" w:rsidR="00D61E63" w:rsidRPr="006671FF" w:rsidRDefault="00D61E63" w:rsidP="006671FF">
      <w:pPr>
        <w:pStyle w:val="ListBullet"/>
        <w:spacing w:line="360" w:lineRule="auto"/>
        <w:ind w:left="1134" w:right="-307"/>
        <w:rPr>
          <w:rFonts w:ascii="Arial" w:hAnsi="Arial" w:cs="Arial"/>
          <w:sz w:val="24"/>
          <w:szCs w:val="24"/>
          <w:lang w:val="en-AU" w:eastAsia="zh-CN"/>
        </w:rPr>
      </w:pPr>
      <w:r w:rsidRPr="006671FF">
        <w:rPr>
          <w:rFonts w:ascii="Arial" w:hAnsi="Arial" w:cs="Arial"/>
          <w:sz w:val="24"/>
          <w:szCs w:val="24"/>
          <w:lang w:val="en-AU" w:eastAsia="zh-CN"/>
        </w:rPr>
        <w:t xml:space="preserve">While the report states that Navigators will be available to support people who are not online, we do not feel there is enough clarity around how people with disability who are digitally excluded will interact with the various aspects of the scheme. According to the 2023 </w:t>
      </w:r>
      <w:hyperlink r:id="rId79" w:history="1">
        <w:r w:rsidRPr="006671FF">
          <w:rPr>
            <w:rStyle w:val="Hyperlink"/>
            <w:rFonts w:ascii="Arial" w:hAnsi="Arial" w:cs="Arial"/>
            <w:sz w:val="24"/>
            <w:szCs w:val="24"/>
            <w:lang w:val="en-AU" w:eastAsia="zh-CN"/>
          </w:rPr>
          <w:t>Digital Inclusion index</w:t>
        </w:r>
      </w:hyperlink>
      <w:r w:rsidRPr="006671FF">
        <w:rPr>
          <w:rFonts w:ascii="Arial" w:hAnsi="Arial" w:cs="Arial"/>
          <w:sz w:val="24"/>
          <w:szCs w:val="24"/>
          <w:lang w:val="en-AU" w:eastAsia="zh-CN"/>
        </w:rPr>
        <w:t>, people with disability are still one of the most digitally excluded cohorts in Australia. Further thought must also be given to how information about the reforms will be provided to Participants with low levels of digital literacy</w:t>
      </w:r>
      <w:r w:rsidR="00B7033F" w:rsidRPr="006671FF">
        <w:rPr>
          <w:rFonts w:ascii="Arial" w:hAnsi="Arial" w:cs="Arial"/>
          <w:sz w:val="24"/>
          <w:szCs w:val="24"/>
          <w:lang w:val="en-AU" w:eastAsia="zh-CN"/>
        </w:rPr>
        <w:t>, and how such cohorts will be meaningfully involved in future consultation processes</w:t>
      </w:r>
      <w:r w:rsidRPr="006671FF">
        <w:rPr>
          <w:rFonts w:ascii="Arial" w:hAnsi="Arial" w:cs="Arial"/>
          <w:sz w:val="24"/>
          <w:szCs w:val="24"/>
          <w:lang w:val="en-AU" w:eastAsia="zh-CN"/>
        </w:rPr>
        <w:t>.</w:t>
      </w:r>
    </w:p>
    <w:p w14:paraId="52765364" w14:textId="171DDED7" w:rsidR="00D61E63" w:rsidRPr="006671FF" w:rsidRDefault="00D61E63" w:rsidP="006671FF">
      <w:pPr>
        <w:pStyle w:val="ListBullet"/>
        <w:spacing w:line="360" w:lineRule="auto"/>
        <w:ind w:left="1134" w:right="-307"/>
        <w:rPr>
          <w:rFonts w:ascii="Arial" w:hAnsi="Arial" w:cs="Arial"/>
          <w:sz w:val="24"/>
          <w:szCs w:val="24"/>
          <w:lang w:val="en-AU" w:eastAsia="zh-CN"/>
        </w:rPr>
      </w:pPr>
      <w:r w:rsidRPr="006671FF">
        <w:rPr>
          <w:rFonts w:ascii="Arial" w:hAnsi="Arial" w:cs="Arial"/>
          <w:sz w:val="24"/>
          <w:szCs w:val="24"/>
          <w:lang w:val="en-AU" w:eastAsia="zh-CN"/>
        </w:rPr>
        <w:t xml:space="preserve">It is imperative that all digital platforms are fully compliant with the </w:t>
      </w:r>
      <w:r w:rsidR="00801280" w:rsidRPr="006671FF">
        <w:rPr>
          <w:rFonts w:ascii="Arial" w:hAnsi="Arial" w:cs="Arial"/>
          <w:sz w:val="24"/>
          <w:szCs w:val="24"/>
        </w:rPr>
        <w:t xml:space="preserve">Web Content Accessibility Guidelines 2.2 </w:t>
      </w:r>
      <w:r w:rsidRPr="006671FF">
        <w:rPr>
          <w:rFonts w:ascii="Arial" w:hAnsi="Arial" w:cs="Arial"/>
          <w:sz w:val="24"/>
          <w:szCs w:val="24"/>
          <w:lang w:val="en-AU" w:eastAsia="zh-CN"/>
        </w:rPr>
        <w:t xml:space="preserve">and have been user tested by people with disability with a range of different access needs. A budget should be allocated to cover the cost of user testing to ensure people with disability </w:t>
      </w:r>
      <w:r w:rsidR="00801280" w:rsidRPr="006671FF">
        <w:rPr>
          <w:rFonts w:ascii="Arial" w:hAnsi="Arial" w:cs="Arial"/>
          <w:sz w:val="24"/>
          <w:szCs w:val="24"/>
          <w:lang w:val="en-AU" w:eastAsia="zh-CN"/>
        </w:rPr>
        <w:t xml:space="preserve">are </w:t>
      </w:r>
      <w:r w:rsidRPr="006671FF">
        <w:rPr>
          <w:rFonts w:ascii="Arial" w:hAnsi="Arial" w:cs="Arial"/>
          <w:sz w:val="24"/>
          <w:szCs w:val="24"/>
          <w:lang w:val="en-AU" w:eastAsia="zh-CN"/>
        </w:rPr>
        <w:t>reimbursed for their time and expertise.</w:t>
      </w:r>
    </w:p>
    <w:p w14:paraId="405BD3C4" w14:textId="390A5E51" w:rsidR="00D61E63" w:rsidRPr="006671FF" w:rsidRDefault="00A646AD" w:rsidP="00E23AFE">
      <w:pPr>
        <w:pStyle w:val="ListBullet"/>
        <w:numPr>
          <w:ilvl w:val="0"/>
          <w:numId w:val="0"/>
        </w:numPr>
        <w:spacing w:line="360" w:lineRule="auto"/>
        <w:ind w:right="-307" w:hanging="360"/>
        <w:rPr>
          <w:rFonts w:ascii="Arial" w:hAnsi="Arial" w:cs="Arial"/>
          <w:sz w:val="22"/>
          <w:szCs w:val="22"/>
          <w:lang w:val="en-AU"/>
        </w:rPr>
      </w:pPr>
      <w:r w:rsidRPr="006671FF">
        <w:rPr>
          <w:rFonts w:ascii="Arial" w:hAnsi="Arial" w:cs="Arial"/>
          <w:sz w:val="22"/>
          <w:szCs w:val="22"/>
          <w:lang w:val="en-AU"/>
        </w:rPr>
        <w:br/>
      </w:r>
    </w:p>
    <w:p w14:paraId="4C66AA32" w14:textId="77777777" w:rsidR="006671FF" w:rsidRDefault="006671FF">
      <w:r>
        <w:br w:type="page"/>
      </w:r>
    </w:p>
    <w:p w14:paraId="7FB99430" w14:textId="23E612A9" w:rsidR="004D7D64" w:rsidRPr="00697BD0" w:rsidRDefault="0097741D" w:rsidP="00E23AFE">
      <w:pPr>
        <w:pStyle w:val="ListBullet"/>
        <w:numPr>
          <w:ilvl w:val="0"/>
          <w:numId w:val="0"/>
        </w:numPr>
        <w:spacing w:line="360" w:lineRule="auto"/>
        <w:ind w:right="-307" w:hanging="360"/>
        <w:rPr>
          <w:rFonts w:ascii="Arial" w:hAnsi="Arial" w:cs="Arial"/>
          <w:sz w:val="19"/>
          <w:szCs w:val="19"/>
          <w:lang w:val="en-AU"/>
        </w:rPr>
      </w:pPr>
      <w:r>
        <w:pict w14:anchorId="1AF581FC">
          <v:rect id="_x0000_i1042" alt="Decorative" style="width:0;height:1.5pt" o:hralign="center" o:hrstd="t" o:hr="t" fillcolor="#a0a0a0" stroked="f"/>
        </w:pict>
      </w:r>
    </w:p>
    <w:p w14:paraId="3EEC98A2" w14:textId="77777777" w:rsidR="00F41EFC" w:rsidRDefault="00F2654A" w:rsidP="006671FF">
      <w:pPr>
        <w:pStyle w:val="Heading2"/>
        <w:spacing w:line="360" w:lineRule="auto"/>
        <w:ind w:right="-307"/>
        <w:jc w:val="left"/>
        <w:rPr>
          <w:sz w:val="28"/>
          <w:szCs w:val="28"/>
        </w:rPr>
      </w:pPr>
      <w:bookmarkStart w:id="18" w:name="_Toc166146483"/>
      <w:r w:rsidRPr="006671FF">
        <w:rPr>
          <w:sz w:val="28"/>
          <w:szCs w:val="28"/>
        </w:rPr>
        <w:t>Recommendation 11: Reform pricing and payments frameworks to improve incentives for providers to deliver quality supports to participants.</w:t>
      </w:r>
      <w:bookmarkStart w:id="19" w:name="_Hlk165645227"/>
      <w:bookmarkEnd w:id="18"/>
    </w:p>
    <w:p w14:paraId="05E800F9" w14:textId="6D430390" w:rsidR="00072325" w:rsidRPr="00F41EFC" w:rsidRDefault="00072325" w:rsidP="00F41EFC">
      <w:pPr>
        <w:rPr>
          <w:sz w:val="24"/>
          <w:szCs w:val="24"/>
        </w:rPr>
      </w:pPr>
      <w:r w:rsidRPr="00F41EFC">
        <w:rPr>
          <w:b/>
          <w:noProof/>
          <w:sz w:val="24"/>
          <w:szCs w:val="24"/>
        </w:rPr>
        <mc:AlternateContent>
          <mc:Choice Requires="wps">
            <w:drawing>
              <wp:inline distT="114300" distB="114300" distL="114300" distR="114300" wp14:anchorId="40552A14" wp14:editId="4FA37A78">
                <wp:extent cx="144000" cy="144000"/>
                <wp:effectExtent l="0" t="0" r="0" b="0"/>
                <wp:docPr id="1076125483" name="Oval 1076125483" descr="Light Green Cirlc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DE14905" w14:textId="77777777" w:rsidR="00072325" w:rsidRDefault="00072325" w:rsidP="0007232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0552A14" id="Oval 1076125483" o:spid="_x0000_s1040" alt="Light Green Cirlc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zzw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gr&#10;yoihytWnHTD0cqupv0eBYSeAFmHKWU/LUXL8dRCgODPfLbm/nM7JAxauAVyD6hoIK1tHOycDcDaC&#10;h5B2cOz2yyG4RicLLs2c26axJx/PKxr36hqnqsuP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0lic88BAACQAwAADgAAAAAAAAAA&#10;AAAAAAAuAgAAZHJzL2Uyb0RvYy54bWxQSwECLQAUAAYACAAAACEAx9Qe+9UAAAADAQAADwAAAAAA&#10;AAAAAAAAAAApBAAAZHJzL2Rvd25yZXYueG1sUEsFBgAAAAAEAAQA8wAAACsFAAAAAA==&#10;" fillcolor="#80bd40" stroked="f">
                <v:textbox inset="2.53958mm,2.53958mm,2.53958mm,2.53958mm">
                  <w:txbxContent>
                    <w:p w14:paraId="2DE14905" w14:textId="77777777" w:rsidR="00072325" w:rsidRDefault="00072325" w:rsidP="00072325">
                      <w:pPr>
                        <w:spacing w:after="0" w:line="240" w:lineRule="auto"/>
                        <w:jc w:val="center"/>
                        <w:textDirection w:val="btLr"/>
                      </w:pPr>
                    </w:p>
                  </w:txbxContent>
                </v:textbox>
                <w10:anchorlock/>
              </v:oval>
            </w:pict>
          </mc:Fallback>
        </mc:AlternateContent>
      </w:r>
      <w:r w:rsidRPr="00F41EFC">
        <w:rPr>
          <w:b/>
          <w:sz w:val="24"/>
          <w:szCs w:val="24"/>
        </w:rPr>
        <w:t xml:space="preserve"> Support in principle</w:t>
      </w:r>
      <w:r w:rsidRPr="00F41EFC">
        <w:rPr>
          <w:sz w:val="24"/>
          <w:szCs w:val="24"/>
        </w:rPr>
        <w:t xml:space="preserve"> – We would like Government to consider some additional factors as it approaches the implementation of this recommendation.</w:t>
      </w:r>
    </w:p>
    <w:p w14:paraId="25EC0392" w14:textId="1D9CABD1" w:rsidR="006671FF" w:rsidRDefault="006671FF" w:rsidP="00E23AFE">
      <w:pPr>
        <w:spacing w:line="360" w:lineRule="auto"/>
        <w:ind w:right="-307"/>
        <w:rPr>
          <w:rFonts w:ascii="Arial" w:hAnsi="Arial" w:cs="Arial"/>
          <w:b/>
          <w:bCs/>
          <w:sz w:val="24"/>
          <w:szCs w:val="24"/>
          <w:lang w:val="en-AU"/>
        </w:rPr>
      </w:pPr>
      <w:r>
        <w:rPr>
          <w:noProof/>
        </w:rPr>
        <w:drawing>
          <wp:anchor distT="0" distB="0" distL="114300" distR="114300" simplePos="0" relativeHeight="251658263" behindDoc="0" locked="0" layoutInCell="1" allowOverlap="1" wp14:anchorId="5C0B9CD5" wp14:editId="48FC6C3E">
            <wp:simplePos x="0" y="0"/>
            <wp:positionH relativeFrom="margin">
              <wp:posOffset>-33564</wp:posOffset>
            </wp:positionH>
            <wp:positionV relativeFrom="paragraph">
              <wp:posOffset>342900</wp:posOffset>
            </wp:positionV>
            <wp:extent cx="359410" cy="340360"/>
            <wp:effectExtent l="0" t="0" r="2540" b="2540"/>
            <wp:wrapSquare wrapText="bothSides"/>
            <wp:docPr id="1091524071" name="image1.png" descr="Decorative"/>
            <wp:cNvGraphicFramePr/>
            <a:graphic xmlns:a="http://schemas.openxmlformats.org/drawingml/2006/main">
              <a:graphicData uri="http://schemas.openxmlformats.org/drawingml/2006/picture">
                <pic:pic xmlns:pic="http://schemas.openxmlformats.org/drawingml/2006/picture">
                  <pic:nvPicPr>
                    <pic:cNvPr id="1091524071"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6F642FFD" w14:textId="29DD3EBA" w:rsidR="00F2654A" w:rsidRPr="006671FF" w:rsidRDefault="00184EF9" w:rsidP="006671FF">
      <w:pPr>
        <w:spacing w:line="360" w:lineRule="auto"/>
        <w:ind w:left="709" w:right="-307"/>
        <w:rPr>
          <w:color w:val="000000"/>
          <w:sz w:val="24"/>
          <w:szCs w:val="24"/>
        </w:rPr>
      </w:pPr>
      <w:r w:rsidRPr="006671FF">
        <w:rPr>
          <w:rFonts w:ascii="Arial" w:hAnsi="Arial" w:cs="Arial"/>
          <w:b/>
          <w:bCs/>
          <w:sz w:val="24"/>
          <w:szCs w:val="24"/>
          <w:lang w:val="en-AU"/>
        </w:rPr>
        <w:t>Overarching comments</w:t>
      </w:r>
      <w:r w:rsidR="00F2654A" w:rsidRPr="006671FF">
        <w:rPr>
          <w:rFonts w:ascii="Arial" w:hAnsi="Arial" w:cs="Arial"/>
          <w:b/>
          <w:bCs/>
          <w:sz w:val="24"/>
          <w:szCs w:val="24"/>
          <w:lang w:val="en-AU"/>
        </w:rPr>
        <w:t>:</w:t>
      </w:r>
    </w:p>
    <w:p w14:paraId="6B9967DB" w14:textId="708F38BA" w:rsidR="00840F98" w:rsidRPr="006671FF" w:rsidRDefault="006671FF" w:rsidP="006671FF">
      <w:pPr>
        <w:spacing w:line="360" w:lineRule="auto"/>
        <w:ind w:left="709" w:right="-307"/>
        <w:rPr>
          <w:rFonts w:ascii="Arial" w:hAnsi="Arial" w:cs="Arial"/>
          <w:sz w:val="24"/>
          <w:szCs w:val="24"/>
          <w:lang w:val="en-AU"/>
        </w:rPr>
      </w:pPr>
      <w:r>
        <w:rPr>
          <w:noProof/>
        </w:rPr>
        <w:drawing>
          <wp:anchor distT="0" distB="0" distL="114300" distR="114300" simplePos="0" relativeHeight="251658262" behindDoc="0" locked="0" layoutInCell="1" allowOverlap="1" wp14:anchorId="01D73082" wp14:editId="16D1702D">
            <wp:simplePos x="0" y="0"/>
            <wp:positionH relativeFrom="margin">
              <wp:posOffset>-108494</wp:posOffset>
            </wp:positionH>
            <wp:positionV relativeFrom="paragraph">
              <wp:posOffset>593090</wp:posOffset>
            </wp:positionV>
            <wp:extent cx="447675" cy="447675"/>
            <wp:effectExtent l="0" t="0" r="9525" b="9525"/>
            <wp:wrapSquare wrapText="bothSides"/>
            <wp:docPr id="437483753"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83753"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4B6" w:rsidRPr="006671FF">
        <w:rPr>
          <w:rFonts w:ascii="Arial" w:hAnsi="Arial" w:cs="Arial"/>
          <w:sz w:val="24"/>
          <w:szCs w:val="24"/>
          <w:lang w:val="en-AU"/>
        </w:rPr>
        <w:t xml:space="preserve">We are generally supportive of this recommendation, </w:t>
      </w:r>
      <w:r w:rsidR="00001ABF" w:rsidRPr="006671FF">
        <w:rPr>
          <w:rFonts w:ascii="Arial" w:hAnsi="Arial" w:cs="Arial"/>
          <w:sz w:val="24"/>
          <w:szCs w:val="24"/>
          <w:lang w:val="en-AU"/>
        </w:rPr>
        <w:t>bu</w:t>
      </w:r>
      <w:r w:rsidR="003554B6" w:rsidRPr="006671FF">
        <w:rPr>
          <w:rFonts w:ascii="Arial" w:hAnsi="Arial" w:cs="Arial"/>
          <w:sz w:val="24"/>
          <w:szCs w:val="24"/>
          <w:lang w:val="en-AU"/>
        </w:rPr>
        <w:t>t it requires</w:t>
      </w:r>
      <w:r w:rsidR="00001ABF" w:rsidRPr="006671FF">
        <w:rPr>
          <w:rFonts w:ascii="Arial" w:hAnsi="Arial" w:cs="Arial"/>
          <w:sz w:val="24"/>
          <w:szCs w:val="24"/>
          <w:lang w:val="en-AU"/>
        </w:rPr>
        <w:t xml:space="preserve"> further </w:t>
      </w:r>
      <w:r w:rsidR="002665F7" w:rsidRPr="006671FF">
        <w:rPr>
          <w:rFonts w:ascii="Arial" w:hAnsi="Arial" w:cs="Arial"/>
          <w:sz w:val="24"/>
          <w:szCs w:val="24"/>
          <w:lang w:val="en-AU"/>
        </w:rPr>
        <w:t>refinement</w:t>
      </w:r>
      <w:r w:rsidR="00001ABF" w:rsidRPr="006671FF">
        <w:rPr>
          <w:rFonts w:ascii="Arial" w:hAnsi="Arial" w:cs="Arial"/>
          <w:sz w:val="24"/>
          <w:szCs w:val="24"/>
          <w:lang w:val="en-AU"/>
        </w:rPr>
        <w:t xml:space="preserve"> and clarification.</w:t>
      </w:r>
      <w:bookmarkEnd w:id="19"/>
    </w:p>
    <w:p w14:paraId="05E21328" w14:textId="532C964F" w:rsidR="00F2654A" w:rsidRPr="006671FF" w:rsidRDefault="00184EF9" w:rsidP="006671FF">
      <w:pPr>
        <w:spacing w:line="360" w:lineRule="auto"/>
        <w:ind w:left="709" w:right="-307"/>
        <w:rPr>
          <w:rFonts w:ascii="Arial" w:hAnsi="Arial" w:cs="Arial"/>
          <w:b/>
          <w:bCs/>
          <w:sz w:val="24"/>
          <w:szCs w:val="24"/>
          <w:lang w:val="en-AU"/>
        </w:rPr>
      </w:pPr>
      <w:r w:rsidRPr="006671FF">
        <w:rPr>
          <w:rFonts w:ascii="Arial" w:hAnsi="Arial" w:cs="Arial"/>
          <w:b/>
          <w:bCs/>
          <w:sz w:val="24"/>
          <w:szCs w:val="24"/>
          <w:lang w:val="en-AU"/>
        </w:rPr>
        <w:t>Queries, concerns, and suggestions for implementation</w:t>
      </w:r>
      <w:r w:rsidR="00F2654A" w:rsidRPr="006671FF">
        <w:rPr>
          <w:rFonts w:ascii="Arial" w:hAnsi="Arial" w:cs="Arial"/>
          <w:b/>
          <w:bCs/>
          <w:sz w:val="24"/>
          <w:szCs w:val="24"/>
          <w:lang w:val="en-AU"/>
        </w:rPr>
        <w:t>:</w:t>
      </w:r>
    </w:p>
    <w:p w14:paraId="4D0586B9" w14:textId="7010DD71" w:rsidR="00F2654A" w:rsidRPr="006671FF" w:rsidRDefault="00F2654A" w:rsidP="006671FF">
      <w:pPr>
        <w:pStyle w:val="ListBullet"/>
        <w:spacing w:line="360" w:lineRule="auto"/>
        <w:ind w:left="1134" w:right="-307"/>
        <w:rPr>
          <w:rFonts w:ascii="Arial" w:hAnsi="Arial" w:cs="Arial"/>
          <w:sz w:val="24"/>
          <w:szCs w:val="24"/>
          <w:lang w:val="en-AU"/>
        </w:rPr>
      </w:pPr>
      <w:r w:rsidRPr="006671FF">
        <w:rPr>
          <w:rFonts w:ascii="Arial" w:hAnsi="Arial" w:cs="Arial"/>
          <w:sz w:val="24"/>
          <w:szCs w:val="24"/>
          <w:lang w:val="en-AU"/>
        </w:rPr>
        <w:t xml:space="preserve">Supporting </w:t>
      </w:r>
      <w:r w:rsidR="00AD2150" w:rsidRPr="006671FF">
        <w:rPr>
          <w:rFonts w:ascii="Arial" w:hAnsi="Arial" w:cs="Arial"/>
          <w:sz w:val="24"/>
          <w:szCs w:val="24"/>
          <w:lang w:val="en-AU"/>
        </w:rPr>
        <w:t>Action</w:t>
      </w:r>
      <w:r w:rsidRPr="006671FF">
        <w:rPr>
          <w:rFonts w:ascii="Arial" w:hAnsi="Arial" w:cs="Arial"/>
          <w:sz w:val="24"/>
          <w:szCs w:val="24"/>
          <w:lang w:val="en-AU"/>
        </w:rPr>
        <w:t xml:space="preserve"> 11.2 refers to the NDIA progressively rolling out preferred provider arrangements for capital supports to better leverage its buying power and streamline access for participants. We understand the aspiration behind this </w:t>
      </w:r>
      <w:r w:rsidR="003B4A84" w:rsidRPr="006671FF">
        <w:rPr>
          <w:rFonts w:ascii="Arial" w:hAnsi="Arial" w:cs="Arial"/>
          <w:sz w:val="24"/>
          <w:szCs w:val="24"/>
          <w:lang w:val="en-AU"/>
        </w:rPr>
        <w:t>s</w:t>
      </w:r>
      <w:r w:rsidRPr="006671FF">
        <w:rPr>
          <w:rFonts w:ascii="Arial" w:hAnsi="Arial" w:cs="Arial"/>
          <w:sz w:val="24"/>
          <w:szCs w:val="24"/>
          <w:lang w:val="en-AU"/>
        </w:rPr>
        <w:t xml:space="preserve">upporting </w:t>
      </w:r>
      <w:r w:rsidR="00AD2150" w:rsidRPr="006671FF">
        <w:rPr>
          <w:rFonts w:ascii="Arial" w:hAnsi="Arial" w:cs="Arial"/>
          <w:sz w:val="24"/>
          <w:szCs w:val="24"/>
          <w:lang w:val="en-AU"/>
        </w:rPr>
        <w:t>Action</w:t>
      </w:r>
      <w:r w:rsidRPr="006671FF">
        <w:rPr>
          <w:rFonts w:ascii="Arial" w:hAnsi="Arial" w:cs="Arial"/>
          <w:sz w:val="24"/>
          <w:szCs w:val="24"/>
          <w:lang w:val="en-AU"/>
        </w:rPr>
        <w:t xml:space="preserve">. It is, however, critical that this work is undertaken in close collaboration with people with lived experience and their representative organisations so as not to limit participant choice and control. </w:t>
      </w:r>
    </w:p>
    <w:p w14:paraId="680E52F4" w14:textId="3C5D0225" w:rsidR="00F2654A" w:rsidRPr="006671FF" w:rsidRDefault="00F2654A" w:rsidP="006671FF">
      <w:pPr>
        <w:pStyle w:val="ListBullet"/>
        <w:spacing w:line="360" w:lineRule="auto"/>
        <w:ind w:left="1134" w:right="-307"/>
        <w:rPr>
          <w:rFonts w:ascii="Arial" w:hAnsi="Arial" w:cs="Arial"/>
          <w:sz w:val="24"/>
          <w:szCs w:val="24"/>
          <w:lang w:val="en-AU"/>
        </w:rPr>
      </w:pPr>
      <w:r w:rsidRPr="006671FF">
        <w:rPr>
          <w:rFonts w:ascii="Arial" w:hAnsi="Arial" w:cs="Arial"/>
          <w:sz w:val="24"/>
          <w:szCs w:val="24"/>
          <w:lang w:val="en-AU"/>
        </w:rPr>
        <w:t xml:space="preserve">We encourage </w:t>
      </w:r>
      <w:r w:rsidR="00F00D72" w:rsidRPr="006671FF">
        <w:rPr>
          <w:rFonts w:ascii="Arial" w:hAnsi="Arial" w:cs="Arial"/>
          <w:sz w:val="24"/>
          <w:szCs w:val="24"/>
          <w:lang w:val="en-AU"/>
        </w:rPr>
        <w:t xml:space="preserve">the Department of Social Services to </w:t>
      </w:r>
      <w:r w:rsidR="00022B33" w:rsidRPr="006671FF">
        <w:rPr>
          <w:rFonts w:ascii="Arial" w:hAnsi="Arial" w:cs="Arial"/>
          <w:sz w:val="24"/>
          <w:szCs w:val="24"/>
          <w:lang w:val="en-AU"/>
        </w:rPr>
        <w:t xml:space="preserve">consider </w:t>
      </w:r>
      <w:r w:rsidRPr="006671FF">
        <w:rPr>
          <w:rFonts w:ascii="Arial" w:hAnsi="Arial" w:cs="Arial"/>
          <w:sz w:val="24"/>
          <w:szCs w:val="24"/>
          <w:lang w:val="en-AU"/>
        </w:rPr>
        <w:t xml:space="preserve">how it might be able to work collaboratively with other service sectors, including the aged care </w:t>
      </w:r>
      <w:r w:rsidR="00DB7C0D" w:rsidRPr="006671FF">
        <w:rPr>
          <w:rFonts w:ascii="Arial" w:hAnsi="Arial" w:cs="Arial"/>
          <w:sz w:val="24"/>
          <w:szCs w:val="24"/>
          <w:lang w:val="en-AU"/>
        </w:rPr>
        <w:t xml:space="preserve">and health </w:t>
      </w:r>
      <w:r w:rsidR="003B4A84" w:rsidRPr="006671FF">
        <w:rPr>
          <w:rFonts w:ascii="Arial" w:hAnsi="Arial" w:cs="Arial"/>
          <w:sz w:val="24"/>
          <w:szCs w:val="24"/>
          <w:lang w:val="en-AU"/>
        </w:rPr>
        <w:t>sector</w:t>
      </w:r>
      <w:r w:rsidR="00DB7C0D" w:rsidRPr="006671FF">
        <w:rPr>
          <w:rFonts w:ascii="Arial" w:hAnsi="Arial" w:cs="Arial"/>
          <w:sz w:val="24"/>
          <w:szCs w:val="24"/>
          <w:lang w:val="en-AU"/>
        </w:rPr>
        <w:t>s</w:t>
      </w:r>
      <w:r w:rsidR="003B4A84" w:rsidRPr="006671FF">
        <w:rPr>
          <w:rFonts w:ascii="Arial" w:hAnsi="Arial" w:cs="Arial"/>
          <w:sz w:val="24"/>
          <w:szCs w:val="24"/>
          <w:lang w:val="en-AU"/>
        </w:rPr>
        <w:t>, to</w:t>
      </w:r>
      <w:r w:rsidRPr="006671FF">
        <w:rPr>
          <w:rFonts w:ascii="Arial" w:hAnsi="Arial" w:cs="Arial"/>
          <w:sz w:val="24"/>
          <w:szCs w:val="24"/>
          <w:lang w:val="en-AU"/>
        </w:rPr>
        <w:t xml:space="preserve"> enhance its purchasing power.</w:t>
      </w:r>
    </w:p>
    <w:p w14:paraId="77EEF2C3" w14:textId="360BB8E8" w:rsidR="00F00D72" w:rsidRPr="006671FF" w:rsidRDefault="00F2654A" w:rsidP="006671FF">
      <w:pPr>
        <w:pStyle w:val="ListBullet"/>
        <w:spacing w:line="360" w:lineRule="auto"/>
        <w:ind w:left="1134" w:right="-307"/>
        <w:rPr>
          <w:rFonts w:ascii="Arial" w:hAnsi="Arial" w:cs="Arial"/>
          <w:sz w:val="24"/>
          <w:szCs w:val="24"/>
          <w:lang w:val="en-AU" w:eastAsia="zh-CN"/>
        </w:rPr>
      </w:pPr>
      <w:r w:rsidRPr="006671FF">
        <w:rPr>
          <w:rFonts w:ascii="Arial" w:hAnsi="Arial" w:cs="Arial"/>
          <w:sz w:val="24"/>
          <w:szCs w:val="24"/>
          <w:lang w:val="en-AU" w:eastAsia="zh-CN"/>
        </w:rPr>
        <w:t xml:space="preserve">Decisions around pricing must be made in the context of the </w:t>
      </w:r>
      <w:r w:rsidR="00DB7C0D" w:rsidRPr="006671FF">
        <w:rPr>
          <w:rFonts w:ascii="Arial" w:hAnsi="Arial" w:cs="Arial"/>
          <w:sz w:val="24"/>
          <w:szCs w:val="24"/>
          <w:lang w:val="en-AU" w:eastAsia="zh-CN"/>
        </w:rPr>
        <w:t>broader</w:t>
      </w:r>
      <w:r w:rsidR="0042354D" w:rsidRPr="006671FF">
        <w:rPr>
          <w:rFonts w:ascii="Arial" w:hAnsi="Arial" w:cs="Arial"/>
          <w:sz w:val="24"/>
          <w:szCs w:val="24"/>
          <w:lang w:val="en-AU" w:eastAsia="zh-CN"/>
        </w:rPr>
        <w:t xml:space="preserve"> disability support ecosystem</w:t>
      </w:r>
      <w:r w:rsidR="0075376E" w:rsidRPr="006671FF">
        <w:rPr>
          <w:rFonts w:ascii="Arial" w:hAnsi="Arial" w:cs="Arial"/>
          <w:sz w:val="24"/>
          <w:szCs w:val="24"/>
          <w:lang w:val="en-AU" w:eastAsia="zh-CN"/>
        </w:rPr>
        <w:t xml:space="preserve">. Prices must be aligned across </w:t>
      </w:r>
      <w:r w:rsidR="00291C2B" w:rsidRPr="006671FF">
        <w:rPr>
          <w:rFonts w:ascii="Arial" w:hAnsi="Arial" w:cs="Arial"/>
          <w:sz w:val="24"/>
          <w:szCs w:val="24"/>
          <w:lang w:val="en-AU" w:eastAsia="zh-CN"/>
        </w:rPr>
        <w:t xml:space="preserve">the disability, health, and </w:t>
      </w:r>
      <w:r w:rsidR="008C522F" w:rsidRPr="006671FF">
        <w:rPr>
          <w:rFonts w:ascii="Arial" w:hAnsi="Arial" w:cs="Arial"/>
          <w:sz w:val="24"/>
          <w:szCs w:val="24"/>
          <w:lang w:val="en-AU" w:eastAsia="zh-CN"/>
        </w:rPr>
        <w:t xml:space="preserve">aged care sectors </w:t>
      </w:r>
      <w:r w:rsidR="00B36CF9" w:rsidRPr="006671FF">
        <w:rPr>
          <w:rFonts w:ascii="Arial" w:hAnsi="Arial" w:cs="Arial"/>
          <w:sz w:val="24"/>
          <w:szCs w:val="24"/>
          <w:lang w:val="en-AU" w:eastAsia="zh-CN"/>
        </w:rPr>
        <w:t>to ensure consumers are prioriti</w:t>
      </w:r>
      <w:r w:rsidR="003B4A84" w:rsidRPr="006671FF">
        <w:rPr>
          <w:rFonts w:ascii="Arial" w:hAnsi="Arial" w:cs="Arial"/>
          <w:sz w:val="24"/>
          <w:szCs w:val="24"/>
          <w:lang w:val="en-AU" w:eastAsia="zh-CN"/>
        </w:rPr>
        <w:t>s</w:t>
      </w:r>
      <w:r w:rsidR="00B36CF9" w:rsidRPr="006671FF">
        <w:rPr>
          <w:rFonts w:ascii="Arial" w:hAnsi="Arial" w:cs="Arial"/>
          <w:sz w:val="24"/>
          <w:szCs w:val="24"/>
          <w:lang w:val="en-AU" w:eastAsia="zh-CN"/>
        </w:rPr>
        <w:t>ed on a fair and equitable basi</w:t>
      </w:r>
      <w:r w:rsidR="009F49E5" w:rsidRPr="006671FF">
        <w:rPr>
          <w:rFonts w:ascii="Arial" w:hAnsi="Arial" w:cs="Arial"/>
          <w:sz w:val="24"/>
          <w:szCs w:val="24"/>
          <w:lang w:val="en-AU" w:eastAsia="zh-CN"/>
        </w:rPr>
        <w:t>s</w:t>
      </w:r>
      <w:r w:rsidR="00C07E8C" w:rsidRPr="006671FF">
        <w:rPr>
          <w:rFonts w:ascii="Arial" w:hAnsi="Arial" w:cs="Arial"/>
          <w:sz w:val="24"/>
          <w:szCs w:val="24"/>
          <w:lang w:val="en-AU" w:eastAsia="zh-CN"/>
        </w:rPr>
        <w:t xml:space="preserve">. </w:t>
      </w:r>
      <w:r w:rsidR="00DB7C0D" w:rsidRPr="006671FF">
        <w:rPr>
          <w:rFonts w:ascii="Arial" w:hAnsi="Arial" w:cs="Arial"/>
          <w:sz w:val="24"/>
          <w:szCs w:val="24"/>
          <w:lang w:val="en-AU" w:eastAsia="zh-CN"/>
        </w:rPr>
        <w:t>N</w:t>
      </w:r>
      <w:r w:rsidR="009F49E5" w:rsidRPr="006671FF">
        <w:rPr>
          <w:rFonts w:ascii="Arial" w:hAnsi="Arial" w:cs="Arial"/>
          <w:sz w:val="24"/>
          <w:szCs w:val="24"/>
          <w:lang w:val="en-AU" w:eastAsia="zh-CN"/>
        </w:rPr>
        <w:t xml:space="preserve">ew pricing arrangements must </w:t>
      </w:r>
      <w:r w:rsidR="00DB7C0D" w:rsidRPr="006671FF">
        <w:rPr>
          <w:rFonts w:ascii="Arial" w:hAnsi="Arial" w:cs="Arial"/>
          <w:sz w:val="24"/>
          <w:szCs w:val="24"/>
          <w:lang w:val="en-AU" w:eastAsia="zh-CN"/>
        </w:rPr>
        <w:t xml:space="preserve">also </w:t>
      </w:r>
      <w:r w:rsidR="009F49E5" w:rsidRPr="006671FF">
        <w:rPr>
          <w:rFonts w:ascii="Arial" w:hAnsi="Arial" w:cs="Arial"/>
          <w:sz w:val="24"/>
          <w:szCs w:val="24"/>
          <w:lang w:val="en-AU" w:eastAsia="zh-CN"/>
        </w:rPr>
        <w:t xml:space="preserve">ensure </w:t>
      </w:r>
      <w:r w:rsidR="00B36CF9" w:rsidRPr="006671FF">
        <w:rPr>
          <w:rFonts w:ascii="Arial" w:hAnsi="Arial" w:cs="Arial"/>
          <w:sz w:val="24"/>
          <w:szCs w:val="24"/>
          <w:lang w:val="en-AU" w:eastAsia="zh-CN"/>
        </w:rPr>
        <w:t xml:space="preserve">providers are adequately compensated for the additional time and cost associated with delivering services to </w:t>
      </w:r>
      <w:r w:rsidR="00F00D72" w:rsidRPr="006671FF">
        <w:rPr>
          <w:rFonts w:ascii="Arial" w:hAnsi="Arial" w:cs="Arial"/>
          <w:sz w:val="24"/>
          <w:szCs w:val="24"/>
          <w:lang w:val="en-AU" w:eastAsia="zh-CN"/>
        </w:rPr>
        <w:t>people</w:t>
      </w:r>
      <w:r w:rsidR="00B36CF9" w:rsidRPr="006671FF">
        <w:rPr>
          <w:rFonts w:ascii="Arial" w:hAnsi="Arial" w:cs="Arial"/>
          <w:sz w:val="24"/>
          <w:szCs w:val="24"/>
          <w:lang w:val="en-AU" w:eastAsia="zh-CN"/>
        </w:rPr>
        <w:t xml:space="preserve"> in regional and rural areas</w:t>
      </w:r>
      <w:r w:rsidR="00F00D72" w:rsidRPr="006671FF">
        <w:rPr>
          <w:rFonts w:ascii="Arial" w:hAnsi="Arial" w:cs="Arial"/>
          <w:sz w:val="24"/>
          <w:szCs w:val="24"/>
          <w:lang w:val="en-AU" w:eastAsia="zh-CN"/>
        </w:rPr>
        <w:t xml:space="preserve">. </w:t>
      </w:r>
    </w:p>
    <w:p w14:paraId="6B1069B2" w14:textId="19CDBE50" w:rsidR="00D61E63" w:rsidRDefault="00C707C6" w:rsidP="00E23AFE">
      <w:pPr>
        <w:pStyle w:val="ListBullet"/>
        <w:numPr>
          <w:ilvl w:val="0"/>
          <w:numId w:val="0"/>
        </w:numPr>
        <w:spacing w:line="360" w:lineRule="auto"/>
        <w:ind w:right="-307" w:hanging="360"/>
        <w:rPr>
          <w:rFonts w:ascii="Arial" w:hAnsi="Arial" w:cs="Arial"/>
          <w:sz w:val="19"/>
          <w:szCs w:val="19"/>
          <w:lang w:val="en-AU"/>
        </w:rPr>
      </w:pPr>
      <w:r w:rsidRPr="006671FF">
        <w:rPr>
          <w:rFonts w:ascii="Arial" w:hAnsi="Arial" w:cs="Arial"/>
          <w:sz w:val="22"/>
          <w:szCs w:val="22"/>
          <w:lang w:val="en-AU"/>
        </w:rPr>
        <w:br/>
      </w:r>
    </w:p>
    <w:p w14:paraId="5D81611F" w14:textId="77777777" w:rsidR="006671FF" w:rsidRDefault="006671FF">
      <w:r>
        <w:br w:type="page"/>
      </w:r>
    </w:p>
    <w:p w14:paraId="7FEEFC4C" w14:textId="6EAF7DFE" w:rsidR="002665F7" w:rsidRPr="00697BD0" w:rsidRDefault="0097741D" w:rsidP="00E23AFE">
      <w:pPr>
        <w:pStyle w:val="ListBullet"/>
        <w:numPr>
          <w:ilvl w:val="0"/>
          <w:numId w:val="0"/>
        </w:numPr>
        <w:spacing w:line="360" w:lineRule="auto"/>
        <w:ind w:right="-307" w:hanging="360"/>
        <w:rPr>
          <w:rFonts w:ascii="Arial" w:hAnsi="Arial" w:cs="Arial"/>
          <w:sz w:val="19"/>
          <w:szCs w:val="19"/>
          <w:lang w:val="en-AU"/>
        </w:rPr>
      </w:pPr>
      <w:r>
        <w:pict w14:anchorId="2373E2B5">
          <v:rect id="_x0000_i1043" alt="Decorative" style="width:0;height:1.5pt" o:hralign="center" o:hrstd="t" o:hr="t" fillcolor="#a0a0a0" stroked="f"/>
        </w:pict>
      </w:r>
    </w:p>
    <w:p w14:paraId="5BF85E9B" w14:textId="625240BD" w:rsidR="006671FF" w:rsidRDefault="002E70F0" w:rsidP="006671FF">
      <w:pPr>
        <w:pStyle w:val="Heading2"/>
        <w:spacing w:line="360" w:lineRule="auto"/>
        <w:ind w:right="-307"/>
        <w:jc w:val="left"/>
        <w:rPr>
          <w:sz w:val="28"/>
          <w:szCs w:val="28"/>
        </w:rPr>
      </w:pPr>
      <w:bookmarkStart w:id="20" w:name="_Toc166146484"/>
      <w:r w:rsidRPr="006671FF">
        <w:rPr>
          <w:sz w:val="28"/>
          <w:szCs w:val="28"/>
        </w:rPr>
        <w:t xml:space="preserve">Recommendation 12: Embed, </w:t>
      </w:r>
      <w:proofErr w:type="gramStart"/>
      <w:r w:rsidRPr="006671FF">
        <w:rPr>
          <w:sz w:val="28"/>
          <w:szCs w:val="28"/>
        </w:rPr>
        <w:t>promote</w:t>
      </w:r>
      <w:proofErr w:type="gramEnd"/>
      <w:r w:rsidRPr="006671FF">
        <w:rPr>
          <w:sz w:val="28"/>
          <w:szCs w:val="28"/>
        </w:rPr>
        <w:t xml:space="preserve"> and incentivise continuous quality improvement in the market, supported by a dedicated quality function in the new National Disability Supports Quality and Safeguards Commission</w:t>
      </w:r>
      <w:r w:rsidR="006671FF">
        <w:rPr>
          <w:sz w:val="28"/>
          <w:szCs w:val="28"/>
        </w:rPr>
        <w:t>.</w:t>
      </w:r>
      <w:bookmarkEnd w:id="20"/>
      <w:r w:rsidRPr="006671FF">
        <w:rPr>
          <w:sz w:val="28"/>
          <w:szCs w:val="28"/>
        </w:rPr>
        <w:t xml:space="preserve"> </w:t>
      </w:r>
      <w:bookmarkStart w:id="21" w:name="_Hlk165645292"/>
    </w:p>
    <w:p w14:paraId="163821F8" w14:textId="7839C99C" w:rsidR="00C707C6" w:rsidRPr="00F41EFC" w:rsidRDefault="00C707C6" w:rsidP="00F41EFC">
      <w:pPr>
        <w:rPr>
          <w:sz w:val="24"/>
          <w:szCs w:val="24"/>
        </w:rPr>
      </w:pPr>
      <w:r w:rsidRPr="00F41EFC">
        <w:rPr>
          <w:b/>
          <w:noProof/>
          <w:sz w:val="24"/>
          <w:szCs w:val="24"/>
        </w:rPr>
        <mc:AlternateContent>
          <mc:Choice Requires="wps">
            <w:drawing>
              <wp:inline distT="114300" distB="114300" distL="114300" distR="114300" wp14:anchorId="027BE67D" wp14:editId="035BA67C">
                <wp:extent cx="144000" cy="144000"/>
                <wp:effectExtent l="0" t="0" r="0" b="0"/>
                <wp:docPr id="753974736" name="Oval 753974736"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1B7E0CE" w14:textId="77777777" w:rsidR="00C707C6" w:rsidRDefault="00C707C6" w:rsidP="00C707C6">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27BE67D" id="Oval 753974736" o:spid="_x0000_s1041"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H8zw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V&#10;ZMRQ5erTDhh6udXU36PAsBNAizDlrKflKDn+OghQnJnvltxfTufkAQvXAK5BdQ2Ela2jnZMBOBvB&#10;Q0g7OHb75RBco5MFl2bObdPYk4/nFY17dY1T1eVHWv8G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d9zh/M8BAACQAwAADgAAAAAAAAAA&#10;AAAAAAAuAgAAZHJzL2Uyb0RvYy54bWxQSwECLQAUAAYACAAAACEAx9Qe+9UAAAADAQAADwAAAAAA&#10;AAAAAAAAAAApBAAAZHJzL2Rvd25yZXYueG1sUEsFBgAAAAAEAAQA8wAAACsFAAAAAA==&#10;" fillcolor="#80bd40" stroked="f">
                <v:textbox inset="2.53958mm,2.53958mm,2.53958mm,2.53958mm">
                  <w:txbxContent>
                    <w:p w14:paraId="51B7E0CE" w14:textId="77777777" w:rsidR="00C707C6" w:rsidRDefault="00C707C6" w:rsidP="00C707C6">
                      <w:pPr>
                        <w:spacing w:after="0" w:line="240" w:lineRule="auto"/>
                        <w:jc w:val="center"/>
                        <w:textDirection w:val="btLr"/>
                      </w:pPr>
                    </w:p>
                  </w:txbxContent>
                </v:textbox>
                <w10:anchorlock/>
              </v:oval>
            </w:pict>
          </mc:Fallback>
        </mc:AlternateContent>
      </w:r>
      <w:r w:rsidRPr="00F41EFC">
        <w:rPr>
          <w:b/>
          <w:sz w:val="24"/>
          <w:szCs w:val="24"/>
        </w:rPr>
        <w:t xml:space="preserve"> Support in principle</w:t>
      </w:r>
      <w:r w:rsidRPr="00F41EFC">
        <w:rPr>
          <w:sz w:val="24"/>
          <w:szCs w:val="24"/>
        </w:rPr>
        <w:t xml:space="preserve"> – We would like Government to consider some additional factors as it approaches the implementation of this recommendation.</w:t>
      </w:r>
    </w:p>
    <w:p w14:paraId="45E0A917" w14:textId="2DC316BC" w:rsidR="006671FF" w:rsidRDefault="006671FF" w:rsidP="00E23AFE">
      <w:pPr>
        <w:spacing w:line="360" w:lineRule="auto"/>
        <w:ind w:right="-307"/>
        <w:rPr>
          <w:rFonts w:ascii="Arial" w:hAnsi="Arial" w:cs="Arial"/>
          <w:b/>
          <w:bCs/>
          <w:sz w:val="24"/>
          <w:szCs w:val="24"/>
          <w:lang w:val="en-AU"/>
        </w:rPr>
      </w:pPr>
      <w:r>
        <w:rPr>
          <w:noProof/>
        </w:rPr>
        <w:drawing>
          <wp:anchor distT="0" distB="0" distL="114300" distR="114300" simplePos="0" relativeHeight="251658265" behindDoc="0" locked="0" layoutInCell="1" allowOverlap="1" wp14:anchorId="1EC4EBC1" wp14:editId="6E0E842A">
            <wp:simplePos x="0" y="0"/>
            <wp:positionH relativeFrom="margin">
              <wp:posOffset>-34834</wp:posOffset>
            </wp:positionH>
            <wp:positionV relativeFrom="paragraph">
              <wp:posOffset>387985</wp:posOffset>
            </wp:positionV>
            <wp:extent cx="359410" cy="340360"/>
            <wp:effectExtent l="0" t="0" r="2540" b="2540"/>
            <wp:wrapSquare wrapText="bothSides"/>
            <wp:docPr id="1839184905" name="image1.png" descr="Decorative"/>
            <wp:cNvGraphicFramePr/>
            <a:graphic xmlns:a="http://schemas.openxmlformats.org/drawingml/2006/main">
              <a:graphicData uri="http://schemas.openxmlformats.org/drawingml/2006/picture">
                <pic:pic xmlns:pic="http://schemas.openxmlformats.org/drawingml/2006/picture">
                  <pic:nvPicPr>
                    <pic:cNvPr id="1839184905"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20963590" w14:textId="56509A76" w:rsidR="002F577E" w:rsidRPr="006671FF" w:rsidRDefault="002F577E" w:rsidP="006671FF">
      <w:pPr>
        <w:spacing w:line="360" w:lineRule="auto"/>
        <w:ind w:left="709" w:right="-307"/>
        <w:rPr>
          <w:rFonts w:ascii="Arial" w:hAnsi="Arial" w:cs="Arial"/>
          <w:b/>
          <w:bCs/>
          <w:sz w:val="24"/>
          <w:szCs w:val="24"/>
          <w:lang w:val="en-AU"/>
        </w:rPr>
      </w:pPr>
      <w:r w:rsidRPr="006671FF">
        <w:rPr>
          <w:rFonts w:ascii="Arial" w:hAnsi="Arial" w:cs="Arial"/>
          <w:b/>
          <w:bCs/>
          <w:sz w:val="24"/>
          <w:szCs w:val="24"/>
          <w:lang w:val="en-AU"/>
        </w:rPr>
        <w:t>Overarching comments:</w:t>
      </w:r>
    </w:p>
    <w:p w14:paraId="77C910B8" w14:textId="57BF9870" w:rsidR="002F577E" w:rsidRPr="006671FF" w:rsidRDefault="006671FF" w:rsidP="006671FF">
      <w:pPr>
        <w:spacing w:line="360" w:lineRule="auto"/>
        <w:ind w:left="709" w:right="-307"/>
        <w:rPr>
          <w:sz w:val="24"/>
          <w:szCs w:val="24"/>
        </w:rPr>
      </w:pPr>
      <w:r>
        <w:rPr>
          <w:noProof/>
        </w:rPr>
        <w:drawing>
          <wp:anchor distT="0" distB="0" distL="114300" distR="114300" simplePos="0" relativeHeight="251658264" behindDoc="0" locked="0" layoutInCell="1" allowOverlap="1" wp14:anchorId="031B0283" wp14:editId="3DF12409">
            <wp:simplePos x="0" y="0"/>
            <wp:positionH relativeFrom="margin">
              <wp:posOffset>-121194</wp:posOffset>
            </wp:positionH>
            <wp:positionV relativeFrom="paragraph">
              <wp:posOffset>605790</wp:posOffset>
            </wp:positionV>
            <wp:extent cx="447675" cy="447675"/>
            <wp:effectExtent l="0" t="0" r="9525" b="9525"/>
            <wp:wrapSquare wrapText="bothSides"/>
            <wp:docPr id="504267112"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67112"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16" w:rsidRPr="006671FF">
        <w:rPr>
          <w:rFonts w:ascii="Arial" w:hAnsi="Arial" w:cs="Arial"/>
          <w:sz w:val="24"/>
          <w:szCs w:val="24"/>
          <w:lang w:val="en-AU"/>
        </w:rPr>
        <w:t>While we generally support this recommendation,</w:t>
      </w:r>
      <w:r w:rsidR="00912928" w:rsidRPr="006671FF">
        <w:rPr>
          <w:rFonts w:ascii="Arial" w:hAnsi="Arial" w:cs="Arial"/>
          <w:sz w:val="24"/>
          <w:szCs w:val="24"/>
          <w:lang w:val="en-AU"/>
        </w:rPr>
        <w:t xml:space="preserve"> it is critical</w:t>
      </w:r>
      <w:r w:rsidR="003058F5" w:rsidRPr="006671FF">
        <w:rPr>
          <w:rFonts w:ascii="Arial" w:hAnsi="Arial" w:cs="Arial"/>
          <w:sz w:val="24"/>
          <w:szCs w:val="24"/>
          <w:lang w:val="en-AU"/>
        </w:rPr>
        <w:t xml:space="preserve"> that it is accompanied by</w:t>
      </w:r>
      <w:r w:rsidR="00F60ED0" w:rsidRPr="006671FF">
        <w:rPr>
          <w:rFonts w:ascii="Arial" w:hAnsi="Arial" w:cs="Arial"/>
          <w:sz w:val="24"/>
          <w:szCs w:val="24"/>
          <w:lang w:val="en-AU"/>
        </w:rPr>
        <w:t xml:space="preserve"> </w:t>
      </w:r>
      <w:r w:rsidR="00943135" w:rsidRPr="006671FF">
        <w:rPr>
          <w:rFonts w:ascii="Arial" w:hAnsi="Arial" w:cs="Arial"/>
          <w:sz w:val="24"/>
          <w:szCs w:val="24"/>
          <w:lang w:val="en-AU"/>
        </w:rPr>
        <w:t xml:space="preserve">Government action to promote a robust and diverse </w:t>
      </w:r>
      <w:r w:rsidR="0025360F" w:rsidRPr="006671FF">
        <w:rPr>
          <w:rFonts w:ascii="Arial" w:hAnsi="Arial" w:cs="Arial"/>
          <w:sz w:val="24"/>
          <w:szCs w:val="24"/>
          <w:lang w:val="en-AU"/>
        </w:rPr>
        <w:t>service provision market.</w:t>
      </w:r>
    </w:p>
    <w:bookmarkEnd w:id="21"/>
    <w:p w14:paraId="484761B3" w14:textId="07836B7F" w:rsidR="002E70F0" w:rsidRPr="006671FF" w:rsidRDefault="007D3425" w:rsidP="006671FF">
      <w:pPr>
        <w:spacing w:line="360" w:lineRule="auto"/>
        <w:ind w:left="709" w:right="-307"/>
        <w:rPr>
          <w:rFonts w:ascii="Arial" w:hAnsi="Arial" w:cs="Arial"/>
          <w:b/>
          <w:bCs/>
          <w:sz w:val="24"/>
          <w:szCs w:val="24"/>
          <w:lang w:val="en-AU"/>
        </w:rPr>
      </w:pPr>
      <w:r w:rsidRPr="006671FF">
        <w:rPr>
          <w:rFonts w:ascii="Arial" w:hAnsi="Arial" w:cs="Arial"/>
          <w:b/>
          <w:bCs/>
          <w:sz w:val="24"/>
          <w:szCs w:val="24"/>
          <w:lang w:val="en-AU"/>
        </w:rPr>
        <w:t>Queries, concerns, and suggestions for implementation</w:t>
      </w:r>
      <w:r w:rsidR="002E70F0" w:rsidRPr="006671FF">
        <w:rPr>
          <w:rFonts w:ascii="Arial" w:hAnsi="Arial" w:cs="Arial"/>
          <w:b/>
          <w:bCs/>
          <w:sz w:val="24"/>
          <w:szCs w:val="24"/>
          <w:lang w:val="en-AU"/>
        </w:rPr>
        <w:t>:</w:t>
      </w:r>
    </w:p>
    <w:p w14:paraId="08F9068F" w14:textId="2215C443" w:rsidR="002F577E" w:rsidRPr="006671FF" w:rsidRDefault="00626BE9" w:rsidP="006671FF">
      <w:pPr>
        <w:pStyle w:val="ListBullet"/>
        <w:spacing w:line="360" w:lineRule="auto"/>
        <w:ind w:left="1134" w:right="-307"/>
        <w:rPr>
          <w:rFonts w:ascii="Arial" w:hAnsi="Arial" w:cs="Arial"/>
          <w:sz w:val="24"/>
          <w:szCs w:val="24"/>
          <w:lang w:val="en-AU" w:eastAsia="zh-CN"/>
        </w:rPr>
      </w:pPr>
      <w:r w:rsidRPr="006671FF">
        <w:rPr>
          <w:rFonts w:ascii="Arial" w:hAnsi="Arial" w:cs="Arial"/>
          <w:sz w:val="24"/>
          <w:szCs w:val="24"/>
          <w:lang w:val="en-AU" w:eastAsia="zh-CN"/>
        </w:rPr>
        <w:t>This section of the report places a strong</w:t>
      </w:r>
      <w:r w:rsidR="006671FF">
        <w:rPr>
          <w:rFonts w:ascii="Arial" w:hAnsi="Arial" w:cs="Arial"/>
          <w:sz w:val="24"/>
          <w:szCs w:val="24"/>
          <w:lang w:val="en-AU" w:eastAsia="zh-CN"/>
        </w:rPr>
        <w:t xml:space="preserve"> </w:t>
      </w:r>
      <w:r w:rsidRPr="006671FF">
        <w:rPr>
          <w:rFonts w:ascii="Arial" w:hAnsi="Arial" w:cs="Arial"/>
          <w:sz w:val="24"/>
          <w:szCs w:val="24"/>
          <w:lang w:val="en-AU" w:eastAsia="zh-CN"/>
        </w:rPr>
        <w:t xml:space="preserve">emphasis on </w:t>
      </w:r>
      <w:r w:rsidR="00C07E8C" w:rsidRPr="006671FF">
        <w:rPr>
          <w:rFonts w:ascii="Arial" w:hAnsi="Arial" w:cs="Arial"/>
          <w:sz w:val="24"/>
          <w:szCs w:val="24"/>
          <w:lang w:val="en-AU" w:eastAsia="zh-CN"/>
        </w:rPr>
        <w:t xml:space="preserve">capturing </w:t>
      </w:r>
      <w:r w:rsidRPr="006671FF">
        <w:rPr>
          <w:rFonts w:ascii="Arial" w:hAnsi="Arial" w:cs="Arial"/>
          <w:sz w:val="24"/>
          <w:szCs w:val="24"/>
          <w:lang w:val="en-AU" w:eastAsia="zh-CN"/>
        </w:rPr>
        <w:t xml:space="preserve">better performance data to enable people to make </w:t>
      </w:r>
      <w:r w:rsidR="00C07E8C" w:rsidRPr="006671FF">
        <w:rPr>
          <w:rFonts w:ascii="Arial" w:hAnsi="Arial" w:cs="Arial"/>
          <w:sz w:val="24"/>
          <w:szCs w:val="24"/>
          <w:lang w:val="en-AU" w:eastAsia="zh-CN"/>
        </w:rPr>
        <w:t>“good”</w:t>
      </w:r>
      <w:r w:rsidRPr="006671FF">
        <w:rPr>
          <w:rFonts w:ascii="Arial" w:hAnsi="Arial" w:cs="Arial"/>
          <w:sz w:val="24"/>
          <w:szCs w:val="24"/>
          <w:lang w:val="en-AU" w:eastAsia="zh-CN"/>
        </w:rPr>
        <w:t xml:space="preserve"> choices. This methodology rests on the assumption that there ARE multiple, comparable, competing providers and that people with disability just need better access to information to help them make the right choice</w:t>
      </w:r>
      <w:r w:rsidR="00C07E8C" w:rsidRPr="006671FF">
        <w:rPr>
          <w:rFonts w:ascii="Arial" w:hAnsi="Arial" w:cs="Arial"/>
          <w:sz w:val="24"/>
          <w:szCs w:val="24"/>
          <w:lang w:val="en-AU" w:eastAsia="zh-CN"/>
        </w:rPr>
        <w:t xml:space="preserve">. </w:t>
      </w:r>
    </w:p>
    <w:p w14:paraId="14FDD8A7" w14:textId="2EE9126A" w:rsidR="00626BE9" w:rsidRPr="006671FF" w:rsidRDefault="00626BE9" w:rsidP="006671FF">
      <w:pPr>
        <w:pStyle w:val="ListBullet"/>
        <w:spacing w:line="360" w:lineRule="auto"/>
        <w:ind w:left="1134" w:right="-307"/>
        <w:rPr>
          <w:rFonts w:ascii="Arial" w:hAnsi="Arial" w:cs="Arial"/>
          <w:sz w:val="24"/>
          <w:szCs w:val="24"/>
          <w:lang w:val="en-AU" w:eastAsia="zh-CN"/>
        </w:rPr>
      </w:pPr>
      <w:proofErr w:type="gramStart"/>
      <w:r w:rsidRPr="006671FF">
        <w:rPr>
          <w:rFonts w:ascii="Arial" w:hAnsi="Arial" w:cs="Arial"/>
          <w:sz w:val="24"/>
          <w:szCs w:val="24"/>
          <w:lang w:val="en-AU" w:eastAsia="zh-CN"/>
        </w:rPr>
        <w:t xml:space="preserve">In approaching this </w:t>
      </w:r>
      <w:r w:rsidR="00D0247A" w:rsidRPr="006671FF">
        <w:rPr>
          <w:rFonts w:ascii="Arial" w:hAnsi="Arial" w:cs="Arial"/>
          <w:sz w:val="24"/>
          <w:szCs w:val="24"/>
          <w:lang w:val="en-AU" w:eastAsia="zh-CN"/>
        </w:rPr>
        <w:t>recommendation, it</w:t>
      </w:r>
      <w:proofErr w:type="gramEnd"/>
      <w:r w:rsidRPr="006671FF">
        <w:rPr>
          <w:rFonts w:ascii="Arial" w:hAnsi="Arial" w:cs="Arial"/>
          <w:sz w:val="24"/>
          <w:szCs w:val="24"/>
          <w:lang w:val="en-AU" w:eastAsia="zh-CN"/>
        </w:rPr>
        <w:t xml:space="preserve"> is critical that Governments also develop strategies to ensure there are a variety of providers available to people with disability irrespective of where their funding comes from and eliminating monopolies of support.</w:t>
      </w:r>
    </w:p>
    <w:p w14:paraId="69DCF017" w14:textId="77777777" w:rsidR="006671FF" w:rsidRDefault="006671FF" w:rsidP="00E23AFE">
      <w:pPr>
        <w:pStyle w:val="ListBullet"/>
        <w:numPr>
          <w:ilvl w:val="0"/>
          <w:numId w:val="0"/>
        </w:numPr>
        <w:spacing w:line="360" w:lineRule="auto"/>
        <w:ind w:right="-307"/>
        <w:rPr>
          <w:rFonts w:ascii="Arial" w:hAnsi="Arial" w:cs="Arial"/>
          <w:sz w:val="24"/>
          <w:szCs w:val="24"/>
          <w:lang w:val="en-AU" w:eastAsia="zh-CN"/>
        </w:rPr>
      </w:pPr>
    </w:p>
    <w:p w14:paraId="039E57C2" w14:textId="5B410EAD" w:rsidR="00626BE9" w:rsidRPr="006671FF" w:rsidRDefault="00C707C6" w:rsidP="00E23AFE">
      <w:pPr>
        <w:pStyle w:val="ListBullet"/>
        <w:numPr>
          <w:ilvl w:val="0"/>
          <w:numId w:val="0"/>
        </w:numPr>
        <w:spacing w:line="360" w:lineRule="auto"/>
        <w:ind w:right="-307"/>
        <w:rPr>
          <w:rFonts w:ascii="Arial" w:hAnsi="Arial" w:cs="Arial"/>
          <w:sz w:val="24"/>
          <w:szCs w:val="24"/>
          <w:lang w:val="en-AU" w:eastAsia="zh-CN"/>
        </w:rPr>
      </w:pPr>
      <w:r w:rsidRPr="006671FF">
        <w:rPr>
          <w:rFonts w:ascii="Arial" w:hAnsi="Arial" w:cs="Arial"/>
          <w:sz w:val="24"/>
          <w:szCs w:val="24"/>
          <w:lang w:val="en-AU" w:eastAsia="zh-CN"/>
        </w:rPr>
        <w:br/>
      </w:r>
      <w:r w:rsidR="0097741D">
        <w:rPr>
          <w:sz w:val="24"/>
          <w:szCs w:val="24"/>
        </w:rPr>
        <w:pict w14:anchorId="67A0F4F8">
          <v:rect id="_x0000_i1044" alt="Decorative" style="width:0;height:1.5pt" o:hralign="center" o:hrstd="t" o:hr="t" fillcolor="#a0a0a0" stroked="f"/>
        </w:pict>
      </w:r>
    </w:p>
    <w:p w14:paraId="790B770E" w14:textId="77777777" w:rsidR="002F577E" w:rsidRPr="006671FF" w:rsidRDefault="00982DC4" w:rsidP="00E23AFE">
      <w:pPr>
        <w:pStyle w:val="Heading2"/>
        <w:spacing w:line="360" w:lineRule="auto"/>
        <w:ind w:right="-307"/>
        <w:rPr>
          <w:sz w:val="28"/>
          <w:szCs w:val="28"/>
        </w:rPr>
      </w:pPr>
      <w:bookmarkStart w:id="22" w:name="_Toc166146485"/>
      <w:r w:rsidRPr="006671FF">
        <w:rPr>
          <w:sz w:val="28"/>
          <w:szCs w:val="28"/>
        </w:rPr>
        <w:t xml:space="preserve">Recommendation 13: Strengthen market monitoring and responses to challenges in coordinating the NDIS </w:t>
      </w:r>
      <w:proofErr w:type="gramStart"/>
      <w:r w:rsidRPr="006671FF">
        <w:rPr>
          <w:sz w:val="28"/>
          <w:szCs w:val="28"/>
        </w:rPr>
        <w:t>market</w:t>
      </w:r>
      <w:bookmarkEnd w:id="22"/>
      <w:proofErr w:type="gramEnd"/>
      <w:r w:rsidRPr="006671FF">
        <w:rPr>
          <w:sz w:val="28"/>
          <w:szCs w:val="28"/>
        </w:rPr>
        <w:t xml:space="preserve"> </w:t>
      </w:r>
    </w:p>
    <w:p w14:paraId="2B366B3A" w14:textId="77777777" w:rsidR="00BD4887" w:rsidRPr="006671FF" w:rsidRDefault="00BD4887" w:rsidP="00E23AFE">
      <w:pPr>
        <w:spacing w:line="360" w:lineRule="auto"/>
        <w:ind w:right="-307"/>
        <w:rPr>
          <w:color w:val="000000"/>
          <w:sz w:val="24"/>
          <w:szCs w:val="24"/>
        </w:rPr>
      </w:pPr>
      <w:bookmarkStart w:id="23" w:name="_Hlk165645675"/>
      <w:r w:rsidRPr="006671FF">
        <w:rPr>
          <w:b/>
          <w:noProof/>
          <w:color w:val="000000"/>
          <w:sz w:val="24"/>
          <w:szCs w:val="24"/>
        </w:rPr>
        <mc:AlternateContent>
          <mc:Choice Requires="wps">
            <w:drawing>
              <wp:inline distT="114300" distB="114300" distL="114300" distR="114300" wp14:anchorId="61BC4917" wp14:editId="0C179B16">
                <wp:extent cx="144000" cy="144000"/>
                <wp:effectExtent l="0" t="0" r="0" b="0"/>
                <wp:docPr id="29948679" name="Oval 29948679"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A66F7A0" w14:textId="77777777" w:rsidR="00BD4887" w:rsidRDefault="00BD4887" w:rsidP="00BD488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1BC4917" id="Oval 29948679" o:spid="_x0000_s1042"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S30AEAAJA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RBkxVLn6vAeGXu409fckMOwF0CJMOetpOUqOP48CFGfmqyX3V9M5ecDCLYBbUN0CYWXraOdkAM5G&#10;8BjSDo7dfjoG1+hkwbWZS9s09uTjZUXjXt3iVHX9kTa/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K5kFLfQAQAAkAMAAA4AAAAAAAAA&#10;AAAAAAAALgIAAGRycy9lMm9Eb2MueG1sUEsBAi0AFAAGAAgAAAAhAMfUHvvVAAAAAwEAAA8AAAAA&#10;AAAAAAAAAAAAKgQAAGRycy9kb3ducmV2LnhtbFBLBQYAAAAABAAEAPMAAAAsBQAAAAA=&#10;" fillcolor="#80bd40" stroked="f">
                <v:textbox inset="2.53958mm,2.53958mm,2.53958mm,2.53958mm">
                  <w:txbxContent>
                    <w:p w14:paraId="0A66F7A0" w14:textId="77777777" w:rsidR="00BD4887" w:rsidRDefault="00BD4887" w:rsidP="00BD4887">
                      <w:pPr>
                        <w:spacing w:after="0" w:line="240" w:lineRule="auto"/>
                        <w:jc w:val="center"/>
                        <w:textDirection w:val="btLr"/>
                      </w:pPr>
                    </w:p>
                  </w:txbxContent>
                </v:textbox>
                <w10:anchorlock/>
              </v:oval>
            </w:pict>
          </mc:Fallback>
        </mc:AlternateContent>
      </w:r>
      <w:r w:rsidRPr="006671FF">
        <w:rPr>
          <w:b/>
          <w:color w:val="000000"/>
          <w:sz w:val="24"/>
          <w:szCs w:val="24"/>
        </w:rPr>
        <w:t xml:space="preserve"> Support in principle</w:t>
      </w:r>
      <w:r w:rsidRPr="006671FF">
        <w:rPr>
          <w:color w:val="000000"/>
          <w:sz w:val="24"/>
          <w:szCs w:val="24"/>
        </w:rPr>
        <w:t xml:space="preserve"> – We would like Government to consider some additional factors as it approaches the implementation of this recommendation.</w:t>
      </w:r>
    </w:p>
    <w:p w14:paraId="1B3D93A3" w14:textId="77777777" w:rsidR="006671FF" w:rsidRDefault="006671FF" w:rsidP="00E23AFE">
      <w:pPr>
        <w:spacing w:line="360" w:lineRule="auto"/>
        <w:ind w:right="-307"/>
        <w:rPr>
          <w:rFonts w:ascii="Arial" w:hAnsi="Arial" w:cs="Arial"/>
          <w:b/>
          <w:bCs/>
          <w:sz w:val="24"/>
          <w:szCs w:val="24"/>
          <w:lang w:val="en-AU"/>
        </w:rPr>
      </w:pPr>
    </w:p>
    <w:p w14:paraId="5E420B57" w14:textId="29644C12" w:rsidR="002F577E" w:rsidRPr="006671FF" w:rsidRDefault="006671FF" w:rsidP="006671FF">
      <w:pPr>
        <w:spacing w:line="360" w:lineRule="auto"/>
        <w:ind w:left="709" w:right="-307"/>
        <w:rPr>
          <w:rFonts w:ascii="Arial" w:hAnsi="Arial" w:cs="Arial"/>
          <w:b/>
          <w:bCs/>
          <w:sz w:val="24"/>
          <w:szCs w:val="24"/>
          <w:lang w:val="en-AU"/>
        </w:rPr>
      </w:pPr>
      <w:r>
        <w:rPr>
          <w:noProof/>
        </w:rPr>
        <w:drawing>
          <wp:anchor distT="0" distB="0" distL="114300" distR="114300" simplePos="0" relativeHeight="251658267" behindDoc="0" locked="0" layoutInCell="1" allowOverlap="1" wp14:anchorId="70EB5667" wp14:editId="00A54794">
            <wp:simplePos x="0" y="0"/>
            <wp:positionH relativeFrom="margin">
              <wp:posOffset>-22134</wp:posOffset>
            </wp:positionH>
            <wp:positionV relativeFrom="paragraph">
              <wp:posOffset>0</wp:posOffset>
            </wp:positionV>
            <wp:extent cx="359410" cy="340360"/>
            <wp:effectExtent l="0" t="0" r="2540" b="2540"/>
            <wp:wrapSquare wrapText="bothSides"/>
            <wp:docPr id="260034144" name="image1.png" descr="Decorative"/>
            <wp:cNvGraphicFramePr/>
            <a:graphic xmlns:a="http://schemas.openxmlformats.org/drawingml/2006/main">
              <a:graphicData uri="http://schemas.openxmlformats.org/drawingml/2006/picture">
                <pic:pic xmlns:pic="http://schemas.openxmlformats.org/drawingml/2006/picture">
                  <pic:nvPicPr>
                    <pic:cNvPr id="260034144"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2F577E" w:rsidRPr="006671FF">
        <w:rPr>
          <w:rFonts w:ascii="Arial" w:hAnsi="Arial" w:cs="Arial"/>
          <w:b/>
          <w:bCs/>
          <w:sz w:val="24"/>
          <w:szCs w:val="24"/>
          <w:lang w:val="en-AU"/>
        </w:rPr>
        <w:t>Overarching comments:</w:t>
      </w:r>
    </w:p>
    <w:p w14:paraId="26B9F81A" w14:textId="112F592F" w:rsidR="002F577E" w:rsidRPr="006671FF" w:rsidRDefault="006671FF" w:rsidP="006671FF">
      <w:pPr>
        <w:spacing w:line="360" w:lineRule="auto"/>
        <w:ind w:left="709" w:right="-307"/>
        <w:rPr>
          <w:sz w:val="24"/>
          <w:szCs w:val="24"/>
        </w:rPr>
      </w:pPr>
      <w:r>
        <w:rPr>
          <w:noProof/>
        </w:rPr>
        <w:drawing>
          <wp:anchor distT="0" distB="0" distL="114300" distR="114300" simplePos="0" relativeHeight="251658266" behindDoc="0" locked="0" layoutInCell="1" allowOverlap="1" wp14:anchorId="19170456" wp14:editId="5FB7AF29">
            <wp:simplePos x="0" y="0"/>
            <wp:positionH relativeFrom="margin">
              <wp:posOffset>-131354</wp:posOffset>
            </wp:positionH>
            <wp:positionV relativeFrom="paragraph">
              <wp:posOffset>868045</wp:posOffset>
            </wp:positionV>
            <wp:extent cx="447675" cy="447675"/>
            <wp:effectExtent l="0" t="0" r="9525" b="9525"/>
            <wp:wrapSquare wrapText="bothSides"/>
            <wp:docPr id="1129659474"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59474"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CB6" w:rsidRPr="006671FF">
        <w:rPr>
          <w:rFonts w:ascii="Arial" w:hAnsi="Arial" w:cs="Arial"/>
          <w:sz w:val="24"/>
          <w:szCs w:val="24"/>
          <w:lang w:val="en-AU"/>
        </w:rPr>
        <w:t xml:space="preserve">We </w:t>
      </w:r>
      <w:r w:rsidR="00423C8C" w:rsidRPr="006671FF">
        <w:rPr>
          <w:rFonts w:ascii="Arial" w:hAnsi="Arial" w:cs="Arial"/>
          <w:sz w:val="24"/>
          <w:szCs w:val="24"/>
          <w:lang w:val="en-AU"/>
        </w:rPr>
        <w:t xml:space="preserve">support this recommendation and </w:t>
      </w:r>
      <w:r w:rsidR="005C0CB6" w:rsidRPr="006671FF">
        <w:rPr>
          <w:rFonts w:ascii="Arial" w:hAnsi="Arial" w:cs="Arial"/>
          <w:sz w:val="24"/>
          <w:szCs w:val="24"/>
          <w:lang w:val="en-AU"/>
        </w:rPr>
        <w:t xml:space="preserve">welcome </w:t>
      </w:r>
      <w:r w:rsidR="00423C8C" w:rsidRPr="006671FF">
        <w:rPr>
          <w:rFonts w:ascii="Arial" w:hAnsi="Arial" w:cs="Arial"/>
          <w:sz w:val="24"/>
          <w:szCs w:val="24"/>
          <w:lang w:val="en-AU"/>
        </w:rPr>
        <w:t>a</w:t>
      </w:r>
      <w:r w:rsidR="001C0303" w:rsidRPr="006671FF">
        <w:rPr>
          <w:rFonts w:ascii="Arial" w:hAnsi="Arial" w:cs="Arial"/>
          <w:sz w:val="24"/>
          <w:szCs w:val="24"/>
          <w:lang w:val="en-AU"/>
        </w:rPr>
        <w:t xml:space="preserve"> more proactive approach to market monitoring</w:t>
      </w:r>
      <w:r w:rsidR="00423C8C" w:rsidRPr="006671FF">
        <w:rPr>
          <w:rFonts w:ascii="Arial" w:hAnsi="Arial" w:cs="Arial"/>
          <w:sz w:val="24"/>
          <w:szCs w:val="24"/>
          <w:lang w:val="en-AU"/>
        </w:rPr>
        <w:t xml:space="preserve">, but caution that it must </w:t>
      </w:r>
      <w:r w:rsidR="00085EF0" w:rsidRPr="006671FF">
        <w:rPr>
          <w:rFonts w:ascii="Arial" w:hAnsi="Arial" w:cs="Arial"/>
          <w:sz w:val="24"/>
          <w:szCs w:val="24"/>
          <w:lang w:val="en-AU"/>
        </w:rPr>
        <w:t xml:space="preserve">equally </w:t>
      </w:r>
      <w:r w:rsidR="00423C8C" w:rsidRPr="006671FF">
        <w:rPr>
          <w:rFonts w:ascii="Arial" w:hAnsi="Arial" w:cs="Arial"/>
          <w:sz w:val="24"/>
          <w:szCs w:val="24"/>
          <w:lang w:val="en-AU"/>
        </w:rPr>
        <w:t>be applied to</w:t>
      </w:r>
      <w:r w:rsidR="00085EF0" w:rsidRPr="006671FF">
        <w:rPr>
          <w:rFonts w:ascii="Arial" w:hAnsi="Arial" w:cs="Arial"/>
          <w:sz w:val="24"/>
          <w:szCs w:val="24"/>
          <w:lang w:val="en-AU"/>
        </w:rPr>
        <w:t xml:space="preserve"> the broader ecosystem of mainstream supports</w:t>
      </w:r>
      <w:r w:rsidR="00293678" w:rsidRPr="006671FF">
        <w:rPr>
          <w:rFonts w:ascii="Arial" w:hAnsi="Arial" w:cs="Arial"/>
          <w:sz w:val="24"/>
          <w:szCs w:val="24"/>
          <w:lang w:val="en-AU"/>
        </w:rPr>
        <w:t>.</w:t>
      </w:r>
    </w:p>
    <w:bookmarkEnd w:id="23"/>
    <w:p w14:paraId="5861C176" w14:textId="3AA96FB5" w:rsidR="00982DC4" w:rsidRPr="006671FF" w:rsidRDefault="007D3425" w:rsidP="006671FF">
      <w:pPr>
        <w:spacing w:line="360" w:lineRule="auto"/>
        <w:ind w:left="709" w:right="-307"/>
        <w:rPr>
          <w:rFonts w:ascii="Arial" w:hAnsi="Arial" w:cs="Arial"/>
          <w:b/>
          <w:bCs/>
          <w:sz w:val="24"/>
          <w:szCs w:val="24"/>
          <w:lang w:val="en-AU"/>
        </w:rPr>
      </w:pPr>
      <w:r w:rsidRPr="006671FF">
        <w:rPr>
          <w:rFonts w:ascii="Arial" w:hAnsi="Arial" w:cs="Arial"/>
          <w:b/>
          <w:bCs/>
          <w:sz w:val="24"/>
          <w:szCs w:val="24"/>
          <w:lang w:val="en-AU"/>
        </w:rPr>
        <w:t>Our queries, concerns, and suggestions for implementation</w:t>
      </w:r>
      <w:r w:rsidR="00982DC4" w:rsidRPr="006671FF">
        <w:rPr>
          <w:rFonts w:ascii="Arial" w:hAnsi="Arial" w:cs="Arial"/>
          <w:b/>
          <w:bCs/>
          <w:sz w:val="24"/>
          <w:szCs w:val="24"/>
          <w:lang w:val="en-AU"/>
        </w:rPr>
        <w:t>:</w:t>
      </w:r>
    </w:p>
    <w:p w14:paraId="2A5397F4" w14:textId="77777777" w:rsidR="00BE7911" w:rsidRDefault="00982DC4" w:rsidP="00BE7911">
      <w:pPr>
        <w:pStyle w:val="ListBullet"/>
        <w:numPr>
          <w:ilvl w:val="0"/>
          <w:numId w:val="21"/>
        </w:numPr>
        <w:spacing w:line="360" w:lineRule="auto"/>
        <w:ind w:left="1134" w:right="-307"/>
        <w:rPr>
          <w:rFonts w:ascii="Arial" w:hAnsi="Arial" w:cs="Arial"/>
          <w:sz w:val="24"/>
          <w:szCs w:val="24"/>
          <w:lang w:val="en-AU"/>
        </w:rPr>
      </w:pPr>
      <w:r w:rsidRPr="006671FF">
        <w:rPr>
          <w:rFonts w:ascii="Arial" w:hAnsi="Arial" w:cs="Arial"/>
          <w:sz w:val="24"/>
          <w:szCs w:val="24"/>
          <w:lang w:val="en-AU"/>
        </w:rPr>
        <w:t xml:space="preserve">Supporting </w:t>
      </w:r>
      <w:r w:rsidR="00AD2150" w:rsidRPr="006671FF">
        <w:rPr>
          <w:rFonts w:ascii="Arial" w:hAnsi="Arial" w:cs="Arial"/>
          <w:sz w:val="24"/>
          <w:szCs w:val="24"/>
          <w:lang w:val="en-AU"/>
        </w:rPr>
        <w:t>Action</w:t>
      </w:r>
      <w:r w:rsidRPr="006671FF">
        <w:rPr>
          <w:rFonts w:ascii="Arial" w:hAnsi="Arial" w:cs="Arial"/>
          <w:sz w:val="24"/>
          <w:szCs w:val="24"/>
          <w:lang w:val="en-AU"/>
        </w:rPr>
        <w:t xml:space="preserve"> 13.1 refers to the Australian Government undertaking more active, evidence-based market monitoring to identify issues with access to supports early and take appropriate </w:t>
      </w:r>
      <w:r w:rsidR="001C0303" w:rsidRPr="006671FF">
        <w:rPr>
          <w:rFonts w:ascii="Arial" w:hAnsi="Arial" w:cs="Arial"/>
          <w:sz w:val="24"/>
          <w:szCs w:val="24"/>
          <w:lang w:val="en-AU"/>
        </w:rPr>
        <w:t>a</w:t>
      </w:r>
      <w:r w:rsidR="00AD2150" w:rsidRPr="006671FF">
        <w:rPr>
          <w:rFonts w:ascii="Arial" w:hAnsi="Arial" w:cs="Arial"/>
          <w:sz w:val="24"/>
          <w:szCs w:val="24"/>
          <w:lang w:val="en-AU"/>
        </w:rPr>
        <w:t>ction</w:t>
      </w:r>
      <w:r w:rsidRPr="006671FF">
        <w:rPr>
          <w:rFonts w:ascii="Arial" w:hAnsi="Arial" w:cs="Arial"/>
          <w:sz w:val="24"/>
          <w:szCs w:val="24"/>
          <w:lang w:val="en-AU"/>
        </w:rPr>
        <w:t>. It is imperative that this measure is applied to the broader ecosystem of supports across the disability service system and is not just restricted to those people with disability who are eligible for an individually funded package of supports under the NDIS.</w:t>
      </w:r>
    </w:p>
    <w:p w14:paraId="23FB44C9" w14:textId="40662985" w:rsidR="00BE7911" w:rsidRPr="00BE7911" w:rsidRDefault="00BE7911" w:rsidP="00BE7911">
      <w:pPr>
        <w:pStyle w:val="ListBullet"/>
        <w:numPr>
          <w:ilvl w:val="0"/>
          <w:numId w:val="21"/>
        </w:numPr>
        <w:spacing w:line="360" w:lineRule="auto"/>
        <w:ind w:left="1134" w:right="-307"/>
        <w:rPr>
          <w:rFonts w:ascii="Arial" w:hAnsi="Arial" w:cs="Arial"/>
          <w:sz w:val="24"/>
          <w:szCs w:val="24"/>
          <w:lang w:val="en-AU"/>
        </w:rPr>
      </w:pPr>
      <w:r w:rsidRPr="00BE7911">
        <w:rPr>
          <w:rFonts w:ascii="Arial" w:hAnsi="Arial" w:cs="Arial"/>
          <w:sz w:val="24"/>
          <w:szCs w:val="24"/>
          <w:lang w:val="en-AU" w:eastAsia="zh-CN"/>
        </w:rPr>
        <w:t>I</w:t>
      </w:r>
      <w:r w:rsidR="00982DC4" w:rsidRPr="00BE7911">
        <w:rPr>
          <w:rFonts w:ascii="Arial" w:hAnsi="Arial" w:cs="Arial"/>
          <w:sz w:val="24"/>
          <w:szCs w:val="24"/>
          <w:lang w:val="en-AU" w:eastAsia="zh-CN"/>
        </w:rPr>
        <w:t xml:space="preserve">n relation to Supporting </w:t>
      </w:r>
      <w:r w:rsidR="00AD2150" w:rsidRPr="00BE7911">
        <w:rPr>
          <w:rFonts w:ascii="Arial" w:hAnsi="Arial" w:cs="Arial"/>
          <w:sz w:val="24"/>
          <w:szCs w:val="24"/>
          <w:lang w:val="en-AU" w:eastAsia="zh-CN"/>
        </w:rPr>
        <w:t>Action</w:t>
      </w:r>
      <w:r w:rsidR="00982DC4" w:rsidRPr="00BE7911">
        <w:rPr>
          <w:rFonts w:ascii="Arial" w:hAnsi="Arial" w:cs="Arial"/>
          <w:sz w:val="24"/>
          <w:szCs w:val="24"/>
          <w:lang w:val="en-AU" w:eastAsia="zh-CN"/>
        </w:rPr>
        <w:t xml:space="preserve">s 13.2, 13.3, and 13.4: </w:t>
      </w:r>
      <w:r w:rsidR="002620FA" w:rsidRPr="00BE7911">
        <w:rPr>
          <w:rFonts w:ascii="Arial" w:hAnsi="Arial" w:cs="Arial"/>
          <w:sz w:val="24"/>
          <w:szCs w:val="24"/>
          <w:lang w:val="en-AU" w:eastAsia="zh-CN"/>
        </w:rPr>
        <w:t xml:space="preserve">there may be learnings that can be </w:t>
      </w:r>
      <w:r w:rsidR="00601E76" w:rsidRPr="00BE7911">
        <w:rPr>
          <w:rFonts w:ascii="Arial" w:hAnsi="Arial" w:cs="Arial"/>
          <w:sz w:val="24"/>
          <w:szCs w:val="24"/>
          <w:lang w:val="en-AU" w:eastAsia="zh-CN"/>
        </w:rPr>
        <w:t xml:space="preserve">gained from </w:t>
      </w:r>
      <w:r w:rsidR="002620FA" w:rsidRPr="00BE7911">
        <w:rPr>
          <w:rFonts w:ascii="Arial" w:hAnsi="Arial" w:cs="Arial"/>
          <w:sz w:val="24"/>
          <w:szCs w:val="24"/>
          <w:lang w:val="en-AU" w:eastAsia="zh-CN"/>
        </w:rPr>
        <w:t xml:space="preserve">the Department of Health and Aged Care as </w:t>
      </w:r>
      <w:r w:rsidR="00601E76" w:rsidRPr="00BE7911">
        <w:rPr>
          <w:rFonts w:ascii="Arial" w:hAnsi="Arial" w:cs="Arial"/>
          <w:sz w:val="24"/>
          <w:szCs w:val="24"/>
          <w:lang w:val="en-AU" w:eastAsia="zh-CN"/>
        </w:rPr>
        <w:t xml:space="preserve">it is </w:t>
      </w:r>
      <w:r w:rsidR="002620FA" w:rsidRPr="00BE7911">
        <w:rPr>
          <w:rFonts w:ascii="Arial" w:hAnsi="Arial" w:cs="Arial"/>
          <w:sz w:val="24"/>
          <w:szCs w:val="24"/>
          <w:lang w:val="en-AU" w:eastAsia="zh-CN"/>
        </w:rPr>
        <w:t xml:space="preserve">already working through these issues in the context </w:t>
      </w:r>
      <w:r w:rsidR="00982DC4" w:rsidRPr="00BE7911">
        <w:rPr>
          <w:rFonts w:ascii="Arial" w:hAnsi="Arial" w:cs="Arial"/>
          <w:sz w:val="24"/>
          <w:szCs w:val="24"/>
          <w:lang w:val="en-AU" w:eastAsia="zh-CN"/>
        </w:rPr>
        <w:t>of Australia’s aged care reforms.</w:t>
      </w:r>
    </w:p>
    <w:p w14:paraId="549B2DAF" w14:textId="77777777" w:rsidR="00BE7911" w:rsidRDefault="00BE7911" w:rsidP="00AC1C38">
      <w:pPr>
        <w:pStyle w:val="ListBullet"/>
        <w:numPr>
          <w:ilvl w:val="0"/>
          <w:numId w:val="0"/>
        </w:numPr>
        <w:spacing w:line="360" w:lineRule="auto"/>
        <w:ind w:right="-307" w:hanging="360"/>
        <w:rPr>
          <w:rFonts w:ascii="Arial" w:hAnsi="Arial" w:cs="Arial"/>
          <w:sz w:val="24"/>
          <w:szCs w:val="24"/>
          <w:lang w:val="en-AU" w:eastAsia="zh-CN"/>
        </w:rPr>
      </w:pPr>
    </w:p>
    <w:p w14:paraId="28B6FADB" w14:textId="798A95A1" w:rsidR="00F2654A" w:rsidRPr="00BE7911" w:rsidRDefault="00293678" w:rsidP="00AC1C38">
      <w:pPr>
        <w:pStyle w:val="ListBullet"/>
        <w:numPr>
          <w:ilvl w:val="0"/>
          <w:numId w:val="0"/>
        </w:numPr>
        <w:spacing w:line="360" w:lineRule="auto"/>
        <w:ind w:right="-307" w:hanging="360"/>
        <w:rPr>
          <w:rFonts w:ascii="Arial" w:hAnsi="Arial" w:cs="Arial"/>
          <w:sz w:val="19"/>
          <w:szCs w:val="19"/>
          <w:lang w:val="en-AU"/>
        </w:rPr>
      </w:pPr>
      <w:r w:rsidRPr="00BE7911">
        <w:rPr>
          <w:rFonts w:ascii="Arial" w:hAnsi="Arial" w:cs="Arial"/>
          <w:sz w:val="19"/>
          <w:szCs w:val="19"/>
          <w:lang w:val="en-AU"/>
        </w:rPr>
        <w:br/>
      </w:r>
      <w:r w:rsidR="0097741D">
        <w:pict w14:anchorId="292E4C85">
          <v:rect id="_x0000_i1045" alt="Decorative" style="width:0;height:1.5pt" o:hralign="center" o:hrstd="t" o:hr="t" fillcolor="#a0a0a0" stroked="f"/>
        </w:pict>
      </w:r>
    </w:p>
    <w:p w14:paraId="509B1372" w14:textId="58F19C07" w:rsidR="003609D2" w:rsidRDefault="006A1A87" w:rsidP="00BE7911">
      <w:pPr>
        <w:pStyle w:val="Heading2"/>
        <w:spacing w:line="360" w:lineRule="auto"/>
        <w:ind w:right="-307"/>
        <w:jc w:val="left"/>
        <w:rPr>
          <w:sz w:val="28"/>
          <w:szCs w:val="28"/>
        </w:rPr>
      </w:pPr>
      <w:bookmarkStart w:id="24" w:name="_Toc166146486"/>
      <w:r w:rsidRPr="00BE7911">
        <w:rPr>
          <w:sz w:val="28"/>
          <w:szCs w:val="28"/>
        </w:rPr>
        <w:t>Recommendation 14: Improve access to supports for First Nations participants across Australia and for all participants in remote communities through alternative commissioning arrangements</w:t>
      </w:r>
      <w:r w:rsidR="003609D2">
        <w:rPr>
          <w:sz w:val="28"/>
          <w:szCs w:val="28"/>
        </w:rPr>
        <w:t>.</w:t>
      </w:r>
      <w:bookmarkEnd w:id="24"/>
    </w:p>
    <w:p w14:paraId="2B837346" w14:textId="3B413BAC" w:rsidR="009F48E4" w:rsidRPr="003609D2" w:rsidRDefault="009F48E4" w:rsidP="003609D2">
      <w:pPr>
        <w:rPr>
          <w:sz w:val="24"/>
          <w:szCs w:val="24"/>
        </w:rPr>
      </w:pPr>
      <w:r w:rsidRPr="003609D2">
        <w:rPr>
          <w:b/>
          <w:noProof/>
          <w:sz w:val="24"/>
          <w:szCs w:val="24"/>
        </w:rPr>
        <mc:AlternateContent>
          <mc:Choice Requires="wps">
            <w:drawing>
              <wp:inline distT="114300" distB="114300" distL="114300" distR="114300" wp14:anchorId="6CEA186C" wp14:editId="570FD52F">
                <wp:extent cx="144000" cy="144000"/>
                <wp:effectExtent l="0" t="0" r="0" b="0"/>
                <wp:docPr id="1643452675" name="Oval 1643452675" descr="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24CE896" w14:textId="77777777" w:rsidR="009F48E4" w:rsidRDefault="009F48E4" w:rsidP="009F48E4">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CEA186C" id="Oval 1643452675" o:spid="_x0000_s1043" alt="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wdzwEAAJA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3&#10;iSMdVb4+74FhkDtD+l4Exr0AGoQpZx0NR8nx51GA4sx+cZT+erqgDFi8BXALqlsgnGw8zZyMwNkI&#10;nuIwg6Pax2P02gwRXMVcZNO1DzYvI5rm6hYPXdcf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BJq0wdzwEAAJADAAAOAAAAAAAA&#10;AAAAAAAAAC4CAABkcnMvZTJvRG9jLnhtbFBLAQItABQABgAIAAAAIQDI2PYM1wAAAAMBAAAPAAAA&#10;AAAAAAAAAAAAACkEAABkcnMvZG93bnJldi54bWxQSwUGAAAAAAQABADzAAAALQUAAAAA&#10;" fillcolor="#006a36" stroked="f">
                <v:textbox inset="2.53958mm,2.53958mm,2.53958mm,2.53958mm">
                  <w:txbxContent>
                    <w:p w14:paraId="124CE896" w14:textId="77777777" w:rsidR="009F48E4" w:rsidRDefault="009F48E4" w:rsidP="009F48E4">
                      <w:pPr>
                        <w:spacing w:after="0" w:line="240" w:lineRule="auto"/>
                        <w:jc w:val="center"/>
                        <w:textDirection w:val="btLr"/>
                      </w:pPr>
                    </w:p>
                  </w:txbxContent>
                </v:textbox>
                <w10:anchorlock/>
              </v:oval>
            </w:pict>
          </mc:Fallback>
        </mc:AlternateContent>
      </w:r>
      <w:r w:rsidRPr="003609D2">
        <w:rPr>
          <w:b/>
          <w:sz w:val="24"/>
          <w:szCs w:val="24"/>
        </w:rPr>
        <w:t xml:space="preserve"> Support </w:t>
      </w:r>
      <w:r w:rsidRPr="003609D2">
        <w:rPr>
          <w:sz w:val="24"/>
          <w:szCs w:val="24"/>
        </w:rPr>
        <w:t>– We agree with this recommendation.</w:t>
      </w:r>
    </w:p>
    <w:p w14:paraId="052FDFBD" w14:textId="10210E77" w:rsidR="00BE7911" w:rsidRDefault="00BE7911" w:rsidP="00E23AFE">
      <w:pPr>
        <w:spacing w:line="360" w:lineRule="auto"/>
        <w:ind w:right="-307"/>
        <w:rPr>
          <w:rFonts w:ascii="Arial" w:hAnsi="Arial" w:cs="Arial"/>
          <w:b/>
          <w:bCs/>
          <w:sz w:val="24"/>
          <w:szCs w:val="24"/>
          <w:lang w:val="en-AU" w:eastAsia="zh-CN"/>
        </w:rPr>
      </w:pPr>
      <w:r>
        <w:rPr>
          <w:noProof/>
        </w:rPr>
        <w:drawing>
          <wp:anchor distT="0" distB="0" distL="114300" distR="114300" simplePos="0" relativeHeight="251658269" behindDoc="0" locked="0" layoutInCell="1" allowOverlap="1" wp14:anchorId="44A29536" wp14:editId="15725D85">
            <wp:simplePos x="0" y="0"/>
            <wp:positionH relativeFrom="margin">
              <wp:posOffset>-33746</wp:posOffset>
            </wp:positionH>
            <wp:positionV relativeFrom="paragraph">
              <wp:posOffset>354965</wp:posOffset>
            </wp:positionV>
            <wp:extent cx="359410" cy="340360"/>
            <wp:effectExtent l="0" t="0" r="2540" b="2540"/>
            <wp:wrapSquare wrapText="bothSides"/>
            <wp:docPr id="1819484881" name="image1.png" descr="Decorative"/>
            <wp:cNvGraphicFramePr/>
            <a:graphic xmlns:a="http://schemas.openxmlformats.org/drawingml/2006/main">
              <a:graphicData uri="http://schemas.openxmlformats.org/drawingml/2006/picture">
                <pic:pic xmlns:pic="http://schemas.openxmlformats.org/drawingml/2006/picture">
                  <pic:nvPicPr>
                    <pic:cNvPr id="1819484881"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6C1BB6D8" w14:textId="104D5038" w:rsidR="005875D9" w:rsidRPr="00BE7911" w:rsidRDefault="005875D9" w:rsidP="00BE7911">
      <w:pPr>
        <w:spacing w:line="360" w:lineRule="auto"/>
        <w:ind w:left="709" w:right="-307"/>
        <w:rPr>
          <w:rFonts w:ascii="Arial" w:hAnsi="Arial" w:cs="Arial"/>
          <w:b/>
          <w:bCs/>
          <w:sz w:val="24"/>
          <w:szCs w:val="24"/>
          <w:lang w:val="en-AU" w:eastAsia="zh-CN"/>
        </w:rPr>
      </w:pPr>
      <w:r w:rsidRPr="00BE7911">
        <w:rPr>
          <w:rFonts w:ascii="Arial" w:hAnsi="Arial" w:cs="Arial"/>
          <w:b/>
          <w:bCs/>
          <w:sz w:val="24"/>
          <w:szCs w:val="24"/>
          <w:lang w:val="en-AU" w:eastAsia="zh-CN"/>
        </w:rPr>
        <w:t>Overarching comments:</w:t>
      </w:r>
    </w:p>
    <w:p w14:paraId="661E9FB6" w14:textId="6B6B6CFE" w:rsidR="006A1A87" w:rsidRPr="00BE7911" w:rsidRDefault="00BE7911" w:rsidP="00BE7911">
      <w:pPr>
        <w:pStyle w:val="ListBullet"/>
        <w:numPr>
          <w:ilvl w:val="0"/>
          <w:numId w:val="0"/>
        </w:numPr>
        <w:spacing w:line="360" w:lineRule="auto"/>
        <w:ind w:left="709" w:right="-307"/>
        <w:rPr>
          <w:rFonts w:ascii="Arial" w:hAnsi="Arial" w:cs="Arial"/>
          <w:sz w:val="24"/>
          <w:szCs w:val="24"/>
          <w:lang w:val="en-AU" w:eastAsia="zh-CN"/>
        </w:rPr>
      </w:pPr>
      <w:r>
        <w:rPr>
          <w:noProof/>
        </w:rPr>
        <w:drawing>
          <wp:anchor distT="0" distB="0" distL="114300" distR="114300" simplePos="0" relativeHeight="251658268" behindDoc="0" locked="0" layoutInCell="1" allowOverlap="1" wp14:anchorId="0ADA55ED" wp14:editId="5F7A6AF1">
            <wp:simplePos x="0" y="0"/>
            <wp:positionH relativeFrom="margin">
              <wp:posOffset>-142149</wp:posOffset>
            </wp:positionH>
            <wp:positionV relativeFrom="paragraph">
              <wp:posOffset>588645</wp:posOffset>
            </wp:positionV>
            <wp:extent cx="447675" cy="447675"/>
            <wp:effectExtent l="0" t="0" r="9525" b="9525"/>
            <wp:wrapSquare wrapText="bothSides"/>
            <wp:docPr id="865641698"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41698"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A87" w:rsidRPr="00BE7911">
        <w:rPr>
          <w:rFonts w:ascii="Arial" w:hAnsi="Arial" w:cs="Arial"/>
          <w:sz w:val="24"/>
          <w:szCs w:val="24"/>
          <w:lang w:val="en-AU" w:eastAsia="zh-CN"/>
        </w:rPr>
        <w:t>We were pleased to see a strong focus on improving access to supports for First Nations people with disability.</w:t>
      </w:r>
    </w:p>
    <w:p w14:paraId="3FE1E74D" w14:textId="4B89400F" w:rsidR="006A1A87" w:rsidRPr="00BE7911" w:rsidRDefault="00C00A7B" w:rsidP="00BE7911">
      <w:pPr>
        <w:spacing w:line="360" w:lineRule="auto"/>
        <w:ind w:left="709" w:right="-307"/>
        <w:rPr>
          <w:rFonts w:ascii="Arial" w:hAnsi="Arial" w:cs="Arial"/>
          <w:b/>
          <w:bCs/>
          <w:sz w:val="24"/>
          <w:szCs w:val="24"/>
          <w:lang w:val="en-AU"/>
        </w:rPr>
      </w:pPr>
      <w:r w:rsidRPr="00BE7911">
        <w:rPr>
          <w:rFonts w:ascii="Arial" w:hAnsi="Arial" w:cs="Arial"/>
          <w:b/>
          <w:bCs/>
          <w:sz w:val="24"/>
          <w:szCs w:val="24"/>
          <w:lang w:val="en-AU"/>
        </w:rPr>
        <w:t>Our queries, concerns, and suggestions for implementation</w:t>
      </w:r>
      <w:r w:rsidR="006A1A87" w:rsidRPr="00BE7911">
        <w:rPr>
          <w:rFonts w:ascii="Arial" w:hAnsi="Arial" w:cs="Arial"/>
          <w:b/>
          <w:bCs/>
          <w:sz w:val="24"/>
          <w:szCs w:val="24"/>
          <w:lang w:val="en-AU"/>
        </w:rPr>
        <w:t>:</w:t>
      </w:r>
    </w:p>
    <w:p w14:paraId="58735B2C" w14:textId="7700F04D" w:rsidR="006A1A87" w:rsidRPr="00BE7911" w:rsidRDefault="006A1A87" w:rsidP="00BE7911">
      <w:pPr>
        <w:pStyle w:val="ListBullet"/>
        <w:numPr>
          <w:ilvl w:val="0"/>
          <w:numId w:val="0"/>
        </w:numPr>
        <w:spacing w:line="360" w:lineRule="auto"/>
        <w:ind w:left="709" w:right="-307"/>
        <w:rPr>
          <w:rFonts w:ascii="Arial" w:hAnsi="Arial" w:cs="Arial"/>
          <w:sz w:val="24"/>
          <w:szCs w:val="24"/>
          <w:lang w:val="en-AU" w:eastAsia="zh-CN"/>
        </w:rPr>
      </w:pPr>
      <w:r w:rsidRPr="00BE7911">
        <w:rPr>
          <w:rFonts w:ascii="Arial" w:hAnsi="Arial" w:cs="Arial"/>
          <w:sz w:val="24"/>
          <w:szCs w:val="24"/>
          <w:lang w:val="en-AU" w:eastAsia="zh-CN"/>
        </w:rPr>
        <w:t xml:space="preserve">Like all other aspects of the Review Panel’s recommendations, it is imperative that Government approaches this work in a collaborative spirit, and through genuine and culturally appropriate co-design processes. It is critical that the </w:t>
      </w:r>
      <w:hyperlink r:id="rId80" w:history="1">
        <w:r w:rsidRPr="00BE7911">
          <w:rPr>
            <w:rStyle w:val="Hyperlink"/>
            <w:rFonts w:ascii="Arial" w:hAnsi="Arial" w:cs="Arial"/>
            <w:sz w:val="24"/>
            <w:szCs w:val="24"/>
            <w:lang w:val="en-AU" w:eastAsia="zh-CN"/>
          </w:rPr>
          <w:t>First Peoples Disability Network</w:t>
        </w:r>
      </w:hyperlink>
      <w:r w:rsidRPr="00BE7911">
        <w:rPr>
          <w:rFonts w:ascii="Arial" w:hAnsi="Arial" w:cs="Arial"/>
          <w:sz w:val="24"/>
          <w:szCs w:val="24"/>
          <w:lang w:val="en-AU" w:eastAsia="zh-CN"/>
        </w:rPr>
        <w:t xml:space="preserve"> and Aboriginal Controlled Community Health Organisations drive this work and are adequately funded to do so.</w:t>
      </w:r>
    </w:p>
    <w:p w14:paraId="1CAEDBD7" w14:textId="77777777" w:rsidR="006519DF" w:rsidRDefault="006519DF" w:rsidP="00E23AFE">
      <w:pPr>
        <w:pStyle w:val="ListBullet"/>
        <w:numPr>
          <w:ilvl w:val="0"/>
          <w:numId w:val="0"/>
        </w:numPr>
        <w:spacing w:line="360" w:lineRule="auto"/>
        <w:ind w:right="-307"/>
        <w:rPr>
          <w:rFonts w:ascii="Arial" w:hAnsi="Arial" w:cs="Arial"/>
          <w:sz w:val="24"/>
          <w:szCs w:val="24"/>
          <w:lang w:val="en-AU"/>
        </w:rPr>
      </w:pPr>
    </w:p>
    <w:p w14:paraId="1AA10757" w14:textId="77777777" w:rsidR="00BE7911" w:rsidRPr="00BE7911" w:rsidRDefault="00BE7911" w:rsidP="00E23AFE">
      <w:pPr>
        <w:pStyle w:val="ListBullet"/>
        <w:numPr>
          <w:ilvl w:val="0"/>
          <w:numId w:val="0"/>
        </w:numPr>
        <w:spacing w:line="360" w:lineRule="auto"/>
        <w:ind w:right="-307"/>
        <w:rPr>
          <w:rFonts w:ascii="Arial" w:hAnsi="Arial" w:cs="Arial"/>
          <w:sz w:val="24"/>
          <w:szCs w:val="24"/>
          <w:lang w:val="en-AU"/>
        </w:rPr>
      </w:pPr>
    </w:p>
    <w:p w14:paraId="5214C1CE" w14:textId="668718FC" w:rsidR="004F78A5" w:rsidRPr="00697BD0" w:rsidRDefault="0097741D" w:rsidP="00BE7911">
      <w:pPr>
        <w:pStyle w:val="ListBullet"/>
        <w:numPr>
          <w:ilvl w:val="0"/>
          <w:numId w:val="0"/>
        </w:numPr>
        <w:spacing w:line="360" w:lineRule="auto"/>
        <w:ind w:right="-307"/>
        <w:jc w:val="left"/>
        <w:rPr>
          <w:rFonts w:ascii="Arial" w:hAnsi="Arial" w:cs="Arial"/>
          <w:sz w:val="19"/>
          <w:szCs w:val="19"/>
          <w:lang w:val="en-AU"/>
        </w:rPr>
      </w:pPr>
      <w:r>
        <w:rPr>
          <w:sz w:val="24"/>
          <w:szCs w:val="24"/>
        </w:rPr>
        <w:pict w14:anchorId="08CE1EFA">
          <v:rect id="_x0000_i1046" alt="Decorative" style="width:0;height:1.5pt" o:hrstd="t" o:hr="t" fillcolor="#a0a0a0" stroked="f"/>
        </w:pict>
      </w:r>
    </w:p>
    <w:p w14:paraId="3473A6BB" w14:textId="77777777" w:rsidR="003609D2" w:rsidRDefault="00242B78" w:rsidP="00BE7911">
      <w:pPr>
        <w:pStyle w:val="Heading2"/>
        <w:spacing w:line="360" w:lineRule="auto"/>
        <w:ind w:right="-307"/>
        <w:jc w:val="left"/>
        <w:rPr>
          <w:sz w:val="28"/>
          <w:szCs w:val="28"/>
        </w:rPr>
      </w:pPr>
      <w:bookmarkStart w:id="25" w:name="_Toc166146487"/>
      <w:r w:rsidRPr="00BE7911">
        <w:rPr>
          <w:sz w:val="28"/>
          <w:szCs w:val="28"/>
        </w:rPr>
        <w:t xml:space="preserve">Recommendation 15: Attract, </w:t>
      </w:r>
      <w:proofErr w:type="gramStart"/>
      <w:r w:rsidRPr="00BE7911">
        <w:rPr>
          <w:sz w:val="28"/>
          <w:szCs w:val="28"/>
        </w:rPr>
        <w:t>retain</w:t>
      </w:r>
      <w:proofErr w:type="gramEnd"/>
      <w:r w:rsidRPr="00BE7911">
        <w:rPr>
          <w:sz w:val="28"/>
          <w:szCs w:val="28"/>
        </w:rPr>
        <w:t xml:space="preserve"> and train a workforce that is responsive to participant needs and delivers quality supports</w:t>
      </w:r>
      <w:r w:rsidR="00BE7911" w:rsidRPr="00BE7911">
        <w:rPr>
          <w:sz w:val="28"/>
          <w:szCs w:val="28"/>
        </w:rPr>
        <w:t>.</w:t>
      </w:r>
      <w:bookmarkStart w:id="26" w:name="_Hlk160723793"/>
      <w:bookmarkEnd w:id="25"/>
    </w:p>
    <w:p w14:paraId="51D9E989" w14:textId="1869F89F" w:rsidR="00E1793D" w:rsidRPr="003609D2" w:rsidRDefault="00E1793D" w:rsidP="003609D2">
      <w:pPr>
        <w:rPr>
          <w:rFonts w:ascii="Arial" w:hAnsi="Arial" w:cs="Arial"/>
          <w:sz w:val="44"/>
          <w:szCs w:val="44"/>
        </w:rPr>
      </w:pPr>
      <w:r w:rsidRPr="003609D2">
        <w:rPr>
          <w:b/>
          <w:noProof/>
          <w:sz w:val="24"/>
          <w:szCs w:val="24"/>
        </w:rPr>
        <mc:AlternateContent>
          <mc:Choice Requires="wps">
            <w:drawing>
              <wp:inline distT="114300" distB="114300" distL="114300" distR="114300" wp14:anchorId="2FE10ABB" wp14:editId="01F05AB9">
                <wp:extent cx="144000" cy="144000"/>
                <wp:effectExtent l="0" t="0" r="0" b="0"/>
                <wp:docPr id="1031583396" name="Oval 1031583396" descr="Brow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011D0874" w14:textId="77777777" w:rsidR="00E1793D" w:rsidRDefault="00E1793D" w:rsidP="00E1793D">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FE10ABB" id="Oval 1031583396" o:spid="_x0000_s1044" alt="Brow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" fillcolor="#41190b" stroked="f">
                <v:textbox inset="2.53958mm,2.53958mm,2.53958mm,2.53958mm">
                  <w:txbxContent>
                    <w:p w14:paraId="011D0874" w14:textId="77777777" w:rsidR="00E1793D" w:rsidRDefault="00E1793D" w:rsidP="00E1793D">
                      <w:pPr>
                        <w:spacing w:after="0" w:line="240" w:lineRule="auto"/>
                        <w:jc w:val="center"/>
                        <w:textDirection w:val="btLr"/>
                      </w:pPr>
                    </w:p>
                  </w:txbxContent>
                </v:textbox>
                <w10:anchorlock/>
              </v:oval>
            </w:pict>
          </mc:Fallback>
        </mc:AlternateContent>
      </w:r>
      <w:r w:rsidRPr="003609D2">
        <w:rPr>
          <w:b/>
          <w:sz w:val="24"/>
          <w:szCs w:val="24"/>
        </w:rPr>
        <w:t xml:space="preserve"> Do not support</w:t>
      </w:r>
      <w:r w:rsidRPr="003609D2">
        <w:rPr>
          <w:sz w:val="24"/>
          <w:szCs w:val="24"/>
        </w:rPr>
        <w:t xml:space="preserve"> – This recommendation includes one or more issues of concern that we are unable to support.</w:t>
      </w:r>
    </w:p>
    <w:p w14:paraId="73802C05" w14:textId="04EEC059" w:rsidR="00BE7911" w:rsidRDefault="00BE7911" w:rsidP="00E23AFE">
      <w:pPr>
        <w:spacing w:line="360" w:lineRule="auto"/>
        <w:ind w:right="-307"/>
        <w:rPr>
          <w:rFonts w:ascii="Arial" w:hAnsi="Arial" w:cs="Arial"/>
          <w:b/>
          <w:bCs/>
          <w:sz w:val="24"/>
          <w:szCs w:val="24"/>
          <w:lang w:val="en-AU"/>
        </w:rPr>
      </w:pPr>
      <w:r>
        <w:rPr>
          <w:noProof/>
        </w:rPr>
        <w:drawing>
          <wp:anchor distT="0" distB="0" distL="114300" distR="114300" simplePos="0" relativeHeight="251658271" behindDoc="0" locked="0" layoutInCell="1" allowOverlap="1" wp14:anchorId="59B3E3C9" wp14:editId="7CD52E44">
            <wp:simplePos x="0" y="0"/>
            <wp:positionH relativeFrom="margin">
              <wp:posOffset>-34834</wp:posOffset>
            </wp:positionH>
            <wp:positionV relativeFrom="paragraph">
              <wp:posOffset>387985</wp:posOffset>
            </wp:positionV>
            <wp:extent cx="359410" cy="340360"/>
            <wp:effectExtent l="0" t="0" r="2540" b="2540"/>
            <wp:wrapSquare wrapText="bothSides"/>
            <wp:docPr id="1489363025" name="image1.png" descr="Decorative"/>
            <wp:cNvGraphicFramePr/>
            <a:graphic xmlns:a="http://schemas.openxmlformats.org/drawingml/2006/main">
              <a:graphicData uri="http://schemas.openxmlformats.org/drawingml/2006/picture">
                <pic:pic xmlns:pic="http://schemas.openxmlformats.org/drawingml/2006/picture">
                  <pic:nvPicPr>
                    <pic:cNvPr id="1489363025"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7552D24D" w14:textId="4D04597B" w:rsidR="00291C2B" w:rsidRPr="00BE7911" w:rsidRDefault="00291C2B" w:rsidP="00BE7911">
      <w:pPr>
        <w:spacing w:line="360" w:lineRule="auto"/>
        <w:ind w:left="709" w:right="-307"/>
        <w:rPr>
          <w:rFonts w:ascii="Arial" w:hAnsi="Arial" w:cs="Arial"/>
          <w:b/>
          <w:bCs/>
          <w:sz w:val="24"/>
          <w:szCs w:val="24"/>
          <w:lang w:val="en-AU"/>
        </w:rPr>
      </w:pPr>
      <w:r w:rsidRPr="00BE7911">
        <w:rPr>
          <w:rFonts w:ascii="Arial" w:hAnsi="Arial" w:cs="Arial"/>
          <w:b/>
          <w:bCs/>
          <w:sz w:val="24"/>
          <w:szCs w:val="24"/>
          <w:lang w:val="en-AU"/>
        </w:rPr>
        <w:t>Overarching comments:</w:t>
      </w:r>
    </w:p>
    <w:p w14:paraId="3EA11A18" w14:textId="3D7614D4" w:rsidR="00662B07" w:rsidRPr="00BE7911" w:rsidRDefault="002D18A4" w:rsidP="00BE7911">
      <w:pPr>
        <w:spacing w:line="360" w:lineRule="auto"/>
        <w:ind w:left="709" w:right="-307"/>
        <w:rPr>
          <w:rFonts w:ascii="Arial" w:hAnsi="Arial" w:cs="Arial"/>
          <w:sz w:val="24"/>
          <w:szCs w:val="24"/>
          <w:lang w:val="en-AU" w:eastAsia="zh-CN"/>
        </w:rPr>
      </w:pPr>
      <w:r w:rsidRPr="00BE7911">
        <w:rPr>
          <w:rFonts w:ascii="Arial" w:hAnsi="Arial" w:cs="Arial"/>
          <w:sz w:val="24"/>
          <w:szCs w:val="24"/>
          <w:lang w:val="en-AU" w:eastAsia="zh-CN"/>
        </w:rPr>
        <w:t xml:space="preserve">While </w:t>
      </w:r>
      <w:r w:rsidR="00E1793D" w:rsidRPr="00BE7911">
        <w:rPr>
          <w:rFonts w:ascii="Arial" w:hAnsi="Arial" w:cs="Arial"/>
          <w:sz w:val="24"/>
          <w:szCs w:val="24"/>
          <w:lang w:val="en-AU" w:eastAsia="zh-CN"/>
        </w:rPr>
        <w:t xml:space="preserve">we </w:t>
      </w:r>
      <w:r w:rsidR="006C12CD" w:rsidRPr="00BE7911">
        <w:rPr>
          <w:rFonts w:ascii="Arial" w:hAnsi="Arial" w:cs="Arial"/>
          <w:sz w:val="24"/>
          <w:szCs w:val="24"/>
          <w:lang w:val="en-AU" w:eastAsia="zh-CN"/>
        </w:rPr>
        <w:t xml:space="preserve">are </w:t>
      </w:r>
      <w:r w:rsidR="008436DF" w:rsidRPr="00BE7911">
        <w:rPr>
          <w:rFonts w:ascii="Arial" w:hAnsi="Arial" w:cs="Arial"/>
          <w:sz w:val="24"/>
          <w:szCs w:val="24"/>
          <w:lang w:val="en-AU" w:eastAsia="zh-CN"/>
        </w:rPr>
        <w:t>in support</w:t>
      </w:r>
      <w:r w:rsidR="006C12CD" w:rsidRPr="00BE7911">
        <w:rPr>
          <w:rFonts w:ascii="Arial" w:hAnsi="Arial" w:cs="Arial"/>
          <w:sz w:val="24"/>
          <w:szCs w:val="24"/>
          <w:lang w:val="en-AU" w:eastAsia="zh-CN"/>
        </w:rPr>
        <w:t xml:space="preserve"> of </w:t>
      </w:r>
      <w:r w:rsidR="008436DF" w:rsidRPr="00BE7911">
        <w:rPr>
          <w:rFonts w:ascii="Arial" w:hAnsi="Arial" w:cs="Arial"/>
          <w:sz w:val="24"/>
          <w:szCs w:val="24"/>
          <w:lang w:val="en-AU" w:eastAsia="zh-CN"/>
        </w:rPr>
        <w:t xml:space="preserve">action to </w:t>
      </w:r>
      <w:r w:rsidR="006C12CD" w:rsidRPr="00BE7911">
        <w:rPr>
          <w:rFonts w:ascii="Arial" w:hAnsi="Arial" w:cs="Arial"/>
          <w:sz w:val="24"/>
          <w:szCs w:val="24"/>
          <w:lang w:val="en-AU" w:eastAsia="zh-CN"/>
        </w:rPr>
        <w:t>improv</w:t>
      </w:r>
      <w:r w:rsidR="008436DF" w:rsidRPr="00BE7911">
        <w:rPr>
          <w:rFonts w:ascii="Arial" w:hAnsi="Arial" w:cs="Arial"/>
          <w:sz w:val="24"/>
          <w:szCs w:val="24"/>
          <w:lang w:val="en-AU" w:eastAsia="zh-CN"/>
        </w:rPr>
        <w:t>e</w:t>
      </w:r>
      <w:r w:rsidR="006C12CD" w:rsidRPr="00BE7911">
        <w:rPr>
          <w:rFonts w:ascii="Arial" w:hAnsi="Arial" w:cs="Arial"/>
          <w:sz w:val="24"/>
          <w:szCs w:val="24"/>
          <w:lang w:val="en-AU" w:eastAsia="zh-CN"/>
        </w:rPr>
        <w:t xml:space="preserve"> the capacity and quality </w:t>
      </w:r>
      <w:r w:rsidR="00014EAE" w:rsidRPr="00BE7911">
        <w:rPr>
          <w:rFonts w:ascii="Arial" w:hAnsi="Arial" w:cs="Arial"/>
          <w:sz w:val="24"/>
          <w:szCs w:val="24"/>
          <w:lang w:val="en-AU" w:eastAsia="zh-CN"/>
        </w:rPr>
        <w:t xml:space="preserve">of the </w:t>
      </w:r>
      <w:r w:rsidR="008436DF" w:rsidRPr="00BE7911">
        <w:rPr>
          <w:rFonts w:ascii="Arial" w:hAnsi="Arial" w:cs="Arial"/>
          <w:sz w:val="24"/>
          <w:szCs w:val="24"/>
          <w:lang w:val="en-AU" w:eastAsia="zh-CN"/>
        </w:rPr>
        <w:t xml:space="preserve">NDIS </w:t>
      </w:r>
      <w:r w:rsidR="00014EAE" w:rsidRPr="00BE7911">
        <w:rPr>
          <w:rFonts w:ascii="Arial" w:hAnsi="Arial" w:cs="Arial"/>
          <w:sz w:val="24"/>
          <w:szCs w:val="24"/>
          <w:lang w:val="en-AU" w:eastAsia="zh-CN"/>
        </w:rPr>
        <w:t>workforce</w:t>
      </w:r>
      <w:r w:rsidRPr="00BE7911">
        <w:rPr>
          <w:rFonts w:ascii="Arial" w:hAnsi="Arial" w:cs="Arial"/>
          <w:sz w:val="24"/>
          <w:szCs w:val="24"/>
          <w:lang w:val="en-AU" w:eastAsia="zh-CN"/>
        </w:rPr>
        <w:t xml:space="preserve">, </w:t>
      </w:r>
      <w:r w:rsidR="00014EAE" w:rsidRPr="00BE7911">
        <w:rPr>
          <w:rFonts w:ascii="Arial" w:hAnsi="Arial" w:cs="Arial"/>
          <w:sz w:val="24"/>
          <w:szCs w:val="24"/>
          <w:lang w:val="en-AU" w:eastAsia="zh-CN"/>
        </w:rPr>
        <w:t>the scope of this recommendation</w:t>
      </w:r>
      <w:r w:rsidRPr="00BE7911">
        <w:rPr>
          <w:rFonts w:ascii="Arial" w:hAnsi="Arial" w:cs="Arial"/>
          <w:sz w:val="24"/>
          <w:szCs w:val="24"/>
          <w:lang w:val="en-AU" w:eastAsia="zh-CN"/>
        </w:rPr>
        <w:t xml:space="preserve"> </w:t>
      </w:r>
      <w:r w:rsidR="001245D3" w:rsidRPr="00BE7911">
        <w:rPr>
          <w:rFonts w:ascii="Arial" w:hAnsi="Arial" w:cs="Arial"/>
          <w:sz w:val="24"/>
          <w:szCs w:val="24"/>
          <w:lang w:val="en-AU" w:eastAsia="zh-CN"/>
        </w:rPr>
        <w:t>is far too narrow</w:t>
      </w:r>
      <w:r w:rsidRPr="00BE7911">
        <w:rPr>
          <w:rFonts w:ascii="Arial" w:hAnsi="Arial" w:cs="Arial"/>
          <w:sz w:val="24"/>
          <w:szCs w:val="24"/>
          <w:lang w:val="en-AU" w:eastAsia="zh-CN"/>
        </w:rPr>
        <w:t xml:space="preserve"> and </w:t>
      </w:r>
      <w:r w:rsidR="00014EAE" w:rsidRPr="00BE7911">
        <w:rPr>
          <w:rFonts w:ascii="Arial" w:hAnsi="Arial" w:cs="Arial"/>
          <w:sz w:val="24"/>
          <w:szCs w:val="24"/>
          <w:lang w:val="en-AU" w:eastAsia="zh-CN"/>
        </w:rPr>
        <w:t xml:space="preserve">once </w:t>
      </w:r>
      <w:r w:rsidRPr="00BE7911">
        <w:rPr>
          <w:rFonts w:ascii="Arial" w:hAnsi="Arial" w:cs="Arial"/>
          <w:sz w:val="24"/>
          <w:szCs w:val="24"/>
          <w:lang w:val="en-AU" w:eastAsia="zh-CN"/>
        </w:rPr>
        <w:t xml:space="preserve">again </w:t>
      </w:r>
      <w:r w:rsidR="00662B07" w:rsidRPr="00BE7911">
        <w:rPr>
          <w:rFonts w:ascii="Arial" w:hAnsi="Arial" w:cs="Arial"/>
          <w:sz w:val="24"/>
          <w:szCs w:val="24"/>
          <w:lang w:val="en-AU" w:eastAsia="zh-CN"/>
        </w:rPr>
        <w:t xml:space="preserve">ignores the </w:t>
      </w:r>
      <w:r w:rsidR="00014EAE" w:rsidRPr="00BE7911">
        <w:rPr>
          <w:rFonts w:ascii="Arial" w:hAnsi="Arial" w:cs="Arial"/>
          <w:sz w:val="24"/>
          <w:szCs w:val="24"/>
          <w:lang w:val="en-AU" w:eastAsia="zh-CN"/>
        </w:rPr>
        <w:t xml:space="preserve">equally important </w:t>
      </w:r>
      <w:r w:rsidR="00662B07" w:rsidRPr="00BE7911">
        <w:rPr>
          <w:rFonts w:ascii="Arial" w:hAnsi="Arial" w:cs="Arial"/>
          <w:sz w:val="24"/>
          <w:szCs w:val="24"/>
          <w:lang w:val="en-AU" w:eastAsia="zh-CN"/>
        </w:rPr>
        <w:t>workforce requirements of the mainstream support system</w:t>
      </w:r>
      <w:r w:rsidR="001245D3" w:rsidRPr="00BE7911">
        <w:rPr>
          <w:rFonts w:ascii="Arial" w:hAnsi="Arial" w:cs="Arial"/>
          <w:sz w:val="24"/>
          <w:szCs w:val="24"/>
          <w:lang w:val="en-AU" w:eastAsia="zh-CN"/>
        </w:rPr>
        <w:t xml:space="preserve">. </w:t>
      </w:r>
    </w:p>
    <w:p w14:paraId="0259CEB0" w14:textId="3AE9A3BE" w:rsidR="00242B78" w:rsidRPr="00BE7911" w:rsidRDefault="00BE7911" w:rsidP="00BE7911">
      <w:pPr>
        <w:spacing w:line="360" w:lineRule="auto"/>
        <w:ind w:left="709" w:right="-307"/>
        <w:rPr>
          <w:rFonts w:ascii="Arial" w:hAnsi="Arial" w:cs="Arial"/>
          <w:sz w:val="24"/>
          <w:szCs w:val="24"/>
          <w:lang w:val="en-AU" w:eastAsia="zh-CN"/>
        </w:rPr>
      </w:pPr>
      <w:r>
        <w:rPr>
          <w:noProof/>
        </w:rPr>
        <w:drawing>
          <wp:anchor distT="0" distB="0" distL="114300" distR="114300" simplePos="0" relativeHeight="251658270" behindDoc="0" locked="0" layoutInCell="1" allowOverlap="1" wp14:anchorId="3465FD67" wp14:editId="195CD65A">
            <wp:simplePos x="0" y="0"/>
            <wp:positionH relativeFrom="margin">
              <wp:posOffset>-123099</wp:posOffset>
            </wp:positionH>
            <wp:positionV relativeFrom="paragraph">
              <wp:posOffset>2959100</wp:posOffset>
            </wp:positionV>
            <wp:extent cx="447675" cy="447675"/>
            <wp:effectExtent l="0" t="0" r="9525" b="9525"/>
            <wp:wrapSquare wrapText="bothSides"/>
            <wp:docPr id="129309654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96546"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D3" w:rsidRPr="00BE7911">
        <w:rPr>
          <w:rFonts w:ascii="Arial" w:hAnsi="Arial" w:cs="Arial"/>
          <w:sz w:val="24"/>
          <w:szCs w:val="24"/>
          <w:lang w:val="en-AU" w:eastAsia="zh-CN"/>
        </w:rPr>
        <w:t>The majority of people with disability do not receive a funding package under the NDIS</w:t>
      </w:r>
      <w:r w:rsidR="002D18A4" w:rsidRPr="00BE7911">
        <w:rPr>
          <w:rFonts w:ascii="Arial" w:hAnsi="Arial" w:cs="Arial"/>
          <w:sz w:val="24"/>
          <w:szCs w:val="24"/>
          <w:lang w:val="en-AU" w:eastAsia="zh-CN"/>
        </w:rPr>
        <w:t xml:space="preserve">, </w:t>
      </w:r>
      <w:r w:rsidR="001245D3" w:rsidRPr="00BE7911">
        <w:rPr>
          <w:rFonts w:ascii="Arial" w:hAnsi="Arial" w:cs="Arial"/>
          <w:sz w:val="24"/>
          <w:szCs w:val="24"/>
          <w:lang w:val="en-AU" w:eastAsia="zh-CN"/>
        </w:rPr>
        <w:t>which is why the report placed such a strong emphasis on establishing foundational supports outside</w:t>
      </w:r>
      <w:r w:rsidR="002D18A4" w:rsidRPr="00BE7911">
        <w:rPr>
          <w:rFonts w:ascii="Arial" w:hAnsi="Arial" w:cs="Arial"/>
          <w:sz w:val="24"/>
          <w:szCs w:val="24"/>
          <w:lang w:val="en-AU" w:eastAsia="zh-CN"/>
        </w:rPr>
        <w:t xml:space="preserve"> of</w:t>
      </w:r>
      <w:r w:rsidR="001245D3" w:rsidRPr="00BE7911">
        <w:rPr>
          <w:rFonts w:ascii="Arial" w:hAnsi="Arial" w:cs="Arial"/>
          <w:sz w:val="24"/>
          <w:szCs w:val="24"/>
          <w:lang w:val="en-AU" w:eastAsia="zh-CN"/>
        </w:rPr>
        <w:t xml:space="preserve"> the </w:t>
      </w:r>
      <w:r w:rsidR="002D18A4" w:rsidRPr="00BE7911">
        <w:rPr>
          <w:rFonts w:ascii="Arial" w:hAnsi="Arial" w:cs="Arial"/>
          <w:sz w:val="24"/>
          <w:szCs w:val="24"/>
          <w:lang w:val="en-AU" w:eastAsia="zh-CN"/>
        </w:rPr>
        <w:t>S</w:t>
      </w:r>
      <w:r w:rsidR="001245D3" w:rsidRPr="00BE7911">
        <w:rPr>
          <w:rFonts w:ascii="Arial" w:hAnsi="Arial" w:cs="Arial"/>
          <w:sz w:val="24"/>
          <w:szCs w:val="24"/>
          <w:lang w:val="en-AU" w:eastAsia="zh-CN"/>
        </w:rPr>
        <w:t xml:space="preserve">cheme. </w:t>
      </w:r>
      <w:r w:rsidR="008B02B5" w:rsidRPr="00BE7911">
        <w:rPr>
          <w:rFonts w:ascii="Arial" w:hAnsi="Arial" w:cs="Arial"/>
          <w:sz w:val="24"/>
          <w:szCs w:val="24"/>
          <w:lang w:val="en-AU" w:eastAsia="zh-CN"/>
        </w:rPr>
        <w:t xml:space="preserve">It is critical that Government does not focus exclusively on the NDIS when approaching workforce planning as the issue is much broader. Governments must work to </w:t>
      </w:r>
      <w:r w:rsidR="001245D3" w:rsidRPr="00BE7911">
        <w:rPr>
          <w:rFonts w:ascii="Arial" w:hAnsi="Arial" w:cs="Arial"/>
          <w:sz w:val="24"/>
          <w:szCs w:val="24"/>
          <w:lang w:val="en-AU" w:eastAsia="zh-CN"/>
        </w:rPr>
        <w:t xml:space="preserve">increase </w:t>
      </w:r>
      <w:r w:rsidR="008B02B5" w:rsidRPr="00BE7911">
        <w:rPr>
          <w:rFonts w:ascii="Arial" w:hAnsi="Arial" w:cs="Arial"/>
          <w:sz w:val="24"/>
          <w:szCs w:val="24"/>
          <w:lang w:val="en-AU" w:eastAsia="zh-CN"/>
        </w:rPr>
        <w:t>the number and quality of care and support and allied health professionals</w:t>
      </w:r>
      <w:r w:rsidR="00291C2B" w:rsidRPr="00BE7911">
        <w:rPr>
          <w:rFonts w:ascii="Arial" w:hAnsi="Arial" w:cs="Arial"/>
          <w:sz w:val="24"/>
          <w:szCs w:val="24"/>
          <w:lang w:val="en-AU" w:eastAsia="zh-CN"/>
        </w:rPr>
        <w:t xml:space="preserve"> and </w:t>
      </w:r>
      <w:r w:rsidR="008B02B5" w:rsidRPr="00BE7911">
        <w:rPr>
          <w:rFonts w:ascii="Arial" w:hAnsi="Arial" w:cs="Arial"/>
          <w:sz w:val="24"/>
          <w:szCs w:val="24"/>
          <w:lang w:val="en-AU" w:eastAsia="zh-CN"/>
        </w:rPr>
        <w:t>Navigators</w:t>
      </w:r>
      <w:r w:rsidR="00291C2B" w:rsidRPr="00BE7911">
        <w:rPr>
          <w:rFonts w:ascii="Arial" w:hAnsi="Arial" w:cs="Arial"/>
          <w:sz w:val="24"/>
          <w:szCs w:val="24"/>
          <w:lang w:val="en-AU" w:eastAsia="zh-CN"/>
        </w:rPr>
        <w:t xml:space="preserve"> across the broader disability support ecosystem</w:t>
      </w:r>
      <w:bookmarkEnd w:id="26"/>
      <w:r w:rsidR="00291C2B" w:rsidRPr="00BE7911">
        <w:rPr>
          <w:rFonts w:ascii="Arial" w:hAnsi="Arial" w:cs="Arial"/>
          <w:sz w:val="24"/>
          <w:szCs w:val="24"/>
          <w:lang w:val="en-AU" w:eastAsia="zh-CN"/>
        </w:rPr>
        <w:t xml:space="preserve">. </w:t>
      </w:r>
      <w:r w:rsidR="00242B78" w:rsidRPr="00BE7911">
        <w:rPr>
          <w:rFonts w:ascii="Arial" w:hAnsi="Arial" w:cs="Arial"/>
          <w:sz w:val="24"/>
          <w:szCs w:val="24"/>
          <w:lang w:val="en-AU" w:eastAsia="zh-CN"/>
        </w:rPr>
        <w:t xml:space="preserve">This is going to be one of the greatest challenges associated with the proposed reforms. We support the proposal for the Australian Government to take an integrated approach to workforce development for the care and support sector. As such, we look forward to seeing the finalised </w:t>
      </w:r>
      <w:hyperlink r:id="rId81" w:history="1">
        <w:r w:rsidR="00242B78" w:rsidRPr="00BE7911">
          <w:rPr>
            <w:sz w:val="24"/>
            <w:szCs w:val="24"/>
          </w:rPr>
          <w:t>National Strategy for the Care and Support Economy</w:t>
        </w:r>
      </w:hyperlink>
      <w:r w:rsidR="00242B78" w:rsidRPr="00BE7911">
        <w:rPr>
          <w:rFonts w:ascii="Arial" w:hAnsi="Arial" w:cs="Arial"/>
          <w:sz w:val="24"/>
          <w:szCs w:val="24"/>
          <w:lang w:val="en-AU" w:eastAsia="zh-CN"/>
        </w:rPr>
        <w:t>.</w:t>
      </w:r>
    </w:p>
    <w:p w14:paraId="4A5AEB10" w14:textId="263184D3" w:rsidR="00242B78" w:rsidRPr="00BE7911" w:rsidRDefault="00C15C5F" w:rsidP="00BE7911">
      <w:pPr>
        <w:spacing w:line="360" w:lineRule="auto"/>
        <w:ind w:left="709" w:right="-307"/>
        <w:rPr>
          <w:rFonts w:ascii="Arial" w:hAnsi="Arial" w:cs="Arial"/>
          <w:b/>
          <w:bCs/>
          <w:sz w:val="24"/>
          <w:szCs w:val="24"/>
          <w:lang w:val="en-AU"/>
        </w:rPr>
      </w:pPr>
      <w:r w:rsidRPr="00BE7911">
        <w:rPr>
          <w:rFonts w:ascii="Arial" w:hAnsi="Arial" w:cs="Arial"/>
          <w:b/>
          <w:bCs/>
          <w:sz w:val="24"/>
          <w:szCs w:val="24"/>
          <w:lang w:val="en-AU"/>
        </w:rPr>
        <w:t>Queries, concerns, and suggestions for implementation</w:t>
      </w:r>
      <w:r w:rsidR="00242B78" w:rsidRPr="00BE7911">
        <w:rPr>
          <w:rFonts w:ascii="Arial" w:hAnsi="Arial" w:cs="Arial"/>
          <w:b/>
          <w:bCs/>
          <w:sz w:val="24"/>
          <w:szCs w:val="24"/>
          <w:lang w:val="en-AU"/>
        </w:rPr>
        <w:t>:</w:t>
      </w:r>
    </w:p>
    <w:p w14:paraId="7DAACE3F" w14:textId="78A9DED9" w:rsidR="00601E76" w:rsidRPr="00BE7911" w:rsidRDefault="00242B78" w:rsidP="00BE7911">
      <w:pPr>
        <w:pStyle w:val="ListBullet"/>
        <w:spacing w:line="360" w:lineRule="auto"/>
        <w:ind w:left="1134" w:right="-307"/>
        <w:rPr>
          <w:rFonts w:ascii="Arial" w:hAnsi="Arial" w:cs="Arial"/>
          <w:sz w:val="24"/>
          <w:szCs w:val="24"/>
          <w:lang w:val="en-AU" w:eastAsia="zh-CN"/>
        </w:rPr>
      </w:pPr>
      <w:r w:rsidRPr="00BE7911">
        <w:rPr>
          <w:rFonts w:ascii="Arial" w:hAnsi="Arial" w:cs="Arial"/>
          <w:sz w:val="24"/>
          <w:szCs w:val="24"/>
          <w:lang w:val="en-AU" w:eastAsia="zh-CN"/>
        </w:rPr>
        <w:t xml:space="preserve">The proposed changes to the disability support ecosystem place a strong reliance on allied health professionals. This is going to require significant sector growth. We refer </w:t>
      </w:r>
      <w:r w:rsidR="0005427A" w:rsidRPr="00BE7911">
        <w:rPr>
          <w:rFonts w:ascii="Arial" w:hAnsi="Arial" w:cs="Arial"/>
          <w:sz w:val="24"/>
          <w:szCs w:val="24"/>
          <w:lang w:val="en-AU" w:eastAsia="zh-CN"/>
        </w:rPr>
        <w:t xml:space="preserve">Government </w:t>
      </w:r>
      <w:r w:rsidRPr="00BE7911">
        <w:rPr>
          <w:rFonts w:ascii="Arial" w:hAnsi="Arial" w:cs="Arial"/>
          <w:sz w:val="24"/>
          <w:szCs w:val="24"/>
          <w:lang w:val="en-AU" w:eastAsia="zh-CN"/>
        </w:rPr>
        <w:t>to National Disability Services’</w:t>
      </w:r>
      <w:r w:rsidR="005B7508" w:rsidRPr="00BE7911">
        <w:rPr>
          <w:rFonts w:ascii="Arial" w:hAnsi="Arial" w:cs="Arial"/>
          <w:sz w:val="24"/>
          <w:szCs w:val="24"/>
          <w:lang w:val="en-AU" w:eastAsia="zh-CN"/>
        </w:rPr>
        <w:t xml:space="preserve"> </w:t>
      </w:r>
      <w:hyperlink r:id="rId82" w:history="1">
        <w:r w:rsidRPr="00BE7911">
          <w:rPr>
            <w:rStyle w:val="Hyperlink"/>
            <w:rFonts w:ascii="Arial" w:hAnsi="Arial" w:cs="Arial"/>
            <w:sz w:val="24"/>
            <w:szCs w:val="24"/>
            <w:lang w:val="en-AU" w:eastAsia="zh-CN"/>
          </w:rPr>
          <w:t>2023 State of the Secto</w:t>
        </w:r>
        <w:r w:rsidR="00611D29" w:rsidRPr="00BE7911">
          <w:rPr>
            <w:rStyle w:val="Hyperlink"/>
            <w:rFonts w:ascii="Arial" w:hAnsi="Arial" w:cs="Arial"/>
            <w:sz w:val="24"/>
            <w:szCs w:val="24"/>
            <w:lang w:val="en-AU" w:eastAsia="zh-CN"/>
          </w:rPr>
          <w:t>r Report</w:t>
        </w:r>
      </w:hyperlink>
      <w:r w:rsidRPr="00BE7911">
        <w:rPr>
          <w:rFonts w:ascii="Arial" w:hAnsi="Arial" w:cs="Arial"/>
          <w:sz w:val="24"/>
          <w:szCs w:val="24"/>
          <w:lang w:val="en-AU" w:eastAsia="zh-CN"/>
        </w:rPr>
        <w:t xml:space="preserve">, which revealed that most service providers </w:t>
      </w:r>
      <w:r w:rsidR="00611D29" w:rsidRPr="00BE7911">
        <w:rPr>
          <w:rFonts w:ascii="Arial" w:hAnsi="Arial" w:cs="Arial"/>
          <w:sz w:val="24"/>
          <w:szCs w:val="24"/>
          <w:lang w:val="en-AU" w:eastAsia="zh-CN"/>
        </w:rPr>
        <w:t xml:space="preserve">already experience </w:t>
      </w:r>
      <w:r w:rsidRPr="00BE7911">
        <w:rPr>
          <w:rFonts w:ascii="Arial" w:hAnsi="Arial" w:cs="Arial"/>
          <w:sz w:val="24"/>
          <w:szCs w:val="24"/>
          <w:lang w:val="en-AU" w:eastAsia="zh-CN"/>
        </w:rPr>
        <w:t xml:space="preserve">moderate </w:t>
      </w:r>
      <w:r w:rsidR="00611D29" w:rsidRPr="00BE7911">
        <w:rPr>
          <w:rFonts w:ascii="Arial" w:hAnsi="Arial" w:cs="Arial"/>
          <w:sz w:val="24"/>
          <w:szCs w:val="24"/>
          <w:lang w:val="en-AU" w:eastAsia="zh-CN"/>
        </w:rPr>
        <w:t>to</w:t>
      </w:r>
      <w:r w:rsidRPr="00BE7911">
        <w:rPr>
          <w:rFonts w:ascii="Arial" w:hAnsi="Arial" w:cs="Arial"/>
          <w:sz w:val="24"/>
          <w:szCs w:val="24"/>
          <w:lang w:val="en-AU" w:eastAsia="zh-CN"/>
        </w:rPr>
        <w:t xml:space="preserve"> extreme difficulty recruiting allied health clinician</w:t>
      </w:r>
      <w:r w:rsidR="00601E76" w:rsidRPr="00BE7911">
        <w:rPr>
          <w:rFonts w:ascii="Arial" w:hAnsi="Arial" w:cs="Arial"/>
          <w:sz w:val="24"/>
          <w:szCs w:val="24"/>
          <w:lang w:val="en-AU" w:eastAsia="zh-CN"/>
        </w:rPr>
        <w:t>s</w:t>
      </w:r>
      <w:r w:rsidR="00611D29" w:rsidRPr="00BE7911">
        <w:rPr>
          <w:rFonts w:ascii="Arial" w:hAnsi="Arial" w:cs="Arial"/>
          <w:sz w:val="24"/>
          <w:szCs w:val="24"/>
          <w:lang w:val="en-AU" w:eastAsia="zh-CN"/>
        </w:rPr>
        <w:t xml:space="preserve">. The situation is even more dire in regional, </w:t>
      </w:r>
      <w:proofErr w:type="gramStart"/>
      <w:r w:rsidR="00611D29" w:rsidRPr="00BE7911">
        <w:rPr>
          <w:rFonts w:ascii="Arial" w:hAnsi="Arial" w:cs="Arial"/>
          <w:sz w:val="24"/>
          <w:szCs w:val="24"/>
          <w:lang w:val="en-AU" w:eastAsia="zh-CN"/>
        </w:rPr>
        <w:t>rural</w:t>
      </w:r>
      <w:proofErr w:type="gramEnd"/>
      <w:r w:rsidR="00611D29" w:rsidRPr="00BE7911">
        <w:rPr>
          <w:rFonts w:ascii="Arial" w:hAnsi="Arial" w:cs="Arial"/>
          <w:sz w:val="24"/>
          <w:szCs w:val="24"/>
          <w:lang w:val="en-AU" w:eastAsia="zh-CN"/>
        </w:rPr>
        <w:t xml:space="preserve"> and remote areas</w:t>
      </w:r>
      <w:r w:rsidR="009519E0" w:rsidRPr="00BE7911">
        <w:rPr>
          <w:rFonts w:ascii="Arial" w:hAnsi="Arial" w:cs="Arial"/>
          <w:sz w:val="24"/>
          <w:szCs w:val="24"/>
          <w:lang w:val="en-AU" w:eastAsia="zh-CN"/>
        </w:rPr>
        <w:t xml:space="preserve">. </w:t>
      </w:r>
      <w:r w:rsidR="00601E76" w:rsidRPr="00BE7911">
        <w:rPr>
          <w:rFonts w:ascii="Arial" w:hAnsi="Arial" w:cs="Arial"/>
          <w:sz w:val="24"/>
          <w:szCs w:val="24"/>
          <w:lang w:val="en-AU" w:eastAsia="zh-CN"/>
        </w:rPr>
        <w:t>We question how this workforce of allied health professionals can be established in what appears to be a relatively short period of time</w:t>
      </w:r>
      <w:r w:rsidR="009519E0" w:rsidRPr="00BE7911">
        <w:rPr>
          <w:rFonts w:ascii="Arial" w:hAnsi="Arial" w:cs="Arial"/>
          <w:sz w:val="24"/>
          <w:szCs w:val="24"/>
          <w:lang w:val="en-AU" w:eastAsia="zh-CN"/>
        </w:rPr>
        <w:t xml:space="preserve">. </w:t>
      </w:r>
      <w:r w:rsidR="00601E76" w:rsidRPr="00BE7911">
        <w:rPr>
          <w:rFonts w:ascii="Arial" w:hAnsi="Arial" w:cs="Arial"/>
          <w:sz w:val="24"/>
          <w:szCs w:val="24"/>
          <w:lang w:val="en-AU" w:eastAsia="zh-CN"/>
        </w:rPr>
        <w:t xml:space="preserve">We encourage </w:t>
      </w:r>
      <w:r w:rsidR="00C07E8C" w:rsidRPr="00BE7911">
        <w:rPr>
          <w:rFonts w:ascii="Arial" w:hAnsi="Arial" w:cs="Arial"/>
          <w:sz w:val="24"/>
          <w:szCs w:val="24"/>
          <w:lang w:val="en-AU" w:eastAsia="zh-CN"/>
        </w:rPr>
        <w:t>g</w:t>
      </w:r>
      <w:r w:rsidR="00601E76" w:rsidRPr="00BE7911">
        <w:rPr>
          <w:rFonts w:ascii="Arial" w:hAnsi="Arial" w:cs="Arial"/>
          <w:sz w:val="24"/>
          <w:szCs w:val="24"/>
          <w:lang w:val="en-AU" w:eastAsia="zh-CN"/>
        </w:rPr>
        <w:t>overnment</w:t>
      </w:r>
      <w:r w:rsidR="00C07E8C" w:rsidRPr="00BE7911">
        <w:rPr>
          <w:rFonts w:ascii="Arial" w:hAnsi="Arial" w:cs="Arial"/>
          <w:sz w:val="24"/>
          <w:szCs w:val="24"/>
          <w:lang w:val="en-AU" w:eastAsia="zh-CN"/>
        </w:rPr>
        <w:t>s</w:t>
      </w:r>
      <w:r w:rsidR="00601E76" w:rsidRPr="00BE7911">
        <w:rPr>
          <w:rFonts w:ascii="Arial" w:hAnsi="Arial" w:cs="Arial"/>
          <w:sz w:val="24"/>
          <w:szCs w:val="24"/>
          <w:lang w:val="en-AU" w:eastAsia="zh-CN"/>
        </w:rPr>
        <w:t xml:space="preserve"> to liaise with </w:t>
      </w:r>
      <w:hyperlink r:id="rId83" w:history="1">
        <w:r w:rsidR="00601E76" w:rsidRPr="00BE7911">
          <w:rPr>
            <w:rStyle w:val="Hyperlink"/>
            <w:rFonts w:ascii="Arial" w:hAnsi="Arial" w:cs="Arial"/>
            <w:sz w:val="24"/>
            <w:szCs w:val="24"/>
            <w:lang w:val="en-AU" w:eastAsia="zh-CN"/>
          </w:rPr>
          <w:t>Allied Health Professions Australia</w:t>
        </w:r>
      </w:hyperlink>
      <w:r w:rsidR="00601E76" w:rsidRPr="00BE7911">
        <w:rPr>
          <w:rFonts w:ascii="Arial" w:hAnsi="Arial" w:cs="Arial"/>
          <w:sz w:val="24"/>
          <w:szCs w:val="24"/>
          <w:lang w:val="en-AU" w:eastAsia="zh-CN"/>
        </w:rPr>
        <w:t xml:space="preserve"> as </w:t>
      </w:r>
      <w:r w:rsidR="00C07E8C" w:rsidRPr="00BE7911">
        <w:rPr>
          <w:rFonts w:ascii="Arial" w:hAnsi="Arial" w:cs="Arial"/>
          <w:sz w:val="24"/>
          <w:szCs w:val="24"/>
          <w:lang w:val="en-AU" w:eastAsia="zh-CN"/>
        </w:rPr>
        <w:t>they</w:t>
      </w:r>
      <w:r w:rsidR="00601E76" w:rsidRPr="00BE7911">
        <w:rPr>
          <w:rFonts w:ascii="Arial" w:hAnsi="Arial" w:cs="Arial"/>
          <w:sz w:val="24"/>
          <w:szCs w:val="24"/>
          <w:lang w:val="en-AU" w:eastAsia="zh-CN"/>
        </w:rPr>
        <w:t xml:space="preserve"> approach the implementation of this recommendation.</w:t>
      </w:r>
    </w:p>
    <w:p w14:paraId="76ADF76D" w14:textId="6CB1D7A5" w:rsidR="00242B78" w:rsidRPr="00BE7911" w:rsidRDefault="00242B78" w:rsidP="00BE7911">
      <w:pPr>
        <w:pStyle w:val="ListBullet"/>
        <w:spacing w:line="360" w:lineRule="auto"/>
        <w:ind w:left="1134" w:right="-307"/>
        <w:rPr>
          <w:rFonts w:ascii="Arial" w:hAnsi="Arial" w:cs="Arial"/>
          <w:sz w:val="24"/>
          <w:szCs w:val="24"/>
          <w:lang w:val="en-AU" w:eastAsia="zh-CN"/>
        </w:rPr>
      </w:pPr>
      <w:r w:rsidRPr="00BE7911">
        <w:rPr>
          <w:rFonts w:ascii="Arial" w:hAnsi="Arial" w:cs="Arial"/>
          <w:sz w:val="24"/>
          <w:szCs w:val="24"/>
          <w:lang w:val="en-AU" w:eastAsia="zh-CN"/>
        </w:rPr>
        <w:t>Many providers cite excessive bureaucratic burden as a significant barrie</w:t>
      </w:r>
      <w:r w:rsidR="00601E76" w:rsidRPr="00BE7911">
        <w:rPr>
          <w:rFonts w:ascii="Arial" w:hAnsi="Arial" w:cs="Arial"/>
          <w:sz w:val="24"/>
          <w:szCs w:val="24"/>
          <w:lang w:val="en-AU" w:eastAsia="zh-CN"/>
        </w:rPr>
        <w:t>r, noting the following frustrations:</w:t>
      </w:r>
    </w:p>
    <w:p w14:paraId="050A38A8" w14:textId="2F1281F7" w:rsidR="00781DF5" w:rsidRPr="00BE7911" w:rsidRDefault="00601E76" w:rsidP="00BE7911">
      <w:pPr>
        <w:pStyle w:val="ListBullet"/>
        <w:numPr>
          <w:ilvl w:val="0"/>
          <w:numId w:val="17"/>
        </w:numPr>
        <w:spacing w:line="360" w:lineRule="auto"/>
        <w:ind w:left="1560" w:right="-307"/>
        <w:rPr>
          <w:rFonts w:ascii="Arial" w:hAnsi="Arial" w:cs="Arial"/>
          <w:sz w:val="24"/>
          <w:szCs w:val="24"/>
          <w:lang w:val="en-AU" w:eastAsia="zh-CN"/>
        </w:rPr>
      </w:pPr>
      <w:r w:rsidRPr="00BE7911">
        <w:rPr>
          <w:rFonts w:ascii="Arial" w:hAnsi="Arial" w:cs="Arial"/>
          <w:sz w:val="24"/>
          <w:szCs w:val="24"/>
          <w:lang w:val="en-AU" w:eastAsia="zh-CN"/>
        </w:rPr>
        <w:t xml:space="preserve">The </w:t>
      </w:r>
      <w:r w:rsidR="00611D29" w:rsidRPr="00BE7911">
        <w:rPr>
          <w:rFonts w:ascii="Arial" w:hAnsi="Arial" w:cs="Arial"/>
          <w:sz w:val="24"/>
          <w:szCs w:val="24"/>
          <w:lang w:val="en-AU" w:eastAsia="zh-CN"/>
        </w:rPr>
        <w:t xml:space="preserve">need for </w:t>
      </w:r>
      <w:r w:rsidRPr="00BE7911">
        <w:rPr>
          <w:rFonts w:ascii="Arial" w:hAnsi="Arial" w:cs="Arial"/>
          <w:sz w:val="24"/>
          <w:szCs w:val="24"/>
          <w:lang w:val="en-AU" w:eastAsia="zh-CN"/>
        </w:rPr>
        <w:t xml:space="preserve">some providers to report to a state-based authority, the NDIS Quality and Safeguards Commission </w:t>
      </w:r>
      <w:r w:rsidR="00714DEA" w:rsidRPr="00BE7911">
        <w:rPr>
          <w:rFonts w:ascii="Arial" w:hAnsi="Arial" w:cs="Arial"/>
          <w:sz w:val="24"/>
          <w:szCs w:val="24"/>
          <w:lang w:val="en-AU" w:eastAsia="zh-CN"/>
        </w:rPr>
        <w:t>and</w:t>
      </w:r>
      <w:r w:rsidRPr="00BE7911">
        <w:rPr>
          <w:rFonts w:ascii="Arial" w:hAnsi="Arial" w:cs="Arial"/>
          <w:sz w:val="24"/>
          <w:szCs w:val="24"/>
          <w:lang w:val="en-AU" w:eastAsia="zh-CN"/>
        </w:rPr>
        <w:t xml:space="preserve"> the Aged Care Quality and Safety Commission.</w:t>
      </w:r>
    </w:p>
    <w:p w14:paraId="15D627A9" w14:textId="77777777" w:rsidR="00781DF5" w:rsidRPr="00BE7911" w:rsidRDefault="00601E76" w:rsidP="00BE7911">
      <w:pPr>
        <w:pStyle w:val="ListBullet"/>
        <w:numPr>
          <w:ilvl w:val="0"/>
          <w:numId w:val="17"/>
        </w:numPr>
        <w:spacing w:line="360" w:lineRule="auto"/>
        <w:ind w:left="1560" w:right="-307"/>
        <w:rPr>
          <w:rFonts w:ascii="Arial" w:hAnsi="Arial" w:cs="Arial"/>
          <w:sz w:val="24"/>
          <w:szCs w:val="24"/>
          <w:lang w:val="en-AU"/>
        </w:rPr>
      </w:pPr>
      <w:r w:rsidRPr="00BE7911">
        <w:rPr>
          <w:rFonts w:ascii="Arial" w:hAnsi="Arial" w:cs="Arial"/>
          <w:sz w:val="24"/>
          <w:szCs w:val="24"/>
          <w:lang w:val="en-AU"/>
        </w:rPr>
        <w:t>The need to renegotiate service agreements.</w:t>
      </w:r>
    </w:p>
    <w:p w14:paraId="1F694E82" w14:textId="77777777" w:rsidR="00781DF5" w:rsidRPr="00BE7911" w:rsidRDefault="00601E76" w:rsidP="00BE7911">
      <w:pPr>
        <w:pStyle w:val="ListBullet"/>
        <w:numPr>
          <w:ilvl w:val="0"/>
          <w:numId w:val="17"/>
        </w:numPr>
        <w:spacing w:line="360" w:lineRule="auto"/>
        <w:ind w:left="1560" w:right="-307"/>
        <w:rPr>
          <w:rFonts w:ascii="Arial" w:hAnsi="Arial" w:cs="Arial"/>
          <w:sz w:val="24"/>
          <w:szCs w:val="24"/>
          <w:lang w:val="en-AU"/>
        </w:rPr>
      </w:pPr>
      <w:r w:rsidRPr="00BE7911">
        <w:rPr>
          <w:rFonts w:ascii="Arial" w:hAnsi="Arial" w:cs="Arial"/>
          <w:sz w:val="24"/>
          <w:szCs w:val="24"/>
          <w:lang w:val="en-AU"/>
        </w:rPr>
        <w:t>Quality auditing across multiple systems, and</w:t>
      </w:r>
    </w:p>
    <w:p w14:paraId="7419C9E1" w14:textId="43293880" w:rsidR="00753ABA" w:rsidRPr="00BE7911" w:rsidRDefault="00601E76" w:rsidP="00BE7911">
      <w:pPr>
        <w:pStyle w:val="ListBullet"/>
        <w:numPr>
          <w:ilvl w:val="0"/>
          <w:numId w:val="17"/>
        </w:numPr>
        <w:spacing w:line="360" w:lineRule="auto"/>
        <w:ind w:left="1560" w:right="-307"/>
        <w:rPr>
          <w:rFonts w:ascii="Arial" w:hAnsi="Arial" w:cs="Arial"/>
          <w:sz w:val="24"/>
          <w:szCs w:val="24"/>
          <w:lang w:val="en-AU" w:eastAsia="zh-CN"/>
        </w:rPr>
      </w:pPr>
      <w:r w:rsidRPr="00BE7911">
        <w:rPr>
          <w:rFonts w:ascii="Arial" w:hAnsi="Arial" w:cs="Arial"/>
          <w:sz w:val="24"/>
          <w:szCs w:val="24"/>
          <w:lang w:val="en-AU"/>
        </w:rPr>
        <w:t>Recruitment.</w:t>
      </w:r>
      <w:r w:rsidR="00611D29" w:rsidRPr="00BE7911">
        <w:rPr>
          <w:rStyle w:val="EndnoteReference"/>
          <w:rFonts w:ascii="Arial" w:hAnsi="Arial" w:cs="Arial"/>
          <w:sz w:val="24"/>
          <w:szCs w:val="24"/>
          <w:lang w:val="en-AU"/>
        </w:rPr>
        <w:endnoteReference w:id="25"/>
      </w:r>
    </w:p>
    <w:p w14:paraId="6252048D" w14:textId="77777777" w:rsidR="00995B7E" w:rsidRPr="00BE7911" w:rsidRDefault="00995B7E" w:rsidP="00BE7911">
      <w:pPr>
        <w:spacing w:line="360" w:lineRule="auto"/>
        <w:ind w:left="1134" w:right="-307"/>
        <w:rPr>
          <w:rFonts w:ascii="Arial" w:hAnsi="Arial" w:cs="Arial"/>
          <w:sz w:val="24"/>
          <w:szCs w:val="24"/>
          <w:lang w:val="en-AU"/>
        </w:rPr>
      </w:pPr>
      <w:r w:rsidRPr="00BE7911">
        <w:rPr>
          <w:rFonts w:ascii="Arial" w:hAnsi="Arial" w:cs="Arial"/>
          <w:sz w:val="24"/>
          <w:szCs w:val="24"/>
          <w:lang w:val="en-AU"/>
        </w:rPr>
        <w:t>These barriers must be extensively worked through as Governments approach the implementation of this recommendation.</w:t>
      </w:r>
    </w:p>
    <w:p w14:paraId="1EF21E08" w14:textId="1CA8475F" w:rsidR="00995B7E" w:rsidRPr="00BE7911" w:rsidRDefault="00995B7E" w:rsidP="00BE7911">
      <w:pPr>
        <w:pStyle w:val="ListBullet"/>
        <w:spacing w:line="360" w:lineRule="auto"/>
        <w:ind w:left="1134" w:right="-307"/>
        <w:rPr>
          <w:rFonts w:ascii="Arial" w:hAnsi="Arial" w:cs="Arial"/>
          <w:sz w:val="24"/>
          <w:szCs w:val="24"/>
          <w:lang w:val="en-AU"/>
        </w:rPr>
      </w:pPr>
      <w:r w:rsidRPr="00BE7911">
        <w:rPr>
          <w:rFonts w:ascii="Arial" w:hAnsi="Arial" w:cs="Arial"/>
          <w:sz w:val="24"/>
          <w:szCs w:val="24"/>
          <w:lang w:val="en-AU"/>
        </w:rPr>
        <w:t xml:space="preserve">It is critical that the following recommendations from the Disability Royal Commission are incorporated into this body of work; noting that </w:t>
      </w:r>
      <w:proofErr w:type="gramStart"/>
      <w:r w:rsidRPr="00BE7911">
        <w:rPr>
          <w:rFonts w:ascii="Arial" w:hAnsi="Arial" w:cs="Arial"/>
          <w:sz w:val="24"/>
          <w:szCs w:val="24"/>
          <w:lang w:val="en-AU"/>
        </w:rPr>
        <w:t>The</w:t>
      </w:r>
      <w:proofErr w:type="gramEnd"/>
      <w:r w:rsidRPr="00BE7911">
        <w:rPr>
          <w:rFonts w:ascii="Arial" w:hAnsi="Arial" w:cs="Arial"/>
          <w:sz w:val="24"/>
          <w:szCs w:val="24"/>
          <w:lang w:val="en-AU"/>
        </w:rPr>
        <w:t xml:space="preserve"> recommended migration pathways will not address workforce shortages in the Deaf and deafblind spaces as the knowledge required is too niche, and also specific to the Australian context:</w:t>
      </w:r>
    </w:p>
    <w:p w14:paraId="4976CF74" w14:textId="77777777" w:rsidR="00995B7E" w:rsidRPr="00BE7911" w:rsidRDefault="00995B7E" w:rsidP="00BE7911">
      <w:pPr>
        <w:pStyle w:val="ListBullet"/>
        <w:numPr>
          <w:ilvl w:val="0"/>
          <w:numId w:val="17"/>
        </w:numPr>
        <w:spacing w:line="360" w:lineRule="auto"/>
        <w:ind w:left="1560" w:right="-307"/>
        <w:rPr>
          <w:rFonts w:ascii="Arial" w:hAnsi="Arial" w:cs="Arial"/>
          <w:sz w:val="24"/>
          <w:szCs w:val="24"/>
          <w:lang w:val="en-AU"/>
        </w:rPr>
      </w:pPr>
      <w:r w:rsidRPr="00BE7911">
        <w:rPr>
          <w:rFonts w:ascii="Arial" w:hAnsi="Arial" w:cs="Arial"/>
          <w:sz w:val="24"/>
          <w:szCs w:val="24"/>
          <w:lang w:val="en-AU"/>
        </w:rPr>
        <w:t xml:space="preserve">Recommendation 6.2 Increase the number of Auslan </w:t>
      </w:r>
      <w:proofErr w:type="gramStart"/>
      <w:r w:rsidRPr="00BE7911">
        <w:rPr>
          <w:rFonts w:ascii="Arial" w:hAnsi="Arial" w:cs="Arial"/>
          <w:sz w:val="24"/>
          <w:szCs w:val="24"/>
          <w:lang w:val="en-AU"/>
        </w:rPr>
        <w:t>interpreters</w:t>
      </w:r>
      <w:proofErr w:type="gramEnd"/>
    </w:p>
    <w:p w14:paraId="69176E34" w14:textId="7CCA5720" w:rsidR="00BE7911" w:rsidRDefault="00995B7E" w:rsidP="00AC1C38">
      <w:pPr>
        <w:pStyle w:val="ListBullet"/>
        <w:numPr>
          <w:ilvl w:val="0"/>
          <w:numId w:val="17"/>
        </w:numPr>
        <w:spacing w:line="360" w:lineRule="auto"/>
        <w:ind w:left="1560" w:right="-307"/>
      </w:pPr>
      <w:r w:rsidRPr="00BE7911">
        <w:rPr>
          <w:rFonts w:ascii="Arial" w:hAnsi="Arial" w:cs="Arial"/>
          <w:sz w:val="24"/>
          <w:szCs w:val="24"/>
          <w:lang w:val="en-AU"/>
        </w:rPr>
        <w:t>Recommendation 6.3 Access to appropriately skilled and qualified interpreters.</w:t>
      </w:r>
    </w:p>
    <w:p w14:paraId="68D034A0" w14:textId="77777777" w:rsidR="00BE7911" w:rsidRDefault="00BE7911">
      <w:r>
        <w:br w:type="page"/>
      </w:r>
    </w:p>
    <w:p w14:paraId="49B71754" w14:textId="7C029AD8" w:rsidR="00F41EFC" w:rsidRDefault="0097741D" w:rsidP="00F41EFC">
      <w:r>
        <w:pict w14:anchorId="50A24374">
          <v:rect id="_x0000_i1047" alt="Decorative" style="width:0;height:1.5pt" o:hralign="center" o:hrstd="t" o:hr="t" fillcolor="#a0a0a0" stroked="f"/>
        </w:pict>
      </w:r>
    </w:p>
    <w:p w14:paraId="72A958B2" w14:textId="416B3AAF" w:rsidR="00F41EFC" w:rsidRDefault="009636DC" w:rsidP="00BE7911">
      <w:pPr>
        <w:pStyle w:val="Heading2"/>
        <w:spacing w:line="360" w:lineRule="auto"/>
        <w:ind w:right="-307"/>
        <w:jc w:val="left"/>
        <w:rPr>
          <w:sz w:val="28"/>
          <w:szCs w:val="28"/>
        </w:rPr>
      </w:pPr>
      <w:bookmarkStart w:id="27" w:name="_Toc166146488"/>
      <w:r w:rsidRPr="00BE7911">
        <w:rPr>
          <w:sz w:val="28"/>
          <w:szCs w:val="28"/>
        </w:rPr>
        <w:t xml:space="preserve">Recommendation 16: Deliver safeguarding that is empowering and tailored to individuals, their service </w:t>
      </w:r>
      <w:proofErr w:type="gramStart"/>
      <w:r w:rsidRPr="00BE7911">
        <w:rPr>
          <w:sz w:val="28"/>
          <w:szCs w:val="28"/>
        </w:rPr>
        <w:t>needs</w:t>
      </w:r>
      <w:proofErr w:type="gramEnd"/>
      <w:r w:rsidRPr="00BE7911">
        <w:rPr>
          <w:sz w:val="28"/>
          <w:szCs w:val="28"/>
        </w:rPr>
        <w:t xml:space="preserve"> and environments</w:t>
      </w:r>
      <w:r w:rsidR="00BE7911" w:rsidRPr="00BE7911">
        <w:rPr>
          <w:sz w:val="28"/>
          <w:szCs w:val="28"/>
        </w:rPr>
        <w:t>.</w:t>
      </w:r>
      <w:bookmarkEnd w:id="27"/>
    </w:p>
    <w:p w14:paraId="1534A833" w14:textId="19FBF9C2" w:rsidR="00EE615B" w:rsidRPr="00F41EFC" w:rsidRDefault="00EE615B" w:rsidP="00F41EFC">
      <w:pPr>
        <w:rPr>
          <w:sz w:val="24"/>
          <w:szCs w:val="24"/>
        </w:rPr>
      </w:pPr>
      <w:r w:rsidRPr="00F41EFC">
        <w:rPr>
          <w:b/>
          <w:noProof/>
          <w:sz w:val="24"/>
          <w:szCs w:val="24"/>
        </w:rPr>
        <mc:AlternateContent>
          <mc:Choice Requires="wps">
            <w:drawing>
              <wp:inline distT="114300" distB="114300" distL="114300" distR="114300" wp14:anchorId="20255D9C" wp14:editId="5A5391D3">
                <wp:extent cx="144000" cy="144000"/>
                <wp:effectExtent l="0" t="0" r="0" b="0"/>
                <wp:docPr id="1785462803" name="Oval 1785462803" descr="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7D583F9" w14:textId="77777777" w:rsidR="00EE615B" w:rsidRDefault="00EE615B" w:rsidP="00EE615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0255D9C" id="Oval 1785462803" o:spid="_x0000_s1045" alt="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t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R454VLn6vAeGXu406XsWGPYCaBCmnPU0HCXHn0cBijPz1VL66+mCMmDhFsAtqG6BsLJ1NHMyAGcj&#10;eAxpBke1D8fgGp0iuIq5yKZrTzYvIxrn6hanruuP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9Y50tzwEAAJADAAAOAAAAAAAA&#10;AAAAAAAAAC4CAABkcnMvZTJvRG9jLnhtbFBLAQItABQABgAIAAAAIQDI2PYM1wAAAAMBAAAPAAAA&#10;AAAAAAAAAAAAACkEAABkcnMvZG93bnJldi54bWxQSwUGAAAAAAQABADzAAAALQUAAAAA&#10;" fillcolor="#006a36" stroked="f">
                <v:textbox inset="2.53958mm,2.53958mm,2.53958mm,2.53958mm">
                  <w:txbxContent>
                    <w:p w14:paraId="37D583F9" w14:textId="77777777" w:rsidR="00EE615B" w:rsidRDefault="00EE615B" w:rsidP="00EE615B">
                      <w:pPr>
                        <w:spacing w:after="0" w:line="240" w:lineRule="auto"/>
                        <w:jc w:val="center"/>
                        <w:textDirection w:val="btLr"/>
                      </w:pPr>
                    </w:p>
                  </w:txbxContent>
                </v:textbox>
                <w10:anchorlock/>
              </v:oval>
            </w:pict>
          </mc:Fallback>
        </mc:AlternateContent>
      </w:r>
      <w:r w:rsidRPr="00F41EFC">
        <w:rPr>
          <w:b/>
          <w:sz w:val="24"/>
          <w:szCs w:val="24"/>
        </w:rPr>
        <w:t xml:space="preserve"> Support </w:t>
      </w:r>
      <w:r w:rsidRPr="00F41EFC">
        <w:rPr>
          <w:sz w:val="24"/>
          <w:szCs w:val="24"/>
        </w:rPr>
        <w:t>– We agree with this recommendation.</w:t>
      </w:r>
    </w:p>
    <w:p w14:paraId="5DB0F33C" w14:textId="65AD2232" w:rsidR="00BE7911" w:rsidRDefault="00BE7911" w:rsidP="00BE7911">
      <w:pPr>
        <w:spacing w:line="360" w:lineRule="auto"/>
        <w:ind w:left="709" w:right="-307"/>
        <w:rPr>
          <w:rFonts w:ascii="Arial" w:hAnsi="Arial" w:cs="Arial"/>
          <w:b/>
          <w:bCs/>
          <w:sz w:val="24"/>
          <w:szCs w:val="24"/>
          <w:lang w:val="en-AU"/>
        </w:rPr>
      </w:pPr>
      <w:r>
        <w:rPr>
          <w:noProof/>
        </w:rPr>
        <w:drawing>
          <wp:anchor distT="0" distB="0" distL="114300" distR="114300" simplePos="0" relativeHeight="251658273" behindDoc="0" locked="0" layoutInCell="1" allowOverlap="1" wp14:anchorId="5A9F22B4" wp14:editId="1997F79D">
            <wp:simplePos x="0" y="0"/>
            <wp:positionH relativeFrom="margin">
              <wp:posOffset>-43271</wp:posOffset>
            </wp:positionH>
            <wp:positionV relativeFrom="paragraph">
              <wp:posOffset>360045</wp:posOffset>
            </wp:positionV>
            <wp:extent cx="359410" cy="340360"/>
            <wp:effectExtent l="0" t="0" r="2540" b="2540"/>
            <wp:wrapSquare wrapText="bothSides"/>
            <wp:docPr id="1435827943" name="image1.png" descr="Decorative"/>
            <wp:cNvGraphicFramePr/>
            <a:graphic xmlns:a="http://schemas.openxmlformats.org/drawingml/2006/main">
              <a:graphicData uri="http://schemas.openxmlformats.org/drawingml/2006/picture">
                <pic:pic xmlns:pic="http://schemas.openxmlformats.org/drawingml/2006/picture">
                  <pic:nvPicPr>
                    <pic:cNvPr id="1435827943"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2BF9C3FA" w14:textId="469F28D7" w:rsidR="002F577E" w:rsidRPr="00BE7911" w:rsidRDefault="002F577E" w:rsidP="00BE7911">
      <w:pPr>
        <w:spacing w:line="360" w:lineRule="auto"/>
        <w:ind w:left="709" w:right="-307"/>
        <w:rPr>
          <w:rFonts w:ascii="Arial" w:hAnsi="Arial" w:cs="Arial"/>
          <w:b/>
          <w:bCs/>
          <w:sz w:val="24"/>
          <w:szCs w:val="24"/>
          <w:lang w:val="en-AU"/>
        </w:rPr>
      </w:pPr>
      <w:r w:rsidRPr="00BE7911">
        <w:rPr>
          <w:rFonts w:ascii="Arial" w:hAnsi="Arial" w:cs="Arial"/>
          <w:b/>
          <w:bCs/>
          <w:sz w:val="24"/>
          <w:szCs w:val="24"/>
          <w:lang w:val="en-AU"/>
        </w:rPr>
        <w:t>Overarching comments:</w:t>
      </w:r>
    </w:p>
    <w:p w14:paraId="2F226B0D" w14:textId="62EEA8C7" w:rsidR="002F577E" w:rsidRPr="00BE7911" w:rsidRDefault="00BE7911" w:rsidP="00BE7911">
      <w:pPr>
        <w:spacing w:line="360" w:lineRule="auto"/>
        <w:ind w:left="709" w:right="-307"/>
        <w:rPr>
          <w:rFonts w:ascii="Arial" w:hAnsi="Arial" w:cs="Arial"/>
          <w:bCs/>
          <w:color w:val="000000" w:themeColor="text1"/>
          <w:sz w:val="24"/>
          <w:szCs w:val="24"/>
          <w:lang w:val="en-AU"/>
        </w:rPr>
      </w:pPr>
      <w:r>
        <w:rPr>
          <w:noProof/>
        </w:rPr>
        <w:drawing>
          <wp:anchor distT="0" distB="0" distL="114300" distR="114300" simplePos="0" relativeHeight="251658272" behindDoc="0" locked="0" layoutInCell="1" allowOverlap="1" wp14:anchorId="06D8B532" wp14:editId="6E7127A4">
            <wp:simplePos x="0" y="0"/>
            <wp:positionH relativeFrom="margin">
              <wp:posOffset>-122646</wp:posOffset>
            </wp:positionH>
            <wp:positionV relativeFrom="paragraph">
              <wp:posOffset>335280</wp:posOffset>
            </wp:positionV>
            <wp:extent cx="447675" cy="447675"/>
            <wp:effectExtent l="0" t="0" r="9525" b="9525"/>
            <wp:wrapSquare wrapText="bothSides"/>
            <wp:docPr id="764566519"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66519"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A4" w:rsidRPr="00BE7911">
        <w:rPr>
          <w:rFonts w:ascii="Arial" w:hAnsi="Arial" w:cs="Arial"/>
          <w:sz w:val="24"/>
          <w:szCs w:val="24"/>
          <w:lang w:val="en-AU"/>
        </w:rPr>
        <w:t>We are in support of this recommendation.</w:t>
      </w:r>
    </w:p>
    <w:p w14:paraId="5FA55DA1" w14:textId="32AC1D03" w:rsidR="009636DC" w:rsidRPr="00BE7911" w:rsidRDefault="00C15C5F" w:rsidP="00BE7911">
      <w:pPr>
        <w:spacing w:line="360" w:lineRule="auto"/>
        <w:ind w:left="709" w:right="-307"/>
        <w:rPr>
          <w:rFonts w:ascii="Arial" w:hAnsi="Arial" w:cs="Arial"/>
          <w:sz w:val="24"/>
          <w:szCs w:val="24"/>
          <w:lang w:val="en-AU" w:eastAsia="zh-CN"/>
        </w:rPr>
      </w:pPr>
      <w:r w:rsidRPr="00BE7911">
        <w:rPr>
          <w:rFonts w:ascii="Arial" w:hAnsi="Arial" w:cs="Arial"/>
          <w:b/>
          <w:bCs/>
          <w:sz w:val="24"/>
          <w:szCs w:val="24"/>
          <w:lang w:val="en-AU"/>
        </w:rPr>
        <w:t>Our queries, concerns, and suggestions for implementation</w:t>
      </w:r>
      <w:r w:rsidR="009636DC" w:rsidRPr="00BE7911">
        <w:rPr>
          <w:rFonts w:ascii="Arial" w:hAnsi="Arial" w:cs="Arial"/>
          <w:b/>
          <w:bCs/>
          <w:sz w:val="24"/>
          <w:szCs w:val="24"/>
          <w:lang w:val="en-AU"/>
        </w:rPr>
        <w:t>:</w:t>
      </w:r>
    </w:p>
    <w:p w14:paraId="6605C952" w14:textId="3F82CBE0" w:rsidR="009636DC" w:rsidRDefault="009636DC" w:rsidP="00BE7911">
      <w:pPr>
        <w:spacing w:line="360" w:lineRule="auto"/>
        <w:ind w:left="709" w:right="-307"/>
        <w:rPr>
          <w:rFonts w:ascii="Arial" w:hAnsi="Arial" w:cs="Arial"/>
          <w:sz w:val="24"/>
          <w:szCs w:val="24"/>
          <w:lang w:val="en-AU" w:eastAsia="zh-CN"/>
        </w:rPr>
      </w:pPr>
      <w:r w:rsidRPr="00BE7911">
        <w:rPr>
          <w:rFonts w:ascii="Arial" w:hAnsi="Arial" w:cs="Arial"/>
          <w:sz w:val="24"/>
          <w:szCs w:val="24"/>
          <w:lang w:val="en-AU" w:eastAsia="zh-CN"/>
        </w:rPr>
        <w:t>We do not have any queries or concerns in relation to this recommendation.</w:t>
      </w:r>
    </w:p>
    <w:p w14:paraId="0CBFC199" w14:textId="77777777" w:rsidR="00BE7911" w:rsidRDefault="00BE7911" w:rsidP="00BE7911">
      <w:pPr>
        <w:spacing w:line="360" w:lineRule="auto"/>
        <w:ind w:left="709" w:right="-307"/>
        <w:rPr>
          <w:rFonts w:ascii="Arial" w:hAnsi="Arial" w:cs="Arial"/>
          <w:sz w:val="24"/>
          <w:szCs w:val="24"/>
          <w:lang w:val="en-AU" w:eastAsia="zh-CN"/>
        </w:rPr>
      </w:pPr>
    </w:p>
    <w:p w14:paraId="55060AB4" w14:textId="77777777" w:rsidR="00BE7911" w:rsidRPr="00BE7911" w:rsidRDefault="00BE7911" w:rsidP="00BE7911">
      <w:pPr>
        <w:spacing w:line="360" w:lineRule="auto"/>
        <w:ind w:left="709" w:right="-307"/>
        <w:rPr>
          <w:rFonts w:ascii="Arial" w:hAnsi="Arial" w:cs="Arial"/>
          <w:sz w:val="24"/>
          <w:szCs w:val="24"/>
          <w:lang w:val="en-AU" w:eastAsia="zh-CN"/>
        </w:rPr>
      </w:pPr>
    </w:p>
    <w:p w14:paraId="6915B0AC" w14:textId="16113DE6" w:rsidR="00A62417" w:rsidRDefault="0097741D" w:rsidP="00F41EFC">
      <w:r>
        <w:pict w14:anchorId="20D51C15">
          <v:rect id="_x0000_i1048" alt="Decorative" style="width:0;height:1.5pt" o:hralign="center" o:hrstd="t" o:hr="t" fillcolor="#a0a0a0" stroked="f"/>
        </w:pict>
      </w:r>
    </w:p>
    <w:p w14:paraId="745DB166" w14:textId="792A455D" w:rsidR="005875D9" w:rsidRDefault="003E23E2" w:rsidP="00BE7911">
      <w:pPr>
        <w:pStyle w:val="Heading2"/>
        <w:spacing w:line="360" w:lineRule="auto"/>
        <w:ind w:right="-307"/>
        <w:jc w:val="left"/>
        <w:rPr>
          <w:sz w:val="28"/>
          <w:szCs w:val="28"/>
        </w:rPr>
      </w:pPr>
      <w:bookmarkStart w:id="28" w:name="_Toc166146489"/>
      <w:r w:rsidRPr="00BE7911">
        <w:rPr>
          <w:sz w:val="28"/>
          <w:szCs w:val="28"/>
        </w:rPr>
        <w:t xml:space="preserve">Recommendation 17: Develop and deliver a risk-proportionate model for the visibility and regulation of all providers and </w:t>
      </w:r>
      <w:proofErr w:type="gramStart"/>
      <w:r w:rsidRPr="00BE7911">
        <w:rPr>
          <w:sz w:val="28"/>
          <w:szCs w:val="28"/>
        </w:rPr>
        <w:t>workers, and</w:t>
      </w:r>
      <w:proofErr w:type="gramEnd"/>
      <w:r w:rsidRPr="00BE7911">
        <w:rPr>
          <w:sz w:val="28"/>
          <w:szCs w:val="28"/>
        </w:rPr>
        <w:t xml:space="preserve"> strengthen the regulatory response to long-standing and emerging quality and safeguards issues</w:t>
      </w:r>
      <w:r w:rsidR="00BE7911">
        <w:rPr>
          <w:sz w:val="28"/>
          <w:szCs w:val="28"/>
        </w:rPr>
        <w:t>.</w:t>
      </w:r>
      <w:bookmarkEnd w:id="28"/>
    </w:p>
    <w:p w14:paraId="19800A9E" w14:textId="483B3993" w:rsidR="00E26FF7" w:rsidRDefault="00E26FF7" w:rsidP="00E23AFE">
      <w:pPr>
        <w:spacing w:line="360" w:lineRule="auto"/>
        <w:ind w:right="-307"/>
        <w:rPr>
          <w:color w:val="000000"/>
          <w:sz w:val="24"/>
          <w:szCs w:val="24"/>
        </w:rPr>
      </w:pPr>
      <w:r w:rsidRPr="00BE7911">
        <w:rPr>
          <w:b/>
          <w:noProof/>
          <w:color w:val="000000"/>
          <w:sz w:val="24"/>
          <w:szCs w:val="24"/>
        </w:rPr>
        <mc:AlternateContent>
          <mc:Choice Requires="wps">
            <w:drawing>
              <wp:inline distT="114300" distB="114300" distL="114300" distR="114300" wp14:anchorId="60240E57" wp14:editId="16046B51">
                <wp:extent cx="144000" cy="144000"/>
                <wp:effectExtent l="0" t="0" r="0" b="0"/>
                <wp:docPr id="238117449" name="Oval 238117449" descr="Orange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24B3013" w14:textId="77777777" w:rsidR="00E26FF7" w:rsidRDefault="00E26FF7" w:rsidP="00E26FF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0240E57" id="Oval 238117449" o:spid="_x0000_s1046" alt="Orange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l1gzJNABAACQAwAADgAA&#10;AAAAAAAAAAAAAAAuAgAAZHJzL2Uyb0RvYy54bWxQSwECLQAUAAYACAAAACEAnAYV49oAAAADAQAA&#10;DwAAAAAAAAAAAAAAAAAqBAAAZHJzL2Rvd25yZXYueG1sUEsFBgAAAAAEAAQA8wAAADEFAAAAAA==&#10;" fillcolor="#f15d22" stroked="f">
                <v:textbox inset="2.53958mm,2.53958mm,2.53958mm,2.53958mm">
                  <w:txbxContent>
                    <w:p w14:paraId="024B3013" w14:textId="77777777" w:rsidR="00E26FF7" w:rsidRDefault="00E26FF7" w:rsidP="00E26FF7">
                      <w:pPr>
                        <w:spacing w:after="0" w:line="240" w:lineRule="auto"/>
                        <w:jc w:val="center"/>
                        <w:textDirection w:val="btLr"/>
                      </w:pPr>
                    </w:p>
                  </w:txbxContent>
                </v:textbox>
                <w10:anchorlock/>
              </v:oval>
            </w:pict>
          </mc:Fallback>
        </mc:AlternateContent>
      </w:r>
      <w:r w:rsidRPr="00BE7911">
        <w:rPr>
          <w:b/>
          <w:color w:val="000000"/>
          <w:sz w:val="24"/>
          <w:szCs w:val="24"/>
        </w:rPr>
        <w:t xml:space="preserve"> Further information/consultation needed </w:t>
      </w:r>
      <w:r w:rsidRPr="00BE7911">
        <w:rPr>
          <w:color w:val="000000"/>
          <w:sz w:val="24"/>
          <w:szCs w:val="24"/>
        </w:rPr>
        <w:t>– We do not have enough detail to support this recommendation in full.</w:t>
      </w:r>
    </w:p>
    <w:p w14:paraId="2BD67836" w14:textId="231C85E9" w:rsidR="00DA33FA" w:rsidRPr="00BE7911" w:rsidRDefault="00DA33FA" w:rsidP="00E23AFE">
      <w:pPr>
        <w:spacing w:line="360" w:lineRule="auto"/>
        <w:ind w:right="-307"/>
        <w:rPr>
          <w:color w:val="000000"/>
          <w:sz w:val="24"/>
          <w:szCs w:val="24"/>
        </w:rPr>
      </w:pPr>
      <w:r>
        <w:rPr>
          <w:noProof/>
        </w:rPr>
        <w:drawing>
          <wp:anchor distT="0" distB="0" distL="114300" distR="114300" simplePos="0" relativeHeight="251658275" behindDoc="0" locked="0" layoutInCell="1" allowOverlap="1" wp14:anchorId="141243B8" wp14:editId="4295B647">
            <wp:simplePos x="0" y="0"/>
            <wp:positionH relativeFrom="margin">
              <wp:posOffset>-34290</wp:posOffset>
            </wp:positionH>
            <wp:positionV relativeFrom="paragraph">
              <wp:posOffset>386806</wp:posOffset>
            </wp:positionV>
            <wp:extent cx="359410" cy="340360"/>
            <wp:effectExtent l="0" t="0" r="2540" b="2540"/>
            <wp:wrapSquare wrapText="bothSides"/>
            <wp:docPr id="923606892" name="image1.png" descr="Decorative"/>
            <wp:cNvGraphicFramePr/>
            <a:graphic xmlns:a="http://schemas.openxmlformats.org/drawingml/2006/main">
              <a:graphicData uri="http://schemas.openxmlformats.org/drawingml/2006/picture">
                <pic:pic xmlns:pic="http://schemas.openxmlformats.org/drawingml/2006/picture">
                  <pic:nvPicPr>
                    <pic:cNvPr id="923606892"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3B8DA078" w14:textId="70D69819" w:rsidR="005875D9" w:rsidRPr="00BE7911" w:rsidRDefault="005875D9" w:rsidP="00BE7911">
      <w:pPr>
        <w:spacing w:line="360" w:lineRule="auto"/>
        <w:ind w:left="709" w:right="-307"/>
        <w:rPr>
          <w:rFonts w:ascii="Arial" w:hAnsi="Arial" w:cs="Arial"/>
          <w:b/>
          <w:bCs/>
          <w:sz w:val="24"/>
          <w:szCs w:val="24"/>
          <w:lang w:val="en-AU" w:eastAsia="zh-CN"/>
        </w:rPr>
      </w:pPr>
      <w:r w:rsidRPr="00BE7911">
        <w:rPr>
          <w:rFonts w:ascii="Arial" w:hAnsi="Arial" w:cs="Arial"/>
          <w:b/>
          <w:bCs/>
          <w:sz w:val="24"/>
          <w:szCs w:val="24"/>
          <w:lang w:val="en-AU" w:eastAsia="zh-CN"/>
        </w:rPr>
        <w:t>Overarching comments:</w:t>
      </w:r>
    </w:p>
    <w:p w14:paraId="1F1D208E" w14:textId="31759F9F" w:rsidR="003E23E2" w:rsidRPr="00BE7911" w:rsidRDefault="00374BA7" w:rsidP="00BE7911">
      <w:pPr>
        <w:spacing w:line="360" w:lineRule="auto"/>
        <w:ind w:left="709" w:right="-307"/>
        <w:rPr>
          <w:rFonts w:ascii="Arial" w:hAnsi="Arial" w:cs="Arial"/>
          <w:sz w:val="24"/>
          <w:szCs w:val="24"/>
          <w:lang w:val="en-AU" w:eastAsia="zh-CN"/>
        </w:rPr>
      </w:pPr>
      <w:r w:rsidRPr="00BE7911">
        <w:rPr>
          <w:rFonts w:ascii="Arial" w:hAnsi="Arial" w:cs="Arial"/>
          <w:sz w:val="24"/>
          <w:szCs w:val="24"/>
          <w:lang w:val="en-AU" w:eastAsia="zh-CN"/>
        </w:rPr>
        <w:t>T</w:t>
      </w:r>
      <w:r w:rsidR="003E23E2" w:rsidRPr="00BE7911">
        <w:rPr>
          <w:rFonts w:ascii="Arial" w:hAnsi="Arial" w:cs="Arial"/>
          <w:sz w:val="24"/>
          <w:szCs w:val="24"/>
          <w:lang w:val="en-AU" w:eastAsia="zh-CN"/>
        </w:rPr>
        <w:t xml:space="preserve">his section of the report was met with mixed </w:t>
      </w:r>
      <w:r w:rsidR="0006412C" w:rsidRPr="00BE7911">
        <w:rPr>
          <w:rFonts w:ascii="Arial" w:hAnsi="Arial" w:cs="Arial"/>
          <w:sz w:val="24"/>
          <w:szCs w:val="24"/>
          <w:lang w:val="en-AU" w:eastAsia="zh-CN"/>
        </w:rPr>
        <w:t xml:space="preserve">responses </w:t>
      </w:r>
      <w:r w:rsidR="003E23E2" w:rsidRPr="00BE7911">
        <w:rPr>
          <w:rFonts w:ascii="Arial" w:hAnsi="Arial" w:cs="Arial"/>
          <w:sz w:val="24"/>
          <w:szCs w:val="24"/>
          <w:lang w:val="en-AU" w:eastAsia="zh-CN"/>
        </w:rPr>
        <w:t xml:space="preserve">from our </w:t>
      </w:r>
      <w:r w:rsidR="00AD2150" w:rsidRPr="00BE7911">
        <w:rPr>
          <w:rFonts w:ascii="Arial" w:hAnsi="Arial" w:cs="Arial"/>
          <w:sz w:val="24"/>
          <w:szCs w:val="24"/>
          <w:lang w:val="en-AU" w:eastAsia="zh-CN"/>
        </w:rPr>
        <w:t>Member</w:t>
      </w:r>
      <w:r w:rsidR="003E23E2" w:rsidRPr="00BE7911">
        <w:rPr>
          <w:rFonts w:ascii="Arial" w:hAnsi="Arial" w:cs="Arial"/>
          <w:sz w:val="24"/>
          <w:szCs w:val="24"/>
          <w:lang w:val="en-AU" w:eastAsia="zh-CN"/>
        </w:rPr>
        <w:t>s</w:t>
      </w:r>
      <w:r w:rsidR="00E2434A" w:rsidRPr="00BE7911">
        <w:rPr>
          <w:rFonts w:ascii="Arial" w:hAnsi="Arial" w:cs="Arial"/>
          <w:sz w:val="24"/>
          <w:szCs w:val="24"/>
          <w:lang w:val="en-AU" w:eastAsia="zh-CN"/>
        </w:rPr>
        <w:t xml:space="preserve">. </w:t>
      </w:r>
      <w:r w:rsidR="003E23E2" w:rsidRPr="00BE7911">
        <w:rPr>
          <w:rFonts w:ascii="Arial" w:hAnsi="Arial" w:cs="Arial"/>
          <w:sz w:val="24"/>
          <w:szCs w:val="24"/>
          <w:lang w:val="en-AU" w:eastAsia="zh-CN"/>
        </w:rPr>
        <w:t xml:space="preserve">Collectively, we understand the need to appropriately safeguard participants while maintaining their right </w:t>
      </w:r>
      <w:proofErr w:type="gramStart"/>
      <w:r w:rsidR="003E23E2" w:rsidRPr="00BE7911">
        <w:rPr>
          <w:rFonts w:ascii="Arial" w:hAnsi="Arial" w:cs="Arial"/>
          <w:sz w:val="24"/>
          <w:szCs w:val="24"/>
          <w:lang w:val="en-AU" w:eastAsia="zh-CN"/>
        </w:rPr>
        <w:t>to choice</w:t>
      </w:r>
      <w:proofErr w:type="gramEnd"/>
      <w:r w:rsidR="003E23E2" w:rsidRPr="00BE7911">
        <w:rPr>
          <w:rFonts w:ascii="Arial" w:hAnsi="Arial" w:cs="Arial"/>
          <w:sz w:val="24"/>
          <w:szCs w:val="24"/>
          <w:lang w:val="en-AU" w:eastAsia="zh-CN"/>
        </w:rPr>
        <w:t xml:space="preserve"> and control</w:t>
      </w:r>
      <w:r w:rsidR="0078415E" w:rsidRPr="00BE7911">
        <w:rPr>
          <w:rFonts w:ascii="Arial" w:hAnsi="Arial" w:cs="Arial"/>
          <w:sz w:val="24"/>
          <w:szCs w:val="24"/>
          <w:lang w:val="en-AU" w:eastAsia="zh-CN"/>
        </w:rPr>
        <w:t xml:space="preserve">. </w:t>
      </w:r>
      <w:r w:rsidR="003E23E2" w:rsidRPr="00BE7911">
        <w:rPr>
          <w:rFonts w:ascii="Arial" w:hAnsi="Arial" w:cs="Arial"/>
          <w:sz w:val="24"/>
          <w:szCs w:val="24"/>
          <w:lang w:val="en-AU" w:eastAsia="zh-CN"/>
        </w:rPr>
        <w:t xml:space="preserve">We look forward to working more closely with </w:t>
      </w:r>
      <w:r w:rsidR="00EF6851" w:rsidRPr="00BE7911">
        <w:rPr>
          <w:rFonts w:ascii="Arial" w:hAnsi="Arial" w:cs="Arial"/>
          <w:sz w:val="24"/>
          <w:szCs w:val="24"/>
          <w:lang w:val="en-AU" w:eastAsia="zh-CN"/>
        </w:rPr>
        <w:t>Government</w:t>
      </w:r>
      <w:r w:rsidR="003E23E2" w:rsidRPr="00BE7911">
        <w:rPr>
          <w:rFonts w:ascii="Arial" w:hAnsi="Arial" w:cs="Arial"/>
          <w:sz w:val="24"/>
          <w:szCs w:val="24"/>
          <w:lang w:val="en-AU" w:eastAsia="zh-CN"/>
        </w:rPr>
        <w:t xml:space="preserve"> to work through the challenges associated with this recommendation</w:t>
      </w:r>
      <w:r w:rsidR="00927CB8">
        <w:rPr>
          <w:rFonts w:ascii="Arial" w:hAnsi="Arial" w:cs="Arial"/>
          <w:sz w:val="24"/>
          <w:szCs w:val="24"/>
          <w:lang w:val="en-AU" w:eastAsia="zh-CN"/>
        </w:rPr>
        <w:t xml:space="preserve">. </w:t>
      </w:r>
    </w:p>
    <w:p w14:paraId="3B76A1F5" w14:textId="586564BC" w:rsidR="003E23E2" w:rsidRPr="00BE7911" w:rsidRDefault="00B9620A" w:rsidP="00BE7911">
      <w:pPr>
        <w:spacing w:line="360" w:lineRule="auto"/>
        <w:ind w:left="709" w:right="-307"/>
        <w:rPr>
          <w:rFonts w:ascii="Arial" w:hAnsi="Arial" w:cs="Arial"/>
          <w:b/>
          <w:bCs/>
          <w:sz w:val="24"/>
          <w:szCs w:val="24"/>
          <w:lang w:val="en-AU"/>
        </w:rPr>
      </w:pPr>
      <w:r>
        <w:rPr>
          <w:noProof/>
        </w:rPr>
        <w:drawing>
          <wp:anchor distT="0" distB="0" distL="114300" distR="114300" simplePos="0" relativeHeight="251658274" behindDoc="0" locked="0" layoutInCell="1" allowOverlap="1" wp14:anchorId="462BDB6A" wp14:editId="047E8FF2">
            <wp:simplePos x="0" y="0"/>
            <wp:positionH relativeFrom="margin">
              <wp:posOffset>-148590</wp:posOffset>
            </wp:positionH>
            <wp:positionV relativeFrom="paragraph">
              <wp:posOffset>544</wp:posOffset>
            </wp:positionV>
            <wp:extent cx="447675" cy="447675"/>
            <wp:effectExtent l="0" t="0" r="9525" b="9525"/>
            <wp:wrapSquare wrapText="bothSides"/>
            <wp:docPr id="70808231"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8231"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E10" w:rsidRPr="00BE7911">
        <w:rPr>
          <w:rFonts w:ascii="Arial" w:hAnsi="Arial" w:cs="Arial"/>
          <w:b/>
          <w:bCs/>
          <w:sz w:val="24"/>
          <w:szCs w:val="24"/>
          <w:lang w:val="en-AU"/>
        </w:rPr>
        <w:t>Our queries, concerns, and suggestions for implementation</w:t>
      </w:r>
      <w:r w:rsidR="003E23E2" w:rsidRPr="00BE7911">
        <w:rPr>
          <w:rFonts w:ascii="Arial" w:hAnsi="Arial" w:cs="Arial"/>
          <w:b/>
          <w:bCs/>
          <w:sz w:val="24"/>
          <w:szCs w:val="24"/>
          <w:lang w:val="en-AU"/>
        </w:rPr>
        <w:t>:</w:t>
      </w:r>
    </w:p>
    <w:p w14:paraId="4183E749" w14:textId="55F48A2C" w:rsidR="00050BDC" w:rsidRPr="00D935BE" w:rsidRDefault="003861D2" w:rsidP="00D935BE">
      <w:pPr>
        <w:pStyle w:val="ListBullet"/>
        <w:spacing w:line="360" w:lineRule="auto"/>
        <w:ind w:left="1134" w:right="-307"/>
        <w:rPr>
          <w:rFonts w:ascii="Arial" w:hAnsi="Arial" w:cs="Arial"/>
          <w:sz w:val="24"/>
          <w:szCs w:val="24"/>
          <w:lang w:val="en-AU"/>
        </w:rPr>
      </w:pPr>
      <w:r w:rsidRPr="00BE7911">
        <w:rPr>
          <w:rFonts w:ascii="Arial" w:hAnsi="Arial" w:cs="Arial"/>
          <w:sz w:val="24"/>
          <w:szCs w:val="24"/>
          <w:lang w:val="en-AU" w:eastAsia="en-AU"/>
        </w:rPr>
        <w:t xml:space="preserve">The Review report proposes government reduce some of the excessive burden on providers delivering low risk supports, however all providers will now have to be registered. </w:t>
      </w:r>
      <w:r w:rsidRPr="00BE7911">
        <w:rPr>
          <w:rFonts w:ascii="Arial" w:hAnsi="Arial" w:cs="Arial"/>
          <w:sz w:val="24"/>
          <w:szCs w:val="24"/>
          <w:lang w:val="en-AU"/>
        </w:rPr>
        <w:t>Many people with disability are concerned that this will limit their choice and control over who provides their support</w:t>
      </w:r>
      <w:r w:rsidR="00D055EA" w:rsidRPr="00BE7911">
        <w:rPr>
          <w:rFonts w:ascii="Arial" w:hAnsi="Arial" w:cs="Arial"/>
          <w:sz w:val="24"/>
          <w:szCs w:val="24"/>
          <w:lang w:val="en-AU"/>
        </w:rPr>
        <w:t xml:space="preserve">s. </w:t>
      </w:r>
    </w:p>
    <w:p w14:paraId="24666CA6" w14:textId="7CA4DE66" w:rsidR="00050BDC" w:rsidRPr="00D935BE" w:rsidRDefault="003861D2" w:rsidP="00D935BE">
      <w:pPr>
        <w:pStyle w:val="ListBullet"/>
        <w:spacing w:line="360" w:lineRule="auto"/>
        <w:ind w:left="1134" w:right="-307"/>
        <w:rPr>
          <w:rFonts w:ascii="Arial" w:hAnsi="Arial" w:cs="Arial"/>
          <w:sz w:val="24"/>
          <w:szCs w:val="24"/>
          <w:lang w:val="en-AU"/>
        </w:rPr>
      </w:pPr>
      <w:r w:rsidRPr="00BE7911">
        <w:rPr>
          <w:rFonts w:ascii="Arial" w:hAnsi="Arial" w:cs="Arial"/>
          <w:sz w:val="24"/>
          <w:szCs w:val="24"/>
          <w:lang w:val="en-AU"/>
        </w:rPr>
        <w:t xml:space="preserve">There is a risk that registration </w:t>
      </w:r>
      <w:r w:rsidRPr="00BE7911">
        <w:rPr>
          <w:rFonts w:ascii="Arial" w:hAnsi="Arial" w:cs="Arial"/>
          <w:sz w:val="24"/>
          <w:szCs w:val="24"/>
          <w:lang w:val="en-AU" w:eastAsia="en-AU"/>
        </w:rPr>
        <w:t>pathways may favour large providers which could further limit choice and control. The impact of these arrangements will be significantly amplified in rural and regional areas. If these new requirements drive even one provider out of a remote location, it may leave this community with no provider at all</w:t>
      </w:r>
      <w:r w:rsidR="00D055EA" w:rsidRPr="00BE7911">
        <w:rPr>
          <w:rFonts w:ascii="Arial" w:hAnsi="Arial" w:cs="Arial"/>
          <w:sz w:val="24"/>
          <w:szCs w:val="24"/>
          <w:lang w:val="en-AU" w:eastAsia="en-AU"/>
        </w:rPr>
        <w:t xml:space="preserve">. </w:t>
      </w:r>
      <w:r w:rsidR="00D055EA" w:rsidRPr="00BE7911">
        <w:rPr>
          <w:rFonts w:ascii="Arial" w:hAnsi="Arial" w:cs="Arial"/>
          <w:sz w:val="24"/>
          <w:szCs w:val="24"/>
          <w:lang w:val="en-AU" w:eastAsia="zh-CN"/>
        </w:rPr>
        <w:t>No individual should be forced into a position where they are required to move away from friends and family and relocate to a metropolitan area just to access the support they need.</w:t>
      </w:r>
    </w:p>
    <w:p w14:paraId="398E978F" w14:textId="63ECB713" w:rsidR="00050BDC" w:rsidRPr="00D935BE" w:rsidRDefault="00D055EA" w:rsidP="00D935BE">
      <w:pPr>
        <w:pStyle w:val="ListBullet"/>
        <w:spacing w:line="360" w:lineRule="auto"/>
        <w:ind w:left="1134" w:right="-307"/>
        <w:rPr>
          <w:rFonts w:ascii="Arial" w:hAnsi="Arial" w:cs="Arial"/>
          <w:sz w:val="24"/>
          <w:szCs w:val="24"/>
          <w:lang w:val="en-AU" w:eastAsia="en-AU"/>
        </w:rPr>
      </w:pPr>
      <w:r w:rsidRPr="00BE7911">
        <w:rPr>
          <w:rFonts w:ascii="Arial" w:hAnsi="Arial" w:cs="Arial"/>
          <w:sz w:val="24"/>
          <w:szCs w:val="24"/>
          <w:lang w:val="en-AU"/>
        </w:rPr>
        <w:t>According to the 2023 State of the Sector Report, more than 40 per cent of providers expressed concern about the Quality and Safeguarding Framework they were expected to follow. Increasing the burden on providers may therefore have unintended consequences – particularly in thin market areas.</w:t>
      </w:r>
    </w:p>
    <w:p w14:paraId="59A7F1BF" w14:textId="1D0FDE07" w:rsidR="002C176E" w:rsidRPr="00BE7911" w:rsidRDefault="002C176E" w:rsidP="00D935BE">
      <w:pPr>
        <w:pStyle w:val="ListBullet"/>
        <w:spacing w:line="360" w:lineRule="auto"/>
        <w:ind w:left="1134" w:right="-307"/>
        <w:rPr>
          <w:rFonts w:ascii="Arial" w:hAnsi="Arial" w:cs="Arial"/>
          <w:sz w:val="24"/>
          <w:szCs w:val="24"/>
          <w:lang w:val="en-AU"/>
        </w:rPr>
      </w:pPr>
      <w:r w:rsidRPr="00BE7911">
        <w:rPr>
          <w:rFonts w:ascii="Arial" w:hAnsi="Arial" w:cs="Arial"/>
          <w:sz w:val="24"/>
          <w:szCs w:val="24"/>
          <w:lang w:val="en-AU"/>
        </w:rPr>
        <w:t xml:space="preserve">We stress that the new National Disability Supports Quality and Safeguards Commission merely having a list of providers is not, in of itself, an effective safeguard. </w:t>
      </w:r>
      <w:r w:rsidR="003E23E2" w:rsidRPr="00BE7911">
        <w:rPr>
          <w:rFonts w:ascii="Arial" w:hAnsi="Arial" w:cs="Arial"/>
          <w:sz w:val="24"/>
          <w:szCs w:val="24"/>
          <w:lang w:val="en-AU"/>
        </w:rPr>
        <w:t xml:space="preserve">Some </w:t>
      </w:r>
      <w:r w:rsidR="00AD2150" w:rsidRPr="00BE7911">
        <w:rPr>
          <w:rFonts w:ascii="Arial" w:hAnsi="Arial" w:cs="Arial"/>
          <w:sz w:val="24"/>
          <w:szCs w:val="24"/>
          <w:lang w:val="en-AU"/>
        </w:rPr>
        <w:t>Member</w:t>
      </w:r>
      <w:r w:rsidR="003E23E2" w:rsidRPr="00BE7911">
        <w:rPr>
          <w:rFonts w:ascii="Arial" w:hAnsi="Arial" w:cs="Arial"/>
          <w:sz w:val="24"/>
          <w:szCs w:val="24"/>
          <w:lang w:val="en-AU"/>
        </w:rPr>
        <w:t xml:space="preserve">s </w:t>
      </w:r>
      <w:r w:rsidRPr="00BE7911">
        <w:rPr>
          <w:rFonts w:ascii="Arial" w:hAnsi="Arial" w:cs="Arial"/>
          <w:sz w:val="24"/>
          <w:szCs w:val="24"/>
          <w:lang w:val="en-AU"/>
        </w:rPr>
        <w:t xml:space="preserve">therefore </w:t>
      </w:r>
      <w:r w:rsidR="003E23E2" w:rsidRPr="00BE7911">
        <w:rPr>
          <w:rFonts w:ascii="Arial" w:hAnsi="Arial" w:cs="Arial"/>
          <w:sz w:val="24"/>
          <w:szCs w:val="24"/>
          <w:lang w:val="en-AU"/>
        </w:rPr>
        <w:t xml:space="preserve">felt that </w:t>
      </w:r>
      <w:r w:rsidRPr="00BE7911">
        <w:rPr>
          <w:rFonts w:ascii="Arial" w:hAnsi="Arial" w:cs="Arial"/>
          <w:sz w:val="24"/>
          <w:szCs w:val="24"/>
          <w:lang w:val="en-AU"/>
        </w:rPr>
        <w:t xml:space="preserve">a better balance could be struck by </w:t>
      </w:r>
      <w:r w:rsidR="003E23E2" w:rsidRPr="00BE7911">
        <w:rPr>
          <w:rFonts w:ascii="Arial" w:hAnsi="Arial" w:cs="Arial"/>
          <w:sz w:val="24"/>
          <w:szCs w:val="24"/>
          <w:lang w:val="en-AU"/>
        </w:rPr>
        <w:t>Navigators or Planner</w:t>
      </w:r>
      <w:r w:rsidRPr="00BE7911">
        <w:rPr>
          <w:rFonts w:ascii="Arial" w:hAnsi="Arial" w:cs="Arial"/>
          <w:sz w:val="24"/>
          <w:szCs w:val="24"/>
          <w:lang w:val="en-AU"/>
        </w:rPr>
        <w:t>s:</w:t>
      </w:r>
    </w:p>
    <w:p w14:paraId="51F6EFF7" w14:textId="77777777" w:rsidR="002C176E" w:rsidRPr="00BE7911" w:rsidRDefault="003E23E2" w:rsidP="00D935BE">
      <w:pPr>
        <w:pStyle w:val="ListBullet"/>
        <w:numPr>
          <w:ilvl w:val="0"/>
          <w:numId w:val="13"/>
        </w:numPr>
        <w:spacing w:line="360" w:lineRule="auto"/>
        <w:ind w:left="1560" w:right="-307"/>
        <w:rPr>
          <w:rFonts w:ascii="Arial" w:hAnsi="Arial" w:cs="Arial"/>
          <w:sz w:val="24"/>
          <w:szCs w:val="24"/>
          <w:lang w:val="en-AU"/>
        </w:rPr>
      </w:pPr>
      <w:r w:rsidRPr="00BE7911">
        <w:rPr>
          <w:rFonts w:ascii="Arial" w:hAnsi="Arial" w:cs="Arial"/>
          <w:sz w:val="24"/>
          <w:szCs w:val="24"/>
          <w:lang w:val="en-AU"/>
        </w:rPr>
        <w:t xml:space="preserve">having more frequent check-ins with participants </w:t>
      </w:r>
    </w:p>
    <w:p w14:paraId="2B773D7F" w14:textId="1CDFE9B5" w:rsidR="002C176E" w:rsidRPr="00BE7911" w:rsidRDefault="002C176E" w:rsidP="00D935BE">
      <w:pPr>
        <w:pStyle w:val="ListBullet"/>
        <w:numPr>
          <w:ilvl w:val="0"/>
          <w:numId w:val="13"/>
        </w:numPr>
        <w:spacing w:line="360" w:lineRule="auto"/>
        <w:ind w:left="1560" w:right="-307"/>
        <w:rPr>
          <w:rFonts w:ascii="Arial" w:hAnsi="Arial" w:cs="Arial"/>
          <w:sz w:val="24"/>
          <w:szCs w:val="24"/>
          <w:lang w:val="en-AU"/>
        </w:rPr>
      </w:pPr>
      <w:r w:rsidRPr="00BE7911">
        <w:rPr>
          <w:rFonts w:ascii="Arial" w:hAnsi="Arial" w:cs="Arial"/>
          <w:sz w:val="24"/>
          <w:szCs w:val="24"/>
          <w:lang w:val="en-AU"/>
        </w:rPr>
        <w:t>Providing more support and training in plan management and risk, and</w:t>
      </w:r>
    </w:p>
    <w:p w14:paraId="31ED4C62" w14:textId="2A731E04" w:rsidR="00050BDC" w:rsidRPr="00D935BE" w:rsidRDefault="002C176E" w:rsidP="00D935BE">
      <w:pPr>
        <w:pStyle w:val="ListBullet"/>
        <w:numPr>
          <w:ilvl w:val="0"/>
          <w:numId w:val="13"/>
        </w:numPr>
        <w:spacing w:line="360" w:lineRule="auto"/>
        <w:ind w:left="1560" w:right="-307"/>
        <w:rPr>
          <w:rFonts w:ascii="Arial" w:hAnsi="Arial" w:cs="Arial"/>
          <w:sz w:val="24"/>
          <w:szCs w:val="24"/>
          <w:lang w:val="en-AU"/>
        </w:rPr>
      </w:pPr>
      <w:r w:rsidRPr="00BE7911">
        <w:rPr>
          <w:rFonts w:ascii="Arial" w:hAnsi="Arial" w:cs="Arial"/>
          <w:sz w:val="24"/>
          <w:szCs w:val="24"/>
          <w:lang w:val="en-AU"/>
        </w:rPr>
        <w:t>Offering more options around supported decision-making.</w:t>
      </w:r>
    </w:p>
    <w:p w14:paraId="16AAB675" w14:textId="75FA6858" w:rsidR="00050BDC" w:rsidRPr="00D935BE" w:rsidRDefault="00276CCB" w:rsidP="00D935BE">
      <w:pPr>
        <w:pStyle w:val="ListBullet"/>
        <w:spacing w:line="360" w:lineRule="auto"/>
        <w:ind w:left="1134" w:right="-307"/>
        <w:rPr>
          <w:sz w:val="24"/>
          <w:szCs w:val="24"/>
          <w:lang w:val="en-AU"/>
        </w:rPr>
      </w:pPr>
      <w:r w:rsidRPr="00BE7911">
        <w:rPr>
          <w:sz w:val="24"/>
          <w:szCs w:val="24"/>
          <w:lang w:val="en-AU"/>
        </w:rPr>
        <w:t xml:space="preserve">If registration is to be adopted, people with disability </w:t>
      </w:r>
      <w:r w:rsidR="00D055EA" w:rsidRPr="00BE7911">
        <w:rPr>
          <w:sz w:val="24"/>
          <w:szCs w:val="24"/>
          <w:lang w:val="en-AU"/>
        </w:rPr>
        <w:t xml:space="preserve">must be </w:t>
      </w:r>
      <w:r w:rsidRPr="00BE7911">
        <w:rPr>
          <w:sz w:val="24"/>
          <w:szCs w:val="24"/>
          <w:lang w:val="en-AU"/>
        </w:rPr>
        <w:t>assured continuity of support</w:t>
      </w:r>
      <w:r w:rsidR="003861D2" w:rsidRPr="00BE7911">
        <w:rPr>
          <w:sz w:val="24"/>
          <w:szCs w:val="24"/>
          <w:lang w:val="en-AU"/>
        </w:rPr>
        <w:t>.</w:t>
      </w:r>
      <w:r w:rsidRPr="00BE7911">
        <w:rPr>
          <w:sz w:val="24"/>
          <w:szCs w:val="24"/>
          <w:lang w:val="en-AU"/>
        </w:rPr>
        <w:t xml:space="preserve"> </w:t>
      </w:r>
      <w:r w:rsidR="003861D2" w:rsidRPr="00BE7911">
        <w:rPr>
          <w:sz w:val="24"/>
          <w:szCs w:val="24"/>
          <w:lang w:val="en-AU"/>
        </w:rPr>
        <w:t xml:space="preserve">Participants must not be </w:t>
      </w:r>
      <w:r w:rsidRPr="00BE7911">
        <w:rPr>
          <w:sz w:val="24"/>
          <w:szCs w:val="24"/>
          <w:lang w:val="en-AU"/>
        </w:rPr>
        <w:t xml:space="preserve">disadvantaged by </w:t>
      </w:r>
      <w:r w:rsidR="003861D2" w:rsidRPr="00BE7911">
        <w:rPr>
          <w:sz w:val="24"/>
          <w:szCs w:val="24"/>
          <w:lang w:val="en-AU"/>
        </w:rPr>
        <w:t xml:space="preserve">the introduction of new registration requirements that are designed to protect them. This will be particularly critical </w:t>
      </w:r>
      <w:r w:rsidRPr="00BE7911">
        <w:rPr>
          <w:sz w:val="24"/>
          <w:szCs w:val="24"/>
          <w:lang w:val="en-AU"/>
        </w:rPr>
        <w:t>for people with disability who rely on providers i</w:t>
      </w:r>
      <w:r w:rsidR="003861D2" w:rsidRPr="00BE7911">
        <w:rPr>
          <w:sz w:val="24"/>
          <w:szCs w:val="24"/>
          <w:lang w:val="en-AU"/>
        </w:rPr>
        <w:t xml:space="preserve">n rural and regional </w:t>
      </w:r>
      <w:r w:rsidRPr="00BE7911">
        <w:rPr>
          <w:sz w:val="24"/>
          <w:szCs w:val="24"/>
          <w:lang w:val="en-AU"/>
        </w:rPr>
        <w:t xml:space="preserve">areas where there are already thin markets. </w:t>
      </w:r>
    </w:p>
    <w:p w14:paraId="08A25829" w14:textId="414ED003" w:rsidR="00276CCB" w:rsidRDefault="003861D2" w:rsidP="00D935BE">
      <w:pPr>
        <w:pStyle w:val="ListBullet"/>
        <w:spacing w:line="360" w:lineRule="auto"/>
        <w:ind w:left="1134" w:right="-307"/>
        <w:rPr>
          <w:sz w:val="24"/>
          <w:szCs w:val="24"/>
          <w:lang w:val="en-AU"/>
        </w:rPr>
      </w:pPr>
      <w:r w:rsidRPr="00BE7911">
        <w:rPr>
          <w:sz w:val="24"/>
          <w:szCs w:val="24"/>
          <w:lang w:val="en-AU"/>
        </w:rPr>
        <w:t xml:space="preserve">In approaching the implementation of this recommendation, governments must also consider how they can </w:t>
      </w:r>
      <w:r w:rsidR="00276CCB" w:rsidRPr="00BE7911">
        <w:rPr>
          <w:sz w:val="24"/>
          <w:szCs w:val="24"/>
          <w:lang w:val="en-AU"/>
        </w:rPr>
        <w:t xml:space="preserve">guarantee participants </w:t>
      </w:r>
      <w:r w:rsidRPr="00BE7911">
        <w:rPr>
          <w:sz w:val="24"/>
          <w:szCs w:val="24"/>
          <w:lang w:val="en-AU"/>
        </w:rPr>
        <w:t xml:space="preserve">are able to access providers of last resort. </w:t>
      </w:r>
      <w:r w:rsidR="00276CCB" w:rsidRPr="00BE7911">
        <w:rPr>
          <w:sz w:val="24"/>
          <w:szCs w:val="24"/>
          <w:lang w:val="en-AU"/>
        </w:rPr>
        <w:t xml:space="preserve">We refer to Recommendation 10.10 from the Disability Royal Commission, which compels Governments to establish a provider of last resort scheme. We recently undertook consultation with our members to determine which 10 of the Disability Royal Commission’s 222 recommendations they would most like to see </w:t>
      </w:r>
      <w:r w:rsidRPr="00BE7911">
        <w:rPr>
          <w:sz w:val="24"/>
          <w:szCs w:val="24"/>
          <w:lang w:val="en-AU"/>
        </w:rPr>
        <w:t xml:space="preserve">prioritised </w:t>
      </w:r>
      <w:r w:rsidR="00276CCB" w:rsidRPr="00BE7911">
        <w:rPr>
          <w:sz w:val="24"/>
          <w:szCs w:val="24"/>
          <w:lang w:val="en-AU"/>
        </w:rPr>
        <w:t>in 2024. This was one of the top ten recommendations they have prioritised.</w:t>
      </w:r>
    </w:p>
    <w:p w14:paraId="6E6E8D0C" w14:textId="4CC73EFE" w:rsidR="007B7B12" w:rsidRPr="00BE7911" w:rsidRDefault="007B7B12" w:rsidP="00D935BE">
      <w:pPr>
        <w:pStyle w:val="ListBullet"/>
        <w:spacing w:line="360" w:lineRule="auto"/>
        <w:ind w:left="1134" w:right="-307"/>
        <w:rPr>
          <w:sz w:val="24"/>
          <w:szCs w:val="24"/>
          <w:lang w:val="en-AU"/>
        </w:rPr>
      </w:pPr>
      <w:r>
        <w:rPr>
          <w:rFonts w:ascii="Arial" w:hAnsi="Arial" w:cs="Arial"/>
          <w:sz w:val="24"/>
          <w:szCs w:val="24"/>
          <w:lang w:val="en-AU" w:eastAsia="zh-CN"/>
        </w:rPr>
        <w:t>Our May 2024 submission to the NDIS Provider and Worker Registration Taskforce provides further insights on our initial views in relation to this recommendation.</w:t>
      </w:r>
    </w:p>
    <w:p w14:paraId="3533392E" w14:textId="77777777" w:rsidR="00276CCB" w:rsidRDefault="00276CCB" w:rsidP="00E23AFE">
      <w:pPr>
        <w:pStyle w:val="ListBullet"/>
        <w:numPr>
          <w:ilvl w:val="0"/>
          <w:numId w:val="0"/>
        </w:numPr>
        <w:spacing w:line="360" w:lineRule="auto"/>
        <w:ind w:right="-307" w:hanging="360"/>
        <w:rPr>
          <w:lang w:val="en-AU"/>
        </w:rPr>
      </w:pPr>
    </w:p>
    <w:p w14:paraId="50397309" w14:textId="77777777" w:rsidR="008E706A" w:rsidRPr="00050BDC" w:rsidRDefault="008E706A" w:rsidP="00E23AFE">
      <w:pPr>
        <w:pStyle w:val="ListBullet"/>
        <w:numPr>
          <w:ilvl w:val="0"/>
          <w:numId w:val="0"/>
        </w:numPr>
        <w:spacing w:line="360" w:lineRule="auto"/>
        <w:ind w:right="-307" w:hanging="360"/>
        <w:rPr>
          <w:lang w:val="en-AU"/>
        </w:rPr>
      </w:pPr>
    </w:p>
    <w:p w14:paraId="7AA9B298" w14:textId="5290BA77" w:rsidR="00276CCB" w:rsidRPr="00697BD0" w:rsidRDefault="0097741D" w:rsidP="00E23AFE">
      <w:pPr>
        <w:pStyle w:val="ListBullet"/>
        <w:numPr>
          <w:ilvl w:val="0"/>
          <w:numId w:val="0"/>
        </w:numPr>
        <w:spacing w:line="360" w:lineRule="auto"/>
        <w:ind w:right="-307"/>
        <w:rPr>
          <w:rStyle w:val="cf01"/>
          <w:rFonts w:ascii="Arial" w:hAnsi="Arial" w:cs="Arial"/>
        </w:rPr>
      </w:pPr>
      <w:r>
        <w:pict w14:anchorId="50547170">
          <v:rect id="_x0000_i1049" alt="Decorative" style="width:0;height:1.5pt" o:hralign="center" o:hrstd="t" o:hr="t" fillcolor="#a0a0a0" stroked="f"/>
        </w:pict>
      </w:r>
    </w:p>
    <w:p w14:paraId="364F7B3C" w14:textId="6A8DB0FD" w:rsidR="00F33B69" w:rsidRPr="00D935BE" w:rsidRDefault="006D037F" w:rsidP="00D935BE">
      <w:pPr>
        <w:pStyle w:val="Heading2"/>
        <w:spacing w:line="360" w:lineRule="auto"/>
        <w:ind w:right="-307"/>
        <w:jc w:val="left"/>
        <w:rPr>
          <w:b/>
          <w:noProof/>
          <w:color w:val="000000"/>
          <w:sz w:val="24"/>
          <w:szCs w:val="24"/>
        </w:rPr>
      </w:pPr>
      <w:bookmarkStart w:id="29" w:name="_Toc166146490"/>
      <w:r w:rsidRPr="00D935BE">
        <w:rPr>
          <w:sz w:val="28"/>
          <w:szCs w:val="28"/>
        </w:rPr>
        <w:t>Recommendation 18: Reinvigorate efforts to urgently drive reduction and elimination in the use of restrictive practices</w:t>
      </w:r>
      <w:bookmarkStart w:id="30" w:name="_Hlk160721114"/>
      <w:r w:rsidR="00D935BE">
        <w:rPr>
          <w:sz w:val="28"/>
          <w:szCs w:val="28"/>
        </w:rPr>
        <w:t>.</w:t>
      </w:r>
      <w:bookmarkEnd w:id="29"/>
    </w:p>
    <w:p w14:paraId="320E646C" w14:textId="22A8BE6E" w:rsidR="00E26D8A" w:rsidRPr="00D935BE" w:rsidRDefault="00D935BE" w:rsidP="00E23AFE">
      <w:pPr>
        <w:spacing w:line="360" w:lineRule="auto"/>
        <w:ind w:right="-307"/>
        <w:rPr>
          <w:color w:val="000000"/>
          <w:sz w:val="24"/>
          <w:szCs w:val="24"/>
        </w:rPr>
      </w:pPr>
      <w:r>
        <w:rPr>
          <w:noProof/>
        </w:rPr>
        <w:drawing>
          <wp:anchor distT="0" distB="0" distL="114300" distR="114300" simplePos="0" relativeHeight="251658277" behindDoc="0" locked="0" layoutInCell="1" allowOverlap="1" wp14:anchorId="01826F2A" wp14:editId="135BEC59">
            <wp:simplePos x="0" y="0"/>
            <wp:positionH relativeFrom="margin">
              <wp:posOffset>-35469</wp:posOffset>
            </wp:positionH>
            <wp:positionV relativeFrom="paragraph">
              <wp:posOffset>651510</wp:posOffset>
            </wp:positionV>
            <wp:extent cx="359410" cy="340360"/>
            <wp:effectExtent l="0" t="0" r="2540" b="2540"/>
            <wp:wrapSquare wrapText="bothSides"/>
            <wp:docPr id="979344209" name="image1.png" descr="Decorative"/>
            <wp:cNvGraphicFramePr/>
            <a:graphic xmlns:a="http://schemas.openxmlformats.org/drawingml/2006/main">
              <a:graphicData uri="http://schemas.openxmlformats.org/drawingml/2006/picture">
                <pic:pic xmlns:pic="http://schemas.openxmlformats.org/drawingml/2006/picture">
                  <pic:nvPicPr>
                    <pic:cNvPr id="979344209"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E26D8A" w:rsidRPr="00D935BE">
        <w:rPr>
          <w:b/>
          <w:noProof/>
          <w:color w:val="000000"/>
          <w:sz w:val="24"/>
          <w:szCs w:val="24"/>
        </w:rPr>
        <mc:AlternateContent>
          <mc:Choice Requires="wps">
            <w:drawing>
              <wp:inline distT="114300" distB="114300" distL="114300" distR="114300" wp14:anchorId="6D2F58F3" wp14:editId="4886CA9A">
                <wp:extent cx="144000" cy="144000"/>
                <wp:effectExtent l="0" t="0" r="0" b="0"/>
                <wp:docPr id="341556925" name="Oval 341556925"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FEA1401" w14:textId="77777777" w:rsidR="00E26D8A" w:rsidRDefault="00E26D8A" w:rsidP="00E26D8A">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D2F58F3" id="Oval 341556925" o:spid="_x0000_s1047"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hQ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o1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cHzhQ0QEAAJADAAAOAAAAAAAA&#10;AAAAAAAAAC4CAABkcnMvZTJvRG9jLnhtbFBLAQItABQABgAIAAAAIQDH1B771QAAAAMBAAAPAAAA&#10;AAAAAAAAAAAAACsEAABkcnMvZG93bnJldi54bWxQSwUGAAAAAAQABADzAAAALQUAAAAA&#10;" fillcolor="#80bd40" stroked="f">
                <v:textbox inset="2.53958mm,2.53958mm,2.53958mm,2.53958mm">
                  <w:txbxContent>
                    <w:p w14:paraId="5FEA1401" w14:textId="77777777" w:rsidR="00E26D8A" w:rsidRDefault="00E26D8A" w:rsidP="00E26D8A">
                      <w:pPr>
                        <w:spacing w:after="0" w:line="240" w:lineRule="auto"/>
                        <w:jc w:val="center"/>
                        <w:textDirection w:val="btLr"/>
                      </w:pPr>
                    </w:p>
                  </w:txbxContent>
                </v:textbox>
                <w10:anchorlock/>
              </v:oval>
            </w:pict>
          </mc:Fallback>
        </mc:AlternateContent>
      </w:r>
      <w:r w:rsidR="00E26D8A" w:rsidRPr="00D935BE">
        <w:rPr>
          <w:b/>
          <w:color w:val="000000"/>
          <w:sz w:val="24"/>
          <w:szCs w:val="24"/>
        </w:rPr>
        <w:t xml:space="preserve"> Support in principle</w:t>
      </w:r>
      <w:r w:rsidR="00E26D8A" w:rsidRPr="00D935BE">
        <w:rPr>
          <w:color w:val="000000"/>
          <w:sz w:val="24"/>
          <w:szCs w:val="24"/>
        </w:rPr>
        <w:t xml:space="preserve"> – We would like Government to consider some additional factors as it approaches the implementation of this recommendation.</w:t>
      </w:r>
    </w:p>
    <w:p w14:paraId="384A45D0" w14:textId="56F2CBF0" w:rsidR="00050BDC" w:rsidRPr="00D935BE" w:rsidRDefault="00050BDC"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Overarching comments:</w:t>
      </w:r>
    </w:p>
    <w:bookmarkEnd w:id="30"/>
    <w:p w14:paraId="0DA43358" w14:textId="5BDAEC1C" w:rsidR="0050447B" w:rsidRPr="00D935BE" w:rsidRDefault="00D935BE" w:rsidP="00D935BE">
      <w:pPr>
        <w:spacing w:line="360" w:lineRule="auto"/>
        <w:ind w:left="709" w:right="-307"/>
        <w:rPr>
          <w:rFonts w:ascii="Arial" w:hAnsi="Arial" w:cs="Arial"/>
          <w:sz w:val="24"/>
          <w:szCs w:val="24"/>
          <w:lang w:val="en-AU"/>
        </w:rPr>
      </w:pPr>
      <w:r>
        <w:rPr>
          <w:noProof/>
        </w:rPr>
        <w:drawing>
          <wp:anchor distT="0" distB="0" distL="114300" distR="114300" simplePos="0" relativeHeight="251658276" behindDoc="0" locked="0" layoutInCell="1" allowOverlap="1" wp14:anchorId="6D43309A" wp14:editId="76175F97">
            <wp:simplePos x="0" y="0"/>
            <wp:positionH relativeFrom="margin">
              <wp:posOffset>-126274</wp:posOffset>
            </wp:positionH>
            <wp:positionV relativeFrom="paragraph">
              <wp:posOffset>866775</wp:posOffset>
            </wp:positionV>
            <wp:extent cx="447675" cy="447675"/>
            <wp:effectExtent l="0" t="0" r="9525" b="9525"/>
            <wp:wrapSquare wrapText="bothSides"/>
            <wp:docPr id="950218344"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8344"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47B" w:rsidRPr="00D935BE">
        <w:rPr>
          <w:rFonts w:ascii="Arial" w:hAnsi="Arial" w:cs="Arial"/>
          <w:sz w:val="24"/>
          <w:szCs w:val="24"/>
          <w:lang w:val="en-AU"/>
        </w:rPr>
        <w:t xml:space="preserve">While we are generally in support of this recommendation and the </w:t>
      </w:r>
      <w:r w:rsidR="00611F26" w:rsidRPr="00D935BE">
        <w:rPr>
          <w:rFonts w:ascii="Arial" w:hAnsi="Arial" w:cs="Arial"/>
          <w:sz w:val="24"/>
          <w:szCs w:val="24"/>
          <w:lang w:val="en-AU"/>
        </w:rPr>
        <w:t>Supporting Actions contained therein</w:t>
      </w:r>
      <w:r w:rsidR="00FA4482" w:rsidRPr="00D935BE">
        <w:rPr>
          <w:rFonts w:ascii="Arial" w:hAnsi="Arial" w:cs="Arial"/>
          <w:sz w:val="24"/>
          <w:szCs w:val="24"/>
          <w:lang w:val="en-AU"/>
        </w:rPr>
        <w:t xml:space="preserve">, we have some concerns in regard to definitions and consistency of legislation across jurisdictions. </w:t>
      </w:r>
    </w:p>
    <w:p w14:paraId="788C229C" w14:textId="4B6E26FF" w:rsidR="006D037F" w:rsidRPr="00D935BE" w:rsidRDefault="00CD7E10"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6D037F" w:rsidRPr="00D935BE">
        <w:rPr>
          <w:rFonts w:ascii="Arial" w:hAnsi="Arial" w:cs="Arial"/>
          <w:b/>
          <w:bCs/>
          <w:sz w:val="24"/>
          <w:szCs w:val="24"/>
          <w:lang w:val="en-AU"/>
        </w:rPr>
        <w:t>:</w:t>
      </w:r>
    </w:p>
    <w:p w14:paraId="57081239" w14:textId="5CEBA055" w:rsidR="006D037F" w:rsidRPr="00D935BE" w:rsidRDefault="00D316D5" w:rsidP="00D935BE">
      <w:pPr>
        <w:numPr>
          <w:ilvl w:val="0"/>
          <w:numId w:val="5"/>
        </w:numPr>
        <w:spacing w:line="360" w:lineRule="auto"/>
        <w:ind w:left="1134" w:right="-307"/>
        <w:textAlignment w:val="center"/>
        <w:rPr>
          <w:rFonts w:ascii="Arial" w:eastAsia="Times New Roman" w:hAnsi="Arial" w:cs="Arial"/>
          <w:sz w:val="24"/>
          <w:szCs w:val="24"/>
          <w:lang w:val="en-AU" w:eastAsia="en-AU"/>
        </w:rPr>
      </w:pPr>
      <w:r w:rsidRPr="00D935BE">
        <w:rPr>
          <w:rFonts w:ascii="Arial" w:eastAsia="Times New Roman" w:hAnsi="Arial" w:cs="Arial"/>
          <w:sz w:val="24"/>
          <w:szCs w:val="24"/>
          <w:lang w:val="en-AU" w:eastAsia="en-AU"/>
        </w:rPr>
        <w:t xml:space="preserve">The term, “restrictive practice” must be clearly defined, with consistent definitions being used across different service systems. As an example, there is currently no oversight of </w:t>
      </w:r>
      <w:r w:rsidR="006D037F" w:rsidRPr="00D935BE">
        <w:rPr>
          <w:rFonts w:ascii="Arial" w:eastAsia="Times New Roman" w:hAnsi="Arial" w:cs="Arial"/>
          <w:sz w:val="24"/>
          <w:szCs w:val="24"/>
          <w:lang w:val="en-AU" w:eastAsia="en-AU"/>
        </w:rPr>
        <w:t xml:space="preserve">what restrictive practices look like in the </w:t>
      </w:r>
      <w:r w:rsidRPr="00D935BE">
        <w:rPr>
          <w:rFonts w:ascii="Arial" w:eastAsia="Times New Roman" w:hAnsi="Arial" w:cs="Arial"/>
          <w:sz w:val="24"/>
          <w:szCs w:val="24"/>
          <w:lang w:val="en-AU" w:eastAsia="en-AU"/>
        </w:rPr>
        <w:t xml:space="preserve">context of </w:t>
      </w:r>
      <w:r w:rsidR="006D037F" w:rsidRPr="00D935BE">
        <w:rPr>
          <w:rFonts w:ascii="Arial" w:eastAsia="Times New Roman" w:hAnsi="Arial" w:cs="Arial"/>
          <w:sz w:val="24"/>
          <w:szCs w:val="24"/>
          <w:lang w:val="en-AU" w:eastAsia="en-AU"/>
        </w:rPr>
        <w:t>psychosocial disabili</w:t>
      </w:r>
      <w:r w:rsidR="004B328F" w:rsidRPr="00D935BE">
        <w:rPr>
          <w:rFonts w:ascii="Arial" w:eastAsia="Times New Roman" w:hAnsi="Arial" w:cs="Arial"/>
          <w:sz w:val="24"/>
          <w:szCs w:val="24"/>
          <w:lang w:val="en-AU" w:eastAsia="en-AU"/>
        </w:rPr>
        <w:t>ty.</w:t>
      </w:r>
    </w:p>
    <w:p w14:paraId="02AF94F5" w14:textId="5B5DC305" w:rsidR="00D316D5" w:rsidRPr="00D935BE" w:rsidRDefault="00D316D5" w:rsidP="00D935BE">
      <w:pPr>
        <w:numPr>
          <w:ilvl w:val="0"/>
          <w:numId w:val="5"/>
        </w:numPr>
        <w:spacing w:line="360" w:lineRule="auto"/>
        <w:ind w:left="1134" w:right="-307"/>
        <w:textAlignment w:val="center"/>
        <w:rPr>
          <w:rFonts w:ascii="Arial" w:eastAsia="Times New Roman" w:hAnsi="Arial" w:cs="Arial"/>
          <w:sz w:val="24"/>
          <w:szCs w:val="24"/>
          <w:lang w:val="en-AU" w:eastAsia="en-AU"/>
        </w:rPr>
      </w:pPr>
      <w:r w:rsidRPr="00D935BE">
        <w:rPr>
          <w:rFonts w:ascii="Arial" w:eastAsia="Times New Roman" w:hAnsi="Arial" w:cs="Arial"/>
          <w:sz w:val="24"/>
          <w:szCs w:val="24"/>
          <w:lang w:val="en-AU" w:eastAsia="en-AU"/>
        </w:rPr>
        <w:t>This recommendation has a high level of cross over with recommendations from the Disability Royal Commission and must be considered in this context</w:t>
      </w:r>
      <w:r w:rsidR="004B328F" w:rsidRPr="00D935BE">
        <w:rPr>
          <w:rFonts w:ascii="Arial" w:eastAsia="Times New Roman" w:hAnsi="Arial" w:cs="Arial"/>
          <w:sz w:val="24"/>
          <w:szCs w:val="24"/>
          <w:lang w:val="en-AU" w:eastAsia="en-AU"/>
        </w:rPr>
        <w:t xml:space="preserve">. </w:t>
      </w:r>
      <w:r w:rsidRPr="00D935BE">
        <w:rPr>
          <w:rFonts w:ascii="Arial" w:eastAsia="Times New Roman" w:hAnsi="Arial" w:cs="Arial"/>
          <w:sz w:val="24"/>
          <w:szCs w:val="24"/>
          <w:lang w:val="en-AU" w:eastAsia="en-AU"/>
        </w:rPr>
        <w:t>The Australian and state and territory governments must establish a nationally consistent legislative and administrative framework for:</w:t>
      </w:r>
    </w:p>
    <w:p w14:paraId="7FE0AF84" w14:textId="321C7DCF" w:rsidR="00D316D5" w:rsidRPr="00D935BE" w:rsidRDefault="00D316D5"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The protection of all people with disability from the use of physical and chemical restraint and seclusion under the guise of “behaviour modification”.</w:t>
      </w:r>
    </w:p>
    <w:p w14:paraId="79473DDB" w14:textId="312C1A6C" w:rsidR="00D316D5" w:rsidRPr="00D935BE" w:rsidRDefault="00D316D5"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The elimination of restrictive practices in all settings (see paragraph 30: A from 2019 concluding observations).</w:t>
      </w:r>
    </w:p>
    <w:p w14:paraId="5E895D89" w14:textId="77777777" w:rsidR="007E7D5F" w:rsidRPr="00D935BE" w:rsidRDefault="00D316D5" w:rsidP="00D935BE">
      <w:pPr>
        <w:numPr>
          <w:ilvl w:val="0"/>
          <w:numId w:val="5"/>
        </w:numPr>
        <w:spacing w:line="360" w:lineRule="auto"/>
        <w:ind w:left="1134" w:right="-307"/>
        <w:textAlignment w:val="center"/>
        <w:rPr>
          <w:rFonts w:ascii="Arial" w:eastAsia="Times New Roman" w:hAnsi="Arial" w:cs="Arial"/>
          <w:sz w:val="24"/>
          <w:szCs w:val="24"/>
          <w:lang w:val="en-AU" w:eastAsia="en-AU"/>
        </w:rPr>
      </w:pPr>
      <w:r w:rsidRPr="00D935BE">
        <w:rPr>
          <w:rFonts w:ascii="Arial" w:eastAsia="Times New Roman" w:hAnsi="Arial" w:cs="Arial"/>
          <w:sz w:val="24"/>
          <w:szCs w:val="24"/>
          <w:lang w:val="en-AU" w:eastAsia="en-AU"/>
        </w:rPr>
        <w:t>Urgent steps must also be taken to ensure Australia is complying with its obligations under the Optional Protocol to the Convention Against Torture and Other Cruel, Inhuman or Degrading Treatment or Punishmen</w:t>
      </w:r>
      <w:r w:rsidR="007E7D5F" w:rsidRPr="00D935BE">
        <w:rPr>
          <w:rFonts w:ascii="Arial" w:eastAsia="Times New Roman" w:hAnsi="Arial" w:cs="Arial"/>
          <w:sz w:val="24"/>
          <w:szCs w:val="24"/>
          <w:lang w:val="en-AU" w:eastAsia="en-AU"/>
        </w:rPr>
        <w:t>t.</w:t>
      </w:r>
    </w:p>
    <w:p w14:paraId="6CFCAFF8" w14:textId="0A1330E4" w:rsidR="00D316D5" w:rsidRPr="00D935BE" w:rsidRDefault="007E7D5F" w:rsidP="00D935BE">
      <w:pPr>
        <w:numPr>
          <w:ilvl w:val="0"/>
          <w:numId w:val="5"/>
        </w:numPr>
        <w:spacing w:line="360" w:lineRule="auto"/>
        <w:ind w:left="1134" w:right="-307"/>
        <w:textAlignment w:val="center"/>
        <w:rPr>
          <w:rFonts w:ascii="Arial" w:eastAsia="Times New Roman" w:hAnsi="Arial" w:cs="Arial"/>
          <w:sz w:val="24"/>
          <w:szCs w:val="24"/>
          <w:lang w:val="en-AU" w:eastAsia="en-AU"/>
        </w:rPr>
      </w:pPr>
      <w:r w:rsidRPr="00D935BE">
        <w:rPr>
          <w:rFonts w:ascii="Arial" w:eastAsia="Times New Roman" w:hAnsi="Arial" w:cs="Arial"/>
          <w:sz w:val="24"/>
          <w:szCs w:val="24"/>
          <w:lang w:val="en-AU" w:eastAsia="en-AU"/>
        </w:rPr>
        <w:t xml:space="preserve">We recommend governments refer to </w:t>
      </w:r>
      <w:r w:rsidR="00D316D5" w:rsidRPr="00D935BE">
        <w:rPr>
          <w:rFonts w:ascii="Arial" w:eastAsia="Times New Roman" w:hAnsi="Arial" w:cs="Arial"/>
          <w:sz w:val="24"/>
          <w:szCs w:val="24"/>
          <w:lang w:val="en-AU" w:eastAsia="en-AU"/>
        </w:rPr>
        <w:t xml:space="preserve">the report entitled, “A future without violence”, published by the Australian Human Rights Commission in 2018 </w:t>
      </w:r>
      <w:r w:rsidRPr="00D935BE">
        <w:rPr>
          <w:rFonts w:ascii="Arial" w:eastAsia="Times New Roman" w:hAnsi="Arial" w:cs="Arial"/>
          <w:sz w:val="24"/>
          <w:szCs w:val="24"/>
          <w:lang w:val="en-AU" w:eastAsia="en-AU"/>
        </w:rPr>
        <w:t xml:space="preserve">as it approaches the implementation of this recommendation </w:t>
      </w:r>
      <w:r w:rsidR="00D316D5" w:rsidRPr="00D935BE">
        <w:rPr>
          <w:rFonts w:ascii="Arial" w:eastAsia="Times New Roman" w:hAnsi="Arial" w:cs="Arial"/>
          <w:sz w:val="24"/>
          <w:szCs w:val="24"/>
          <w:lang w:val="en-AU" w:eastAsia="en-AU"/>
        </w:rPr>
        <w:t>(see paragraph 32: C from 2019 concluding observations).</w:t>
      </w:r>
    </w:p>
    <w:p w14:paraId="19D02216" w14:textId="77777777" w:rsidR="00C12404" w:rsidRDefault="00C12404" w:rsidP="00E23AFE">
      <w:pPr>
        <w:pStyle w:val="ListBullet"/>
        <w:numPr>
          <w:ilvl w:val="0"/>
          <w:numId w:val="0"/>
        </w:numPr>
        <w:spacing w:line="360" w:lineRule="auto"/>
        <w:ind w:right="-307"/>
        <w:rPr>
          <w:rFonts w:ascii="Arial" w:hAnsi="Arial" w:cs="Arial"/>
          <w:sz w:val="22"/>
          <w:szCs w:val="22"/>
          <w:lang w:val="en-AU"/>
        </w:rPr>
      </w:pPr>
    </w:p>
    <w:p w14:paraId="145B0112" w14:textId="77777777" w:rsidR="00D935BE" w:rsidRPr="00D935BE" w:rsidRDefault="00D935BE" w:rsidP="00E23AFE">
      <w:pPr>
        <w:pStyle w:val="ListBullet"/>
        <w:numPr>
          <w:ilvl w:val="0"/>
          <w:numId w:val="0"/>
        </w:numPr>
        <w:spacing w:line="360" w:lineRule="auto"/>
        <w:ind w:right="-307"/>
        <w:rPr>
          <w:rFonts w:ascii="Arial" w:hAnsi="Arial" w:cs="Arial"/>
          <w:sz w:val="22"/>
          <w:szCs w:val="22"/>
          <w:lang w:val="en-AU"/>
        </w:rPr>
      </w:pPr>
    </w:p>
    <w:p w14:paraId="77E66CE7" w14:textId="7E027BBB" w:rsidR="00925132" w:rsidRPr="00D935BE" w:rsidRDefault="0097741D" w:rsidP="00E23AFE">
      <w:pPr>
        <w:pStyle w:val="ListBullet"/>
        <w:numPr>
          <w:ilvl w:val="0"/>
          <w:numId w:val="0"/>
        </w:numPr>
        <w:spacing w:line="360" w:lineRule="auto"/>
        <w:ind w:right="-307"/>
        <w:rPr>
          <w:rFonts w:ascii="Arial" w:hAnsi="Arial" w:cs="Arial"/>
          <w:sz w:val="22"/>
          <w:szCs w:val="22"/>
          <w:lang w:val="en-AU"/>
        </w:rPr>
      </w:pPr>
      <w:r>
        <w:rPr>
          <w:sz w:val="24"/>
          <w:szCs w:val="24"/>
        </w:rPr>
        <w:pict w14:anchorId="1E1746C3">
          <v:rect id="_x0000_i1050" alt="Decorative" style="width:0;height:1.5pt" o:hralign="center" o:hrstd="t" o:hr="t" fillcolor="#a0a0a0" stroked="f"/>
        </w:pict>
      </w:r>
    </w:p>
    <w:p w14:paraId="6EA32636" w14:textId="71A30F6C" w:rsidR="00C12404" w:rsidRPr="00D935BE" w:rsidRDefault="00BC5E0E" w:rsidP="00E23AFE">
      <w:pPr>
        <w:pStyle w:val="Heading2"/>
        <w:spacing w:line="360" w:lineRule="auto"/>
        <w:ind w:right="-307"/>
        <w:rPr>
          <w:sz w:val="28"/>
          <w:szCs w:val="28"/>
        </w:rPr>
      </w:pPr>
      <w:bookmarkStart w:id="31" w:name="_Toc166146491"/>
      <w:r w:rsidRPr="00D935BE">
        <w:rPr>
          <w:sz w:val="28"/>
          <w:szCs w:val="28"/>
        </w:rPr>
        <w:t xml:space="preserve">Recommendation 19: Embed effective quality and safeguarding institutions and architecture across the disability support </w:t>
      </w:r>
      <w:proofErr w:type="gramStart"/>
      <w:r w:rsidRPr="00D935BE">
        <w:rPr>
          <w:sz w:val="28"/>
          <w:szCs w:val="28"/>
        </w:rPr>
        <w:t>ecosystem</w:t>
      </w:r>
      <w:bookmarkEnd w:id="31"/>
      <w:proofErr w:type="gramEnd"/>
    </w:p>
    <w:p w14:paraId="4734F7E6" w14:textId="77777777" w:rsidR="003C781A" w:rsidRPr="00D935BE" w:rsidRDefault="003C781A" w:rsidP="00E23AFE">
      <w:pPr>
        <w:spacing w:line="360" w:lineRule="auto"/>
        <w:ind w:right="-307"/>
        <w:rPr>
          <w:color w:val="000000"/>
          <w:sz w:val="24"/>
          <w:szCs w:val="24"/>
        </w:rPr>
      </w:pPr>
      <w:r w:rsidRPr="00D935BE">
        <w:rPr>
          <w:b/>
          <w:noProof/>
          <w:color w:val="000000"/>
          <w:sz w:val="24"/>
          <w:szCs w:val="24"/>
        </w:rPr>
        <mc:AlternateContent>
          <mc:Choice Requires="wps">
            <w:drawing>
              <wp:inline distT="114300" distB="114300" distL="114300" distR="114300" wp14:anchorId="56170354" wp14:editId="317FA3BF">
                <wp:extent cx="144000" cy="144000"/>
                <wp:effectExtent l="0" t="0" r="0" b="0"/>
                <wp:docPr id="343802758" name="Oval 343802758" descr="Orange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68F6C28" w14:textId="77777777" w:rsidR="003C781A" w:rsidRDefault="003C781A" w:rsidP="003C781A">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6170354" id="Oval 343802758" o:spid="_x0000_s1048" alt="Orange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" fillcolor="#f15d22" stroked="f">
                <v:textbox inset="2.53958mm,2.53958mm,2.53958mm,2.53958mm">
                  <w:txbxContent>
                    <w:p w14:paraId="068F6C28" w14:textId="77777777" w:rsidR="003C781A" w:rsidRDefault="003C781A" w:rsidP="003C781A">
                      <w:pPr>
                        <w:spacing w:after="0" w:line="240" w:lineRule="auto"/>
                        <w:jc w:val="center"/>
                        <w:textDirection w:val="btLr"/>
                      </w:pPr>
                    </w:p>
                  </w:txbxContent>
                </v:textbox>
                <w10:anchorlock/>
              </v:oval>
            </w:pict>
          </mc:Fallback>
        </mc:AlternateContent>
      </w:r>
      <w:r w:rsidRPr="00D935BE">
        <w:rPr>
          <w:b/>
          <w:color w:val="000000"/>
          <w:sz w:val="24"/>
          <w:szCs w:val="24"/>
        </w:rPr>
        <w:t xml:space="preserve"> Further information/consultation needed </w:t>
      </w:r>
      <w:r w:rsidRPr="00D935BE">
        <w:rPr>
          <w:color w:val="000000"/>
          <w:sz w:val="24"/>
          <w:szCs w:val="24"/>
        </w:rPr>
        <w:t>– We do not have enough detail to support this recommendation in full.</w:t>
      </w:r>
    </w:p>
    <w:p w14:paraId="764EF7CD" w14:textId="3F00D44A" w:rsidR="00D935BE" w:rsidRDefault="00D935BE" w:rsidP="00E23AFE">
      <w:pPr>
        <w:spacing w:line="360" w:lineRule="auto"/>
        <w:ind w:right="-307"/>
        <w:rPr>
          <w:rFonts w:ascii="Arial" w:hAnsi="Arial" w:cs="Arial"/>
          <w:b/>
          <w:bCs/>
          <w:sz w:val="24"/>
          <w:szCs w:val="24"/>
          <w:lang w:val="en-AU"/>
        </w:rPr>
      </w:pPr>
      <w:r>
        <w:rPr>
          <w:noProof/>
        </w:rPr>
        <w:drawing>
          <wp:anchor distT="0" distB="0" distL="114300" distR="114300" simplePos="0" relativeHeight="251658279" behindDoc="0" locked="0" layoutInCell="1" allowOverlap="1" wp14:anchorId="77BC59D2" wp14:editId="08B99ED9">
            <wp:simplePos x="0" y="0"/>
            <wp:positionH relativeFrom="margin">
              <wp:posOffset>-33746</wp:posOffset>
            </wp:positionH>
            <wp:positionV relativeFrom="paragraph">
              <wp:posOffset>377825</wp:posOffset>
            </wp:positionV>
            <wp:extent cx="359410" cy="340360"/>
            <wp:effectExtent l="0" t="0" r="2540" b="2540"/>
            <wp:wrapSquare wrapText="bothSides"/>
            <wp:docPr id="2022637033" name="image1.png" descr="Decorative"/>
            <wp:cNvGraphicFramePr/>
            <a:graphic xmlns:a="http://schemas.openxmlformats.org/drawingml/2006/main">
              <a:graphicData uri="http://schemas.openxmlformats.org/drawingml/2006/picture">
                <pic:pic xmlns:pic="http://schemas.openxmlformats.org/drawingml/2006/picture">
                  <pic:nvPicPr>
                    <pic:cNvPr id="2022637033"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40C6DB07" w14:textId="34E9EA38" w:rsidR="00050BDC" w:rsidRPr="00D935BE" w:rsidRDefault="00050BDC"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Overarching comments:</w:t>
      </w:r>
    </w:p>
    <w:p w14:paraId="250C238C" w14:textId="0CCB3A6B" w:rsidR="006558CE" w:rsidRPr="00D935BE" w:rsidRDefault="00D935BE" w:rsidP="00D935BE">
      <w:pPr>
        <w:spacing w:line="360" w:lineRule="auto"/>
        <w:ind w:left="709" w:right="-307"/>
        <w:rPr>
          <w:rFonts w:ascii="Arial" w:hAnsi="Arial" w:cs="Arial"/>
          <w:sz w:val="24"/>
          <w:szCs w:val="24"/>
          <w:lang w:val="en-AU"/>
        </w:rPr>
      </w:pPr>
      <w:r>
        <w:rPr>
          <w:noProof/>
        </w:rPr>
        <w:drawing>
          <wp:anchor distT="0" distB="0" distL="114300" distR="114300" simplePos="0" relativeHeight="251658278" behindDoc="0" locked="0" layoutInCell="1" allowOverlap="1" wp14:anchorId="0A203CB8" wp14:editId="540F90BF">
            <wp:simplePos x="0" y="0"/>
            <wp:positionH relativeFrom="margin">
              <wp:posOffset>-136525</wp:posOffset>
            </wp:positionH>
            <wp:positionV relativeFrom="paragraph">
              <wp:posOffset>1652814</wp:posOffset>
            </wp:positionV>
            <wp:extent cx="447675" cy="447675"/>
            <wp:effectExtent l="0" t="0" r="9525" b="9525"/>
            <wp:wrapSquare wrapText="bothSides"/>
            <wp:docPr id="1130057391"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57391"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8CE" w:rsidRPr="00D935BE">
        <w:rPr>
          <w:rFonts w:ascii="Arial" w:hAnsi="Arial" w:cs="Arial"/>
          <w:sz w:val="24"/>
          <w:szCs w:val="24"/>
          <w:lang w:val="en-AU"/>
        </w:rPr>
        <w:t>While we recogni</w:t>
      </w:r>
      <w:r w:rsidR="000B69DA" w:rsidRPr="00D935BE">
        <w:rPr>
          <w:rFonts w:ascii="Arial" w:hAnsi="Arial" w:cs="Arial"/>
          <w:sz w:val="24"/>
          <w:szCs w:val="24"/>
          <w:lang w:val="en-AU"/>
        </w:rPr>
        <w:t>s</w:t>
      </w:r>
      <w:r w:rsidR="006558CE" w:rsidRPr="00D935BE">
        <w:rPr>
          <w:rFonts w:ascii="Arial" w:hAnsi="Arial" w:cs="Arial"/>
          <w:sz w:val="24"/>
          <w:szCs w:val="24"/>
          <w:lang w:val="en-AU"/>
        </w:rPr>
        <w:t>e the potential benefits</w:t>
      </w:r>
      <w:r w:rsidR="000B69DA" w:rsidRPr="00D935BE">
        <w:rPr>
          <w:rFonts w:ascii="Arial" w:hAnsi="Arial" w:cs="Arial"/>
          <w:sz w:val="24"/>
          <w:szCs w:val="24"/>
          <w:lang w:val="en-AU"/>
        </w:rPr>
        <w:t xml:space="preserve"> of this recommendation</w:t>
      </w:r>
      <w:r w:rsidR="006558CE" w:rsidRPr="00D935BE">
        <w:rPr>
          <w:rFonts w:ascii="Arial" w:hAnsi="Arial" w:cs="Arial"/>
          <w:sz w:val="24"/>
          <w:szCs w:val="24"/>
          <w:lang w:val="en-AU"/>
        </w:rPr>
        <w:t xml:space="preserve">, </w:t>
      </w:r>
      <w:r w:rsidR="00330F11" w:rsidRPr="00D935BE">
        <w:rPr>
          <w:rFonts w:ascii="Arial" w:hAnsi="Arial" w:cs="Arial"/>
          <w:sz w:val="24"/>
          <w:szCs w:val="24"/>
          <w:lang w:val="en-AU"/>
        </w:rPr>
        <w:t>including</w:t>
      </w:r>
      <w:r w:rsidR="006558CE" w:rsidRPr="00D935BE">
        <w:rPr>
          <w:rFonts w:ascii="Arial" w:hAnsi="Arial" w:cs="Arial"/>
          <w:sz w:val="24"/>
          <w:szCs w:val="24"/>
          <w:lang w:val="en-AU"/>
        </w:rPr>
        <w:t xml:space="preserve"> enhanced oversight and protection, we harbor concerns regarding its practical implementation. Ensuring consistency and simplicity across complaint procedures, regardless of the service system, is paramount. Additionally, maintaining an independent complaints-handling mechanism separate from regulatory bodies is crucial for effective oversight.</w:t>
      </w:r>
    </w:p>
    <w:p w14:paraId="5B07BBED" w14:textId="5313435D" w:rsidR="00BC5E0E" w:rsidRPr="00D935BE" w:rsidRDefault="00CD7E10"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BC5E0E" w:rsidRPr="00D935BE">
        <w:rPr>
          <w:rFonts w:ascii="Arial" w:hAnsi="Arial" w:cs="Arial"/>
          <w:b/>
          <w:bCs/>
          <w:sz w:val="24"/>
          <w:szCs w:val="24"/>
          <w:lang w:val="en-AU"/>
        </w:rPr>
        <w:t>:</w:t>
      </w:r>
    </w:p>
    <w:p w14:paraId="4B027556" w14:textId="19916421" w:rsidR="007E3633" w:rsidRPr="00D935BE" w:rsidRDefault="00BC5E0E"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While we are generally supportive of the role of the NDIS Quality and Safeguards Commission being expanded to cover all disability services, we </w:t>
      </w:r>
      <w:r w:rsidR="007E7D5F" w:rsidRPr="00D935BE">
        <w:rPr>
          <w:rFonts w:ascii="Arial" w:hAnsi="Arial" w:cs="Arial"/>
          <w:sz w:val="24"/>
          <w:szCs w:val="24"/>
          <w:lang w:val="en-AU"/>
        </w:rPr>
        <w:t xml:space="preserve">do not understand how </w:t>
      </w:r>
      <w:r w:rsidRPr="00D935BE">
        <w:rPr>
          <w:rFonts w:ascii="Arial" w:hAnsi="Arial" w:cs="Arial"/>
          <w:sz w:val="24"/>
          <w:szCs w:val="24"/>
          <w:lang w:val="en-AU"/>
        </w:rPr>
        <w:t xml:space="preserve">this will work in practice. </w:t>
      </w:r>
    </w:p>
    <w:p w14:paraId="79DE7276" w14:textId="77777777" w:rsidR="00D935BE" w:rsidRDefault="00BC5E0E" w:rsidP="00D935BE">
      <w:pPr>
        <w:pStyle w:val="ListBullet"/>
        <w:numPr>
          <w:ilvl w:val="0"/>
          <w:numId w:val="0"/>
        </w:numPr>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If, for example, an older person </w:t>
      </w:r>
      <w:r w:rsidR="007E7D5F" w:rsidRPr="00D935BE">
        <w:rPr>
          <w:rFonts w:ascii="Arial" w:hAnsi="Arial" w:cs="Arial"/>
          <w:sz w:val="24"/>
          <w:szCs w:val="24"/>
          <w:lang w:val="en-AU"/>
        </w:rPr>
        <w:t xml:space="preserve">with disability </w:t>
      </w:r>
      <w:r w:rsidRPr="00D935BE">
        <w:rPr>
          <w:rFonts w:ascii="Arial" w:hAnsi="Arial" w:cs="Arial"/>
          <w:sz w:val="24"/>
          <w:szCs w:val="24"/>
          <w:lang w:val="en-AU"/>
        </w:rPr>
        <w:t>is accessing supports from a disability service provider, but receiving their funding from the aged care system, would they still complain to the National Disability Supports Quality and Safeguards Commission? Or would they be expected to lodge their complaint with the Aged Care Quality and Safety Commission instead</w:t>
      </w:r>
      <w:r w:rsidR="007E7D5F" w:rsidRPr="00D935BE">
        <w:rPr>
          <w:rFonts w:ascii="Arial" w:hAnsi="Arial" w:cs="Arial"/>
          <w:sz w:val="24"/>
          <w:szCs w:val="24"/>
          <w:lang w:val="en-AU"/>
        </w:rPr>
        <w:t>?</w:t>
      </w:r>
    </w:p>
    <w:p w14:paraId="78C492F2" w14:textId="77777777" w:rsidR="00D935BE" w:rsidRDefault="00B35B25" w:rsidP="00D935BE">
      <w:pPr>
        <w:pStyle w:val="ListBullet"/>
        <w:numPr>
          <w:ilvl w:val="0"/>
          <w:numId w:val="46"/>
        </w:numPr>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It is critical that complaint processes are </w:t>
      </w:r>
      <w:r w:rsidR="007E7D5F" w:rsidRPr="00D935BE">
        <w:rPr>
          <w:rFonts w:ascii="Arial" w:hAnsi="Arial" w:cs="Arial"/>
          <w:sz w:val="24"/>
          <w:szCs w:val="24"/>
          <w:lang w:val="en-AU"/>
        </w:rPr>
        <w:t xml:space="preserve">consistent, </w:t>
      </w:r>
      <w:proofErr w:type="gramStart"/>
      <w:r w:rsidRPr="00D935BE">
        <w:rPr>
          <w:rFonts w:ascii="Arial" w:hAnsi="Arial" w:cs="Arial"/>
          <w:sz w:val="24"/>
          <w:szCs w:val="24"/>
          <w:lang w:val="en-AU"/>
        </w:rPr>
        <w:t>simple</w:t>
      </w:r>
      <w:proofErr w:type="gramEnd"/>
      <w:r w:rsidRPr="00D935BE">
        <w:rPr>
          <w:rFonts w:ascii="Arial" w:hAnsi="Arial" w:cs="Arial"/>
          <w:sz w:val="24"/>
          <w:szCs w:val="24"/>
          <w:lang w:val="en-AU"/>
        </w:rPr>
        <w:t xml:space="preserve"> and intuitive for all people with disability to navigate – irrespective of which service system they fall under.</w:t>
      </w:r>
    </w:p>
    <w:p w14:paraId="20E215C2" w14:textId="65DA0A28" w:rsidR="004F78A5" w:rsidRPr="00D935BE" w:rsidRDefault="00BC5E0E" w:rsidP="00D935BE">
      <w:pPr>
        <w:pStyle w:val="ListBullet"/>
        <w:numPr>
          <w:ilvl w:val="0"/>
          <w:numId w:val="46"/>
        </w:numPr>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It is </w:t>
      </w:r>
      <w:r w:rsidR="006F27DF" w:rsidRPr="00D935BE">
        <w:rPr>
          <w:rFonts w:ascii="Arial" w:hAnsi="Arial" w:cs="Arial"/>
          <w:sz w:val="24"/>
          <w:szCs w:val="24"/>
          <w:lang w:val="en-AU"/>
        </w:rPr>
        <w:t xml:space="preserve">also </w:t>
      </w:r>
      <w:r w:rsidRPr="00D935BE">
        <w:rPr>
          <w:rFonts w:ascii="Arial" w:hAnsi="Arial" w:cs="Arial"/>
          <w:sz w:val="24"/>
          <w:szCs w:val="24"/>
          <w:lang w:val="en-AU"/>
        </w:rPr>
        <w:t xml:space="preserve">imperative that complaints-handling is kept at </w:t>
      </w:r>
      <w:r w:rsidR="00850EC6" w:rsidRPr="00D935BE">
        <w:rPr>
          <w:rFonts w:ascii="Arial" w:hAnsi="Arial" w:cs="Arial"/>
          <w:sz w:val="24"/>
          <w:szCs w:val="24"/>
          <w:lang w:val="en-AU"/>
        </w:rPr>
        <w:t>arm’s length</w:t>
      </w:r>
      <w:r w:rsidRPr="00D935BE">
        <w:rPr>
          <w:rFonts w:ascii="Arial" w:hAnsi="Arial" w:cs="Arial"/>
          <w:sz w:val="24"/>
          <w:szCs w:val="24"/>
          <w:lang w:val="en-AU"/>
        </w:rPr>
        <w:t xml:space="preserve"> from the body responsible for regulation. </w:t>
      </w:r>
    </w:p>
    <w:p w14:paraId="1E14070C" w14:textId="77777777" w:rsidR="00D935BE" w:rsidRPr="00D935BE" w:rsidRDefault="00D935BE" w:rsidP="00AC1C38">
      <w:pPr>
        <w:pStyle w:val="ListBullet"/>
        <w:numPr>
          <w:ilvl w:val="0"/>
          <w:numId w:val="0"/>
        </w:numPr>
        <w:spacing w:line="360" w:lineRule="auto"/>
        <w:ind w:right="-307" w:hanging="360"/>
        <w:rPr>
          <w:rFonts w:ascii="Arial" w:hAnsi="Arial" w:cs="Arial"/>
          <w:sz w:val="24"/>
          <w:szCs w:val="24"/>
          <w:lang w:val="en-AU"/>
        </w:rPr>
      </w:pPr>
    </w:p>
    <w:p w14:paraId="3720FA8D" w14:textId="77777777" w:rsidR="00D935BE" w:rsidRPr="00D935BE" w:rsidRDefault="00D935BE" w:rsidP="00AC1C38">
      <w:pPr>
        <w:pStyle w:val="ListBullet"/>
        <w:numPr>
          <w:ilvl w:val="0"/>
          <w:numId w:val="0"/>
        </w:numPr>
        <w:spacing w:line="360" w:lineRule="auto"/>
        <w:ind w:right="-307" w:hanging="360"/>
        <w:rPr>
          <w:rFonts w:ascii="Arial" w:hAnsi="Arial" w:cs="Arial"/>
          <w:sz w:val="24"/>
          <w:szCs w:val="24"/>
          <w:lang w:val="en-AU"/>
        </w:rPr>
      </w:pPr>
    </w:p>
    <w:p w14:paraId="1876BEB6" w14:textId="096DD867" w:rsidR="00925132" w:rsidRPr="00D935BE" w:rsidRDefault="0097741D" w:rsidP="00F41EFC">
      <w:r>
        <w:pict w14:anchorId="1E7F019E">
          <v:rect id="_x0000_i1051" alt="Decorative" style="width:0;height:1.5pt" o:hralign="center" o:hrstd="t" o:hr="t" fillcolor="#a0a0a0" stroked="f"/>
        </w:pict>
      </w:r>
    </w:p>
    <w:p w14:paraId="7F3D61DF" w14:textId="7F346879" w:rsidR="00526ED1" w:rsidRPr="00D935BE" w:rsidRDefault="00543068" w:rsidP="00E23AFE">
      <w:pPr>
        <w:pStyle w:val="Heading2"/>
        <w:spacing w:line="360" w:lineRule="auto"/>
        <w:ind w:right="-307"/>
        <w:rPr>
          <w:sz w:val="24"/>
          <w:szCs w:val="24"/>
        </w:rPr>
      </w:pPr>
      <w:bookmarkStart w:id="32" w:name="_Toc166146492"/>
      <w:r w:rsidRPr="00D935BE">
        <w:rPr>
          <w:sz w:val="28"/>
          <w:szCs w:val="28"/>
        </w:rPr>
        <w:t>Recommendation 20: Create a new compact between Australian governments</w:t>
      </w:r>
      <w:r w:rsidR="00D935BE">
        <w:rPr>
          <w:sz w:val="28"/>
          <w:szCs w:val="28"/>
        </w:rPr>
        <w:t>.</w:t>
      </w:r>
      <w:bookmarkEnd w:id="32"/>
    </w:p>
    <w:p w14:paraId="0421444B" w14:textId="77777777" w:rsidR="00E75985" w:rsidRPr="00D935BE" w:rsidRDefault="00E75985" w:rsidP="00E23AFE">
      <w:pPr>
        <w:spacing w:line="360" w:lineRule="auto"/>
        <w:ind w:right="-307"/>
        <w:rPr>
          <w:color w:val="000000"/>
          <w:sz w:val="24"/>
          <w:szCs w:val="24"/>
        </w:rPr>
      </w:pPr>
      <w:r w:rsidRPr="00D935BE">
        <w:rPr>
          <w:b/>
          <w:noProof/>
          <w:color w:val="000000"/>
          <w:sz w:val="24"/>
          <w:szCs w:val="24"/>
        </w:rPr>
        <mc:AlternateContent>
          <mc:Choice Requires="wps">
            <w:drawing>
              <wp:inline distT="114300" distB="114300" distL="114300" distR="114300" wp14:anchorId="0B45B536" wp14:editId="6C58ECA7">
                <wp:extent cx="144000" cy="144000"/>
                <wp:effectExtent l="0" t="0" r="0" b="0"/>
                <wp:docPr id="1480117981" name="Oval 1480117981" descr="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7314E850" w14:textId="77777777" w:rsidR="00E75985" w:rsidRDefault="00E75985" w:rsidP="00E7598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B45B536" id="Oval 1480117981" o:spid="_x0000_s1049" alt="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Wx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8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YmiVsdABAACQAwAADgAAAAAA&#10;AAAAAAAAAAAuAgAAZHJzL2Uyb0RvYy54bWxQSwECLQAUAAYACAAAACEAyNj2DNcAAAADAQAADwAA&#10;AAAAAAAAAAAAAAAqBAAAZHJzL2Rvd25yZXYueG1sUEsFBgAAAAAEAAQA8wAAAC4FAAAAAA==&#10;" fillcolor="#006a36" stroked="f">
                <v:textbox inset="2.53958mm,2.53958mm,2.53958mm,2.53958mm">
                  <w:txbxContent>
                    <w:p w14:paraId="7314E850" w14:textId="77777777" w:rsidR="00E75985" w:rsidRDefault="00E75985" w:rsidP="00E75985">
                      <w:pPr>
                        <w:spacing w:after="0" w:line="240" w:lineRule="auto"/>
                        <w:jc w:val="center"/>
                        <w:textDirection w:val="btLr"/>
                      </w:pPr>
                    </w:p>
                  </w:txbxContent>
                </v:textbox>
                <w10:anchorlock/>
              </v:oval>
            </w:pict>
          </mc:Fallback>
        </mc:AlternateContent>
      </w:r>
      <w:r w:rsidRPr="00D935BE">
        <w:rPr>
          <w:b/>
          <w:color w:val="000000"/>
          <w:sz w:val="24"/>
          <w:szCs w:val="24"/>
        </w:rPr>
        <w:t xml:space="preserve"> Support </w:t>
      </w:r>
      <w:r w:rsidRPr="00D935BE">
        <w:rPr>
          <w:color w:val="000000"/>
          <w:sz w:val="24"/>
          <w:szCs w:val="24"/>
        </w:rPr>
        <w:t>– We agree with this recommendation.</w:t>
      </w:r>
    </w:p>
    <w:p w14:paraId="3BEC0932" w14:textId="72C881CF" w:rsidR="00D935BE" w:rsidRDefault="00D935BE" w:rsidP="00E23AFE">
      <w:pPr>
        <w:spacing w:line="360" w:lineRule="auto"/>
        <w:ind w:right="-307"/>
        <w:rPr>
          <w:rFonts w:ascii="Arial" w:hAnsi="Arial" w:cs="Arial"/>
          <w:b/>
          <w:bCs/>
          <w:sz w:val="24"/>
          <w:szCs w:val="24"/>
          <w:lang w:val="en-AU" w:eastAsia="zh-CN"/>
        </w:rPr>
      </w:pPr>
      <w:r>
        <w:rPr>
          <w:noProof/>
        </w:rPr>
        <w:drawing>
          <wp:anchor distT="0" distB="0" distL="114300" distR="114300" simplePos="0" relativeHeight="251658281" behindDoc="0" locked="0" layoutInCell="1" allowOverlap="1" wp14:anchorId="65A77D62" wp14:editId="2A7BC20C">
            <wp:simplePos x="0" y="0"/>
            <wp:positionH relativeFrom="margin">
              <wp:posOffset>-34925</wp:posOffset>
            </wp:positionH>
            <wp:positionV relativeFrom="paragraph">
              <wp:posOffset>388076</wp:posOffset>
            </wp:positionV>
            <wp:extent cx="359410" cy="340360"/>
            <wp:effectExtent l="0" t="0" r="2540" b="2540"/>
            <wp:wrapSquare wrapText="bothSides"/>
            <wp:docPr id="26398010" name="image1.png" descr="Decorative"/>
            <wp:cNvGraphicFramePr/>
            <a:graphic xmlns:a="http://schemas.openxmlformats.org/drawingml/2006/main">
              <a:graphicData uri="http://schemas.openxmlformats.org/drawingml/2006/picture">
                <pic:pic xmlns:pic="http://schemas.openxmlformats.org/drawingml/2006/picture">
                  <pic:nvPicPr>
                    <pic:cNvPr id="26398010"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595D5B75" w14:textId="40B2D9D6" w:rsidR="005875D9" w:rsidRPr="00D935BE" w:rsidRDefault="005875D9" w:rsidP="00D935BE">
      <w:pPr>
        <w:spacing w:line="360" w:lineRule="auto"/>
        <w:ind w:left="709" w:right="-307"/>
        <w:rPr>
          <w:rFonts w:ascii="Arial" w:hAnsi="Arial" w:cs="Arial"/>
          <w:b/>
          <w:bCs/>
          <w:sz w:val="24"/>
          <w:szCs w:val="24"/>
          <w:lang w:val="en-AU" w:eastAsia="zh-CN"/>
        </w:rPr>
      </w:pPr>
      <w:r w:rsidRPr="00D935BE">
        <w:rPr>
          <w:rFonts w:ascii="Arial" w:hAnsi="Arial" w:cs="Arial"/>
          <w:b/>
          <w:bCs/>
          <w:sz w:val="24"/>
          <w:szCs w:val="24"/>
          <w:lang w:val="en-AU" w:eastAsia="zh-CN"/>
        </w:rPr>
        <w:t>Overarching comments:</w:t>
      </w:r>
    </w:p>
    <w:p w14:paraId="4C31270F" w14:textId="4915CC6E" w:rsidR="00050BDC" w:rsidRPr="00D935BE" w:rsidRDefault="00330F11" w:rsidP="00D935BE">
      <w:pPr>
        <w:spacing w:line="360" w:lineRule="auto"/>
        <w:ind w:left="709" w:right="-307"/>
        <w:rPr>
          <w:rFonts w:ascii="Arial" w:hAnsi="Arial" w:cs="Arial"/>
          <w:sz w:val="24"/>
          <w:szCs w:val="24"/>
          <w:lang w:val="en-AU"/>
        </w:rPr>
      </w:pPr>
      <w:r w:rsidRPr="00D935BE">
        <w:rPr>
          <w:rFonts w:ascii="Arial" w:hAnsi="Arial" w:cs="Arial"/>
          <w:sz w:val="24"/>
          <w:szCs w:val="24"/>
          <w:lang w:val="en-AU"/>
        </w:rPr>
        <w:t>We are supportive of this recommendation.</w:t>
      </w:r>
    </w:p>
    <w:p w14:paraId="7FA8EC3B" w14:textId="11038A3C" w:rsidR="000E24CF" w:rsidRPr="00D935BE" w:rsidRDefault="00F13158" w:rsidP="00D935BE">
      <w:pPr>
        <w:spacing w:line="360" w:lineRule="auto"/>
        <w:ind w:left="709" w:right="-307"/>
        <w:rPr>
          <w:rFonts w:ascii="Arial" w:hAnsi="Arial" w:cs="Arial"/>
          <w:sz w:val="24"/>
          <w:szCs w:val="24"/>
          <w:lang w:val="en-AU"/>
        </w:rPr>
      </w:pPr>
      <w:r>
        <w:rPr>
          <w:rFonts w:ascii="Arial" w:hAnsi="Arial" w:cs="Arial"/>
          <w:sz w:val="24"/>
          <w:szCs w:val="24"/>
          <w:lang w:val="en-AU"/>
        </w:rPr>
        <w:t>D</w:t>
      </w:r>
      <w:r w:rsidR="00543068" w:rsidRPr="00D935BE">
        <w:rPr>
          <w:rFonts w:ascii="Arial" w:hAnsi="Arial" w:cs="Arial"/>
          <w:sz w:val="24"/>
          <w:szCs w:val="24"/>
          <w:lang w:val="en-AU"/>
        </w:rPr>
        <w:t xml:space="preserve">isparate and outdated intergovernmental agreements that are no longer fit for purpose have resulted in many people with disability </w:t>
      </w:r>
      <w:r w:rsidR="00FA47D3" w:rsidRPr="00D935BE">
        <w:rPr>
          <w:rFonts w:ascii="Arial" w:hAnsi="Arial" w:cs="Arial"/>
          <w:sz w:val="24"/>
          <w:szCs w:val="24"/>
          <w:lang w:val="en-AU"/>
        </w:rPr>
        <w:t xml:space="preserve">going without </w:t>
      </w:r>
      <w:r w:rsidR="00543068" w:rsidRPr="00D935BE">
        <w:rPr>
          <w:rFonts w:ascii="Arial" w:hAnsi="Arial" w:cs="Arial"/>
          <w:sz w:val="24"/>
          <w:szCs w:val="24"/>
          <w:lang w:val="en-AU"/>
        </w:rPr>
        <w:t xml:space="preserve">the support they need. </w:t>
      </w:r>
    </w:p>
    <w:p w14:paraId="34DEB158" w14:textId="30DB7304" w:rsidR="000E24CF" w:rsidRPr="00D935BE" w:rsidRDefault="00543068" w:rsidP="00D935BE">
      <w:pPr>
        <w:spacing w:line="360" w:lineRule="auto"/>
        <w:ind w:left="709" w:right="-307"/>
        <w:rPr>
          <w:rFonts w:ascii="Arial" w:hAnsi="Arial" w:cs="Arial"/>
          <w:sz w:val="24"/>
          <w:szCs w:val="24"/>
          <w:lang w:val="en-AU"/>
        </w:rPr>
      </w:pPr>
      <w:r w:rsidRPr="00D935BE">
        <w:rPr>
          <w:rFonts w:ascii="Arial" w:hAnsi="Arial" w:cs="Arial"/>
          <w:sz w:val="24"/>
          <w:szCs w:val="24"/>
          <w:lang w:val="en-AU"/>
        </w:rPr>
        <w:t xml:space="preserve">There is still confusion about who is responsible for delivering which services, and there has been a disproportionate focus on the needs of NDIS participants. This has been to the detriment of the many people with disability who are not eligible for the scheme. </w:t>
      </w:r>
    </w:p>
    <w:p w14:paraId="05CFC3D6" w14:textId="285BB844" w:rsidR="00543068" w:rsidRPr="00D935BE" w:rsidRDefault="00D935BE" w:rsidP="00D935BE">
      <w:pPr>
        <w:spacing w:line="360" w:lineRule="auto"/>
        <w:ind w:left="709" w:right="-307"/>
        <w:rPr>
          <w:rFonts w:ascii="Arial" w:hAnsi="Arial" w:cs="Arial"/>
          <w:sz w:val="24"/>
          <w:szCs w:val="24"/>
          <w:lang w:val="en-AU"/>
        </w:rPr>
      </w:pPr>
      <w:r>
        <w:rPr>
          <w:noProof/>
        </w:rPr>
        <w:drawing>
          <wp:anchor distT="0" distB="0" distL="114300" distR="114300" simplePos="0" relativeHeight="251658280" behindDoc="0" locked="0" layoutInCell="1" allowOverlap="1" wp14:anchorId="61D781D9" wp14:editId="68D0181B">
            <wp:simplePos x="0" y="0"/>
            <wp:positionH relativeFrom="margin">
              <wp:posOffset>-136616</wp:posOffset>
            </wp:positionH>
            <wp:positionV relativeFrom="paragraph">
              <wp:posOffset>845820</wp:posOffset>
            </wp:positionV>
            <wp:extent cx="447675" cy="447675"/>
            <wp:effectExtent l="0" t="0" r="9525" b="9525"/>
            <wp:wrapSquare wrapText="bothSides"/>
            <wp:docPr id="617750919"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50919"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068" w:rsidRPr="00D935BE">
        <w:rPr>
          <w:rFonts w:ascii="Arial" w:hAnsi="Arial" w:cs="Arial"/>
          <w:sz w:val="24"/>
          <w:szCs w:val="24"/>
          <w:lang w:val="en-AU"/>
        </w:rPr>
        <w:t xml:space="preserve">The supporting </w:t>
      </w:r>
      <w:r w:rsidR="00AD2150" w:rsidRPr="00D935BE">
        <w:rPr>
          <w:rFonts w:ascii="Arial" w:hAnsi="Arial" w:cs="Arial"/>
          <w:sz w:val="24"/>
          <w:szCs w:val="24"/>
          <w:lang w:val="en-AU"/>
        </w:rPr>
        <w:t>Action</w:t>
      </w:r>
      <w:r w:rsidR="00543068" w:rsidRPr="00D935BE">
        <w:rPr>
          <w:rFonts w:ascii="Arial" w:hAnsi="Arial" w:cs="Arial"/>
          <w:sz w:val="24"/>
          <w:szCs w:val="24"/>
          <w:lang w:val="en-AU"/>
        </w:rPr>
        <w:t xml:space="preserve">s outlined under this recommendation, if implemented, promise to significantly improve outcomes for people with disability inside and outside the NDIS. These measures </w:t>
      </w:r>
      <w:r w:rsidR="0090729C" w:rsidRPr="00D935BE">
        <w:rPr>
          <w:rFonts w:ascii="Arial" w:hAnsi="Arial" w:cs="Arial"/>
          <w:sz w:val="24"/>
          <w:szCs w:val="24"/>
          <w:lang w:val="en-AU"/>
        </w:rPr>
        <w:t xml:space="preserve">will </w:t>
      </w:r>
      <w:r w:rsidR="00543068" w:rsidRPr="00D935BE">
        <w:rPr>
          <w:rFonts w:ascii="Arial" w:hAnsi="Arial" w:cs="Arial"/>
          <w:sz w:val="24"/>
          <w:szCs w:val="24"/>
          <w:lang w:val="en-AU"/>
        </w:rPr>
        <w:t xml:space="preserve">also </w:t>
      </w:r>
      <w:r w:rsidR="0090729C" w:rsidRPr="00D935BE">
        <w:rPr>
          <w:rFonts w:ascii="Arial" w:hAnsi="Arial" w:cs="Arial"/>
          <w:sz w:val="24"/>
          <w:szCs w:val="24"/>
          <w:lang w:val="en-AU"/>
        </w:rPr>
        <w:t xml:space="preserve">be </w:t>
      </w:r>
      <w:r w:rsidR="00543068" w:rsidRPr="00D935BE">
        <w:rPr>
          <w:rFonts w:ascii="Arial" w:hAnsi="Arial" w:cs="Arial"/>
          <w:sz w:val="24"/>
          <w:szCs w:val="24"/>
          <w:lang w:val="en-AU"/>
        </w:rPr>
        <w:t>critical to the future sustainability of the scheme.</w:t>
      </w:r>
    </w:p>
    <w:p w14:paraId="0E9890C2" w14:textId="5C68FF76" w:rsidR="00543068" w:rsidRPr="00D935BE" w:rsidRDefault="009964FE"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543068" w:rsidRPr="00D935BE">
        <w:rPr>
          <w:rFonts w:ascii="Arial" w:hAnsi="Arial" w:cs="Arial"/>
          <w:b/>
          <w:bCs/>
          <w:sz w:val="24"/>
          <w:szCs w:val="24"/>
          <w:lang w:val="en-AU"/>
        </w:rPr>
        <w:t>:</w:t>
      </w:r>
    </w:p>
    <w:p w14:paraId="635914CB" w14:textId="77A16D63" w:rsidR="00050BDC" w:rsidRPr="00D935BE" w:rsidRDefault="00543068"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Supporting </w:t>
      </w:r>
      <w:r w:rsidR="00AD2150" w:rsidRPr="00D935BE">
        <w:rPr>
          <w:rFonts w:ascii="Arial" w:hAnsi="Arial" w:cs="Arial"/>
          <w:sz w:val="24"/>
          <w:szCs w:val="24"/>
          <w:lang w:val="en-AU"/>
        </w:rPr>
        <w:t>Action</w:t>
      </w:r>
      <w:r w:rsidRPr="00D935BE">
        <w:rPr>
          <w:rFonts w:ascii="Arial" w:hAnsi="Arial" w:cs="Arial"/>
          <w:sz w:val="24"/>
          <w:szCs w:val="24"/>
          <w:lang w:val="en-AU"/>
        </w:rPr>
        <w:t xml:space="preserve"> 20.3 refers to National Cabinet establishing a new permanent Disability Advisory Council to advise Disability Reform Ministers. While we support this approach, appointments to the Advisory Council must be made in a merit-based, </w:t>
      </w:r>
      <w:r w:rsidR="00D555FA" w:rsidRPr="00D935BE">
        <w:rPr>
          <w:rFonts w:ascii="Arial" w:hAnsi="Arial" w:cs="Arial"/>
          <w:sz w:val="24"/>
          <w:szCs w:val="24"/>
          <w:lang w:val="en-AU"/>
        </w:rPr>
        <w:t>open,</w:t>
      </w:r>
      <w:r w:rsidRPr="00D935BE">
        <w:rPr>
          <w:rFonts w:ascii="Arial" w:hAnsi="Arial" w:cs="Arial"/>
          <w:sz w:val="24"/>
          <w:szCs w:val="24"/>
          <w:lang w:val="en-AU"/>
        </w:rPr>
        <w:t xml:space="preserve"> and transparent manner. </w:t>
      </w:r>
    </w:p>
    <w:p w14:paraId="0DF615CE" w14:textId="73493BA6" w:rsidR="00543068" w:rsidRPr="00D935BE" w:rsidRDefault="00543068"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It is also critical that National Cabinet </w:t>
      </w:r>
      <w:r w:rsidR="000E24CF" w:rsidRPr="00D935BE">
        <w:rPr>
          <w:rFonts w:ascii="Arial" w:hAnsi="Arial" w:cs="Arial"/>
          <w:sz w:val="24"/>
          <w:szCs w:val="24"/>
          <w:lang w:val="en-AU"/>
        </w:rPr>
        <w:t>considers</w:t>
      </w:r>
      <w:r w:rsidRPr="00D935BE">
        <w:rPr>
          <w:rFonts w:ascii="Arial" w:hAnsi="Arial" w:cs="Arial"/>
          <w:sz w:val="24"/>
          <w:szCs w:val="24"/>
          <w:lang w:val="en-AU"/>
        </w:rPr>
        <w:t xml:space="preserve"> the diversity of experiences across the disability ecosystem when making appointments to the Council. For example, it is critical that the following cohorts are adequately represented:</w:t>
      </w:r>
    </w:p>
    <w:p w14:paraId="34AF4392" w14:textId="77777777" w:rsidR="00543068" w:rsidRPr="00D935BE" w:rsidRDefault="00543068"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NDIS participants</w:t>
      </w:r>
    </w:p>
    <w:p w14:paraId="42C019AC" w14:textId="77777777" w:rsidR="00543068" w:rsidRPr="00D935BE" w:rsidRDefault="00543068"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 xml:space="preserve">People with disability under the age of 65 who do not qualify for the </w:t>
      </w:r>
      <w:proofErr w:type="gramStart"/>
      <w:r w:rsidRPr="00D935BE">
        <w:rPr>
          <w:rFonts w:ascii="Arial" w:hAnsi="Arial" w:cs="Arial"/>
          <w:sz w:val="24"/>
          <w:szCs w:val="24"/>
          <w:lang w:val="en-AU"/>
        </w:rPr>
        <w:t>NDIS</w:t>
      </w:r>
      <w:proofErr w:type="gramEnd"/>
    </w:p>
    <w:p w14:paraId="5EA5A8F5" w14:textId="77777777" w:rsidR="00543068" w:rsidRPr="00D935BE" w:rsidRDefault="00543068"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People with disability over the age of 65 who are currently accessing their supports through the Disability Support for Older Australians Program, and</w:t>
      </w:r>
    </w:p>
    <w:p w14:paraId="144FB82A" w14:textId="1DEF20D9" w:rsidR="00543068" w:rsidRDefault="00543068" w:rsidP="00D935BE">
      <w:pPr>
        <w:pStyle w:val="ListBullet"/>
        <w:numPr>
          <w:ilvl w:val="0"/>
          <w:numId w:val="13"/>
        </w:numPr>
        <w:spacing w:line="360" w:lineRule="auto"/>
        <w:ind w:left="1560" w:right="-307"/>
        <w:rPr>
          <w:rFonts w:ascii="Arial" w:hAnsi="Arial" w:cs="Arial"/>
          <w:sz w:val="24"/>
          <w:szCs w:val="24"/>
          <w:lang w:val="en-AU"/>
        </w:rPr>
      </w:pPr>
      <w:r w:rsidRPr="00D935BE">
        <w:rPr>
          <w:rFonts w:ascii="Arial" w:hAnsi="Arial" w:cs="Arial"/>
          <w:sz w:val="24"/>
          <w:szCs w:val="24"/>
          <w:lang w:val="en-AU"/>
        </w:rPr>
        <w:t xml:space="preserve">People with disability over the age of 65 who are currently accessing their supports from the aged care </w:t>
      </w:r>
      <w:r w:rsidR="00D555FA" w:rsidRPr="00D935BE">
        <w:rPr>
          <w:rFonts w:ascii="Arial" w:hAnsi="Arial" w:cs="Arial"/>
          <w:sz w:val="24"/>
          <w:szCs w:val="24"/>
          <w:lang w:val="en-AU"/>
        </w:rPr>
        <w:t>system but</w:t>
      </w:r>
      <w:r w:rsidRPr="00D935BE">
        <w:rPr>
          <w:rFonts w:ascii="Arial" w:hAnsi="Arial" w:cs="Arial"/>
          <w:sz w:val="24"/>
          <w:szCs w:val="24"/>
          <w:lang w:val="en-AU"/>
        </w:rPr>
        <w:t xml:space="preserve"> would qualify for the NDIS if not for the age eligibility requirements.</w:t>
      </w:r>
    </w:p>
    <w:p w14:paraId="2F5A8594" w14:textId="77777777" w:rsidR="00D935BE" w:rsidRDefault="00D935BE" w:rsidP="00D935BE">
      <w:pPr>
        <w:pStyle w:val="ListBullet"/>
        <w:numPr>
          <w:ilvl w:val="0"/>
          <w:numId w:val="0"/>
        </w:numPr>
        <w:spacing w:line="360" w:lineRule="auto"/>
        <w:ind w:left="360" w:right="-307" w:hanging="360"/>
        <w:rPr>
          <w:rFonts w:ascii="Arial" w:hAnsi="Arial" w:cs="Arial"/>
          <w:sz w:val="24"/>
          <w:szCs w:val="24"/>
          <w:lang w:val="en-AU"/>
        </w:rPr>
      </w:pPr>
    </w:p>
    <w:p w14:paraId="66C953E1" w14:textId="77777777" w:rsidR="00D935BE" w:rsidRPr="00D935BE" w:rsidRDefault="00D935BE" w:rsidP="00D935BE">
      <w:pPr>
        <w:pStyle w:val="ListBullet"/>
        <w:numPr>
          <w:ilvl w:val="0"/>
          <w:numId w:val="0"/>
        </w:numPr>
        <w:spacing w:line="360" w:lineRule="auto"/>
        <w:ind w:left="360" w:right="-307" w:hanging="360"/>
        <w:rPr>
          <w:rFonts w:ascii="Arial" w:hAnsi="Arial" w:cs="Arial"/>
          <w:sz w:val="24"/>
          <w:szCs w:val="24"/>
          <w:lang w:val="en-AU"/>
        </w:rPr>
      </w:pPr>
    </w:p>
    <w:p w14:paraId="2F3B8207" w14:textId="06EE59F7" w:rsidR="00BC5E0E" w:rsidRPr="00D935BE" w:rsidRDefault="0097741D" w:rsidP="00E23AFE">
      <w:pPr>
        <w:pStyle w:val="ListBullet"/>
        <w:numPr>
          <w:ilvl w:val="0"/>
          <w:numId w:val="0"/>
        </w:numPr>
        <w:spacing w:line="360" w:lineRule="auto"/>
        <w:ind w:right="-307" w:hanging="360"/>
        <w:rPr>
          <w:rFonts w:ascii="Arial" w:hAnsi="Arial" w:cs="Arial"/>
          <w:sz w:val="24"/>
          <w:szCs w:val="24"/>
          <w:lang w:val="en-AU"/>
        </w:rPr>
      </w:pPr>
      <w:r>
        <w:rPr>
          <w:sz w:val="24"/>
          <w:szCs w:val="24"/>
        </w:rPr>
        <w:pict w14:anchorId="56139E44">
          <v:rect id="_x0000_i1052" alt="Decorative" style="width:0;height:1.5pt" o:hralign="center" o:hrstd="t" o:hr="t" fillcolor="#a0a0a0" stroked="f"/>
        </w:pict>
      </w:r>
    </w:p>
    <w:p w14:paraId="5DAEAC13" w14:textId="54A3B967" w:rsidR="00B268E0" w:rsidRPr="00D935BE" w:rsidRDefault="007D185D" w:rsidP="00D935BE">
      <w:pPr>
        <w:pStyle w:val="Heading2"/>
        <w:spacing w:line="360" w:lineRule="auto"/>
        <w:ind w:right="-307"/>
        <w:jc w:val="left"/>
        <w:rPr>
          <w:sz w:val="24"/>
          <w:szCs w:val="24"/>
        </w:rPr>
      </w:pPr>
      <w:bookmarkStart w:id="33" w:name="_Toc166146493"/>
      <w:r w:rsidRPr="00D935BE">
        <w:rPr>
          <w:sz w:val="28"/>
          <w:szCs w:val="28"/>
        </w:rPr>
        <w:t xml:space="preserve">Recommendation 21: Clarify accountability for sustainability and governance of the disability </w:t>
      </w:r>
      <w:proofErr w:type="gramStart"/>
      <w:r w:rsidRPr="00D935BE">
        <w:rPr>
          <w:sz w:val="28"/>
          <w:szCs w:val="28"/>
        </w:rPr>
        <w:t>ecosystem</w:t>
      </w:r>
      <w:bookmarkEnd w:id="33"/>
      <w:proofErr w:type="gramEnd"/>
      <w:r w:rsidRPr="00D935BE">
        <w:rPr>
          <w:sz w:val="28"/>
          <w:szCs w:val="28"/>
        </w:rPr>
        <w:t xml:space="preserve"> </w:t>
      </w:r>
    </w:p>
    <w:p w14:paraId="0C900672" w14:textId="77777777" w:rsidR="007D4BD7" w:rsidRDefault="007D4BD7" w:rsidP="00E23AFE">
      <w:pPr>
        <w:spacing w:line="360" w:lineRule="auto"/>
        <w:ind w:right="-307"/>
        <w:rPr>
          <w:color w:val="000000"/>
          <w:sz w:val="24"/>
          <w:szCs w:val="24"/>
        </w:rPr>
      </w:pPr>
      <w:r w:rsidRPr="00D935BE">
        <w:rPr>
          <w:b/>
          <w:noProof/>
          <w:color w:val="000000"/>
          <w:sz w:val="24"/>
          <w:szCs w:val="24"/>
        </w:rPr>
        <mc:AlternateContent>
          <mc:Choice Requires="wps">
            <w:drawing>
              <wp:inline distT="114300" distB="114300" distL="114300" distR="114300" wp14:anchorId="0C53EAC1" wp14:editId="71334449">
                <wp:extent cx="144000" cy="144000"/>
                <wp:effectExtent l="0" t="0" r="0" b="0"/>
                <wp:docPr id="1913193361" name="Oval 1913193361"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9B5BFE8" w14:textId="77777777" w:rsidR="007D4BD7" w:rsidRDefault="007D4BD7" w:rsidP="007D4BD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C53EAC1" id="Oval 1913193361" o:spid="_x0000_s1050"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aM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o9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31iaM0QEAAJADAAAOAAAAAAAA&#10;AAAAAAAAAC4CAABkcnMvZTJvRG9jLnhtbFBLAQItABQABgAIAAAAIQDH1B771QAAAAMBAAAPAAAA&#10;AAAAAAAAAAAAACsEAABkcnMvZG93bnJldi54bWxQSwUGAAAAAAQABADzAAAALQUAAAAA&#10;" fillcolor="#80bd40" stroked="f">
                <v:textbox inset="2.53958mm,2.53958mm,2.53958mm,2.53958mm">
                  <w:txbxContent>
                    <w:p w14:paraId="39B5BFE8" w14:textId="77777777" w:rsidR="007D4BD7" w:rsidRDefault="007D4BD7" w:rsidP="007D4BD7">
                      <w:pPr>
                        <w:spacing w:after="0" w:line="240" w:lineRule="auto"/>
                        <w:jc w:val="center"/>
                        <w:textDirection w:val="btLr"/>
                      </w:pPr>
                    </w:p>
                  </w:txbxContent>
                </v:textbox>
                <w10:anchorlock/>
              </v:oval>
            </w:pict>
          </mc:Fallback>
        </mc:AlternateContent>
      </w:r>
      <w:r w:rsidRPr="00D935BE">
        <w:rPr>
          <w:b/>
          <w:color w:val="000000"/>
          <w:sz w:val="24"/>
          <w:szCs w:val="24"/>
        </w:rPr>
        <w:t xml:space="preserve"> Support in principle</w:t>
      </w:r>
      <w:r w:rsidRPr="00D935BE">
        <w:rPr>
          <w:color w:val="000000"/>
          <w:sz w:val="24"/>
          <w:szCs w:val="24"/>
        </w:rPr>
        <w:t xml:space="preserve"> – We would like Government to consider some additional factors as it approaches the implementation of this recommendation.</w:t>
      </w:r>
    </w:p>
    <w:p w14:paraId="011849E1" w14:textId="0A2021AE" w:rsidR="00D935BE" w:rsidRPr="00D935BE" w:rsidRDefault="00D935BE" w:rsidP="00E23AFE">
      <w:pPr>
        <w:spacing w:line="360" w:lineRule="auto"/>
        <w:ind w:right="-307"/>
        <w:rPr>
          <w:color w:val="000000"/>
          <w:sz w:val="24"/>
          <w:szCs w:val="24"/>
        </w:rPr>
      </w:pPr>
      <w:r>
        <w:rPr>
          <w:noProof/>
        </w:rPr>
        <w:drawing>
          <wp:anchor distT="0" distB="0" distL="114300" distR="114300" simplePos="0" relativeHeight="251658283" behindDoc="0" locked="0" layoutInCell="1" allowOverlap="1" wp14:anchorId="740A874E" wp14:editId="1239A42B">
            <wp:simplePos x="0" y="0"/>
            <wp:positionH relativeFrom="margin">
              <wp:posOffset>-34290</wp:posOffset>
            </wp:positionH>
            <wp:positionV relativeFrom="paragraph">
              <wp:posOffset>388076</wp:posOffset>
            </wp:positionV>
            <wp:extent cx="359410" cy="340360"/>
            <wp:effectExtent l="0" t="0" r="2540" b="2540"/>
            <wp:wrapSquare wrapText="bothSides"/>
            <wp:docPr id="1595125945" name="image1.png" descr="Decorative"/>
            <wp:cNvGraphicFramePr/>
            <a:graphic xmlns:a="http://schemas.openxmlformats.org/drawingml/2006/main">
              <a:graphicData uri="http://schemas.openxmlformats.org/drawingml/2006/picture">
                <pic:pic xmlns:pic="http://schemas.openxmlformats.org/drawingml/2006/picture">
                  <pic:nvPicPr>
                    <pic:cNvPr id="1595125945"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7438DCBD" w14:textId="25C5A87F" w:rsidR="00050BDC" w:rsidRPr="00D935BE" w:rsidRDefault="00050BDC"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Overarching comments:</w:t>
      </w:r>
    </w:p>
    <w:p w14:paraId="447924DD" w14:textId="2ADDCC61" w:rsidR="00050BDC" w:rsidRPr="00D935BE" w:rsidRDefault="00D935BE" w:rsidP="00D935BE">
      <w:pPr>
        <w:spacing w:line="360" w:lineRule="auto"/>
        <w:ind w:left="709" w:right="-307"/>
        <w:rPr>
          <w:sz w:val="24"/>
          <w:szCs w:val="24"/>
        </w:rPr>
      </w:pPr>
      <w:r>
        <w:rPr>
          <w:noProof/>
        </w:rPr>
        <w:drawing>
          <wp:anchor distT="0" distB="0" distL="114300" distR="114300" simplePos="0" relativeHeight="251658282" behindDoc="0" locked="0" layoutInCell="1" allowOverlap="1" wp14:anchorId="37B573FA" wp14:editId="485BCFBA">
            <wp:simplePos x="0" y="0"/>
            <wp:positionH relativeFrom="margin">
              <wp:posOffset>-130719</wp:posOffset>
            </wp:positionH>
            <wp:positionV relativeFrom="paragraph">
              <wp:posOffset>859155</wp:posOffset>
            </wp:positionV>
            <wp:extent cx="447675" cy="447675"/>
            <wp:effectExtent l="0" t="0" r="9525" b="9525"/>
            <wp:wrapSquare wrapText="bothSides"/>
            <wp:docPr id="710939642"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9642"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DEB" w:rsidRPr="00D935BE">
        <w:rPr>
          <w:rFonts w:ascii="Arial" w:hAnsi="Arial" w:cs="Arial"/>
          <w:sz w:val="24"/>
          <w:szCs w:val="24"/>
          <w:lang w:val="en-AU"/>
        </w:rPr>
        <w:t>While we are supportive of this recommendation, we have some concerns in regard to</w:t>
      </w:r>
      <w:r w:rsidR="00447FE7" w:rsidRPr="00D935BE">
        <w:rPr>
          <w:rFonts w:ascii="Arial" w:hAnsi="Arial" w:cs="Arial"/>
          <w:sz w:val="24"/>
          <w:szCs w:val="24"/>
          <w:lang w:val="en-AU"/>
        </w:rPr>
        <w:t xml:space="preserve"> the </w:t>
      </w:r>
      <w:r w:rsidR="00A560CE" w:rsidRPr="00D935BE">
        <w:rPr>
          <w:rFonts w:ascii="Arial" w:hAnsi="Arial" w:cs="Arial"/>
          <w:sz w:val="24"/>
          <w:szCs w:val="24"/>
          <w:lang w:val="en-AU"/>
        </w:rPr>
        <w:t xml:space="preserve">manner in which the existing NDIA operational guidelines have </w:t>
      </w:r>
      <w:r w:rsidR="00FB6C15" w:rsidRPr="00D935BE">
        <w:rPr>
          <w:rFonts w:ascii="Arial" w:hAnsi="Arial" w:cs="Arial"/>
          <w:sz w:val="24"/>
          <w:szCs w:val="24"/>
          <w:lang w:val="en-AU"/>
        </w:rPr>
        <w:t>previously been</w:t>
      </w:r>
      <w:r w:rsidR="00316160" w:rsidRPr="00D935BE">
        <w:rPr>
          <w:rFonts w:ascii="Arial" w:hAnsi="Arial" w:cs="Arial"/>
          <w:sz w:val="24"/>
          <w:szCs w:val="24"/>
          <w:lang w:val="en-AU"/>
        </w:rPr>
        <w:t xml:space="preserve"> interpreted</w:t>
      </w:r>
      <w:r w:rsidR="006B7852" w:rsidRPr="00D935BE">
        <w:rPr>
          <w:rFonts w:ascii="Arial" w:hAnsi="Arial" w:cs="Arial"/>
          <w:sz w:val="24"/>
          <w:szCs w:val="24"/>
          <w:lang w:val="en-AU"/>
        </w:rPr>
        <w:t xml:space="preserve"> to the detriment of NDIS Participants.</w:t>
      </w:r>
    </w:p>
    <w:p w14:paraId="38783D60" w14:textId="77777777" w:rsidR="00884CB9" w:rsidRPr="00D935BE" w:rsidRDefault="007502BD"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7D185D" w:rsidRPr="00D935BE">
        <w:rPr>
          <w:rFonts w:ascii="Arial" w:hAnsi="Arial" w:cs="Arial"/>
          <w:b/>
          <w:bCs/>
          <w:sz w:val="24"/>
          <w:szCs w:val="24"/>
          <w:lang w:val="en-AU"/>
        </w:rPr>
        <w:t>:</w:t>
      </w:r>
    </w:p>
    <w:p w14:paraId="79F1784E" w14:textId="77B3F50A" w:rsidR="00884CB9" w:rsidRPr="00D935BE" w:rsidRDefault="00B85049"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Supporting Action 21.2 refers to the Department of Social Services, in consultation with state and territory governments, reviewing existing NDIA operational guidelines to identify and prioritise opportunities to strengthen the National Disability Insurance Scheme Act and Rules. It is critical that this work involves reviewing the application of “exceptional circumstances” to participant requests. AFDO members have cited a number of outstanding issues with operational guidelines being used by people who have no relevant qualifications or expertise. </w:t>
      </w:r>
    </w:p>
    <w:p w14:paraId="38C2EC48" w14:textId="3FA14158" w:rsidR="00B85049" w:rsidRDefault="00B85049" w:rsidP="00D935BE">
      <w:pPr>
        <w:pStyle w:val="ListBullet"/>
        <w:numPr>
          <w:ilvl w:val="0"/>
          <w:numId w:val="0"/>
        </w:numPr>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This continues to result in people with disability being told that their situations of impoverished support and anorexic market conditions do not meet the NDIA’s criteria of an “exceptional circumstance”. </w:t>
      </w:r>
    </w:p>
    <w:p w14:paraId="6C5751A8" w14:textId="77777777" w:rsidR="00D935BE" w:rsidRDefault="00D935BE" w:rsidP="00D935BE">
      <w:pPr>
        <w:pStyle w:val="ListBullet"/>
        <w:numPr>
          <w:ilvl w:val="0"/>
          <w:numId w:val="0"/>
        </w:numPr>
        <w:spacing w:line="360" w:lineRule="auto"/>
        <w:ind w:left="1134" w:right="-307"/>
        <w:rPr>
          <w:rFonts w:ascii="Arial" w:hAnsi="Arial" w:cs="Arial"/>
          <w:sz w:val="24"/>
          <w:szCs w:val="24"/>
          <w:lang w:val="en-AU"/>
        </w:rPr>
      </w:pPr>
    </w:p>
    <w:p w14:paraId="7A4949E2" w14:textId="77777777" w:rsidR="00D935BE" w:rsidRDefault="00D935BE" w:rsidP="00D935BE">
      <w:pPr>
        <w:pStyle w:val="ListBullet"/>
        <w:numPr>
          <w:ilvl w:val="0"/>
          <w:numId w:val="0"/>
        </w:numPr>
        <w:spacing w:line="360" w:lineRule="auto"/>
        <w:ind w:left="1134" w:right="-307"/>
        <w:rPr>
          <w:rFonts w:ascii="Arial" w:hAnsi="Arial" w:cs="Arial"/>
          <w:sz w:val="24"/>
          <w:szCs w:val="24"/>
          <w:lang w:val="en-AU"/>
        </w:rPr>
      </w:pPr>
    </w:p>
    <w:p w14:paraId="6104597E" w14:textId="34D7014B" w:rsidR="00543068" w:rsidRPr="00050BDC" w:rsidRDefault="0097741D" w:rsidP="00E23AFE">
      <w:pPr>
        <w:pStyle w:val="ListBullet"/>
        <w:numPr>
          <w:ilvl w:val="0"/>
          <w:numId w:val="0"/>
        </w:numPr>
        <w:spacing w:line="360" w:lineRule="auto"/>
        <w:ind w:right="-307" w:hanging="360"/>
        <w:rPr>
          <w:rFonts w:ascii="Arial" w:hAnsi="Arial" w:cs="Arial"/>
          <w:lang w:val="en-AU"/>
        </w:rPr>
      </w:pPr>
      <w:r>
        <w:pict w14:anchorId="50CFD8C1">
          <v:rect id="_x0000_i1053" alt="Decorative" style="width:0;height:1.5pt" o:hralign="center" o:hrstd="t" o:hr="t" fillcolor="#a0a0a0" stroked="f"/>
        </w:pict>
      </w:r>
    </w:p>
    <w:p w14:paraId="42CAC256" w14:textId="295AD251" w:rsidR="003609D2" w:rsidRDefault="009D465F" w:rsidP="00D935BE">
      <w:pPr>
        <w:pStyle w:val="Heading2"/>
        <w:spacing w:line="360" w:lineRule="auto"/>
        <w:ind w:right="-307"/>
        <w:jc w:val="left"/>
        <w:rPr>
          <w:sz w:val="28"/>
          <w:szCs w:val="28"/>
        </w:rPr>
      </w:pPr>
      <w:bookmarkStart w:id="34" w:name="_Toc166146494"/>
      <w:r w:rsidRPr="00D935BE">
        <w:rPr>
          <w:sz w:val="28"/>
          <w:szCs w:val="28"/>
        </w:rPr>
        <w:t>Recommendation 22: Embed a highly skilled, person-centred, disability aware culture across all disability agencies and governments</w:t>
      </w:r>
      <w:r w:rsidR="003609D2">
        <w:rPr>
          <w:sz w:val="28"/>
          <w:szCs w:val="28"/>
        </w:rPr>
        <w:t>.</w:t>
      </w:r>
      <w:bookmarkEnd w:id="34"/>
    </w:p>
    <w:p w14:paraId="52DAB5B6" w14:textId="6891F757" w:rsidR="00EA0390" w:rsidRPr="003609D2" w:rsidRDefault="00EA0390" w:rsidP="003609D2">
      <w:pPr>
        <w:rPr>
          <w:sz w:val="24"/>
          <w:szCs w:val="24"/>
        </w:rPr>
      </w:pPr>
      <w:r w:rsidRPr="003609D2">
        <w:rPr>
          <w:b/>
          <w:noProof/>
          <w:sz w:val="24"/>
          <w:szCs w:val="24"/>
        </w:rPr>
        <mc:AlternateContent>
          <mc:Choice Requires="wps">
            <w:drawing>
              <wp:inline distT="114300" distB="114300" distL="114300" distR="114300" wp14:anchorId="2B79ECCC" wp14:editId="5895DF73">
                <wp:extent cx="144000" cy="144000"/>
                <wp:effectExtent l="0" t="0" r="0" b="0"/>
                <wp:docPr id="1955104336" name="Oval 1955104336"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79038AA" w14:textId="77777777" w:rsidR="00EA0390" w:rsidRDefault="00EA0390" w:rsidP="00EA0390">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B79ECCC" id="Oval 1955104336" o:spid="_x0000_s1051"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v0OlA88BAACQAwAADgAAAAAAAAAA&#10;AAAAAAAuAgAAZHJzL2Uyb0RvYy54bWxQSwECLQAUAAYACAAAACEAx9Qe+9UAAAADAQAADwAAAAAA&#10;AAAAAAAAAAApBAAAZHJzL2Rvd25yZXYueG1sUEsFBgAAAAAEAAQA8wAAACsFAAAAAA==&#10;" fillcolor="#80bd40" stroked="f">
                <v:textbox inset="2.53958mm,2.53958mm,2.53958mm,2.53958mm">
                  <w:txbxContent>
                    <w:p w14:paraId="579038AA" w14:textId="77777777" w:rsidR="00EA0390" w:rsidRDefault="00EA0390" w:rsidP="00EA0390">
                      <w:pPr>
                        <w:spacing w:after="0" w:line="240" w:lineRule="auto"/>
                        <w:jc w:val="center"/>
                        <w:textDirection w:val="btLr"/>
                      </w:pPr>
                    </w:p>
                  </w:txbxContent>
                </v:textbox>
                <w10:anchorlock/>
              </v:oval>
            </w:pict>
          </mc:Fallback>
        </mc:AlternateContent>
      </w:r>
      <w:r w:rsidRPr="003609D2">
        <w:rPr>
          <w:b/>
          <w:sz w:val="24"/>
          <w:szCs w:val="24"/>
        </w:rPr>
        <w:t xml:space="preserve"> Support in principle</w:t>
      </w:r>
      <w:r w:rsidRPr="003609D2">
        <w:rPr>
          <w:sz w:val="24"/>
          <w:szCs w:val="24"/>
        </w:rPr>
        <w:t xml:space="preserve"> – We would like Government to consider some additional factors as it approaches the implementation of this recommendation.</w:t>
      </w:r>
    </w:p>
    <w:p w14:paraId="7E809FE6" w14:textId="3F89B5A6" w:rsidR="009D465F" w:rsidRPr="00D935BE" w:rsidRDefault="00D935BE" w:rsidP="00D935BE">
      <w:pPr>
        <w:spacing w:line="360" w:lineRule="auto"/>
        <w:ind w:left="709" w:right="-307"/>
        <w:rPr>
          <w:rFonts w:ascii="Arial" w:hAnsi="Arial" w:cs="Arial"/>
          <w:b/>
          <w:bCs/>
          <w:sz w:val="24"/>
          <w:szCs w:val="24"/>
          <w:lang w:val="en-AU"/>
        </w:rPr>
      </w:pPr>
      <w:r>
        <w:rPr>
          <w:noProof/>
        </w:rPr>
        <w:drawing>
          <wp:anchor distT="0" distB="0" distL="114300" distR="114300" simplePos="0" relativeHeight="251658285" behindDoc="0" locked="0" layoutInCell="1" allowOverlap="1" wp14:anchorId="5FE540D9" wp14:editId="08AA2E80">
            <wp:simplePos x="0" y="0"/>
            <wp:positionH relativeFrom="margin">
              <wp:posOffset>-34834</wp:posOffset>
            </wp:positionH>
            <wp:positionV relativeFrom="paragraph">
              <wp:posOffset>-635</wp:posOffset>
            </wp:positionV>
            <wp:extent cx="359410" cy="340360"/>
            <wp:effectExtent l="0" t="0" r="2540" b="2540"/>
            <wp:wrapSquare wrapText="bothSides"/>
            <wp:docPr id="646592073" name="image1.png" descr="Decorative"/>
            <wp:cNvGraphicFramePr/>
            <a:graphic xmlns:a="http://schemas.openxmlformats.org/drawingml/2006/main">
              <a:graphicData uri="http://schemas.openxmlformats.org/drawingml/2006/picture">
                <pic:pic xmlns:pic="http://schemas.openxmlformats.org/drawingml/2006/picture">
                  <pic:nvPicPr>
                    <pic:cNvPr id="646592073"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7502BD" w:rsidRPr="00D935BE">
        <w:rPr>
          <w:rFonts w:ascii="Arial" w:hAnsi="Arial" w:cs="Arial"/>
          <w:b/>
          <w:bCs/>
          <w:sz w:val="24"/>
          <w:szCs w:val="24"/>
          <w:lang w:val="en-AU"/>
        </w:rPr>
        <w:t>Overarching comments</w:t>
      </w:r>
      <w:r w:rsidR="009D465F" w:rsidRPr="00D935BE">
        <w:rPr>
          <w:rFonts w:ascii="Arial" w:hAnsi="Arial" w:cs="Arial"/>
          <w:b/>
          <w:bCs/>
          <w:sz w:val="24"/>
          <w:szCs w:val="24"/>
          <w:lang w:val="en-AU"/>
        </w:rPr>
        <w:t>:</w:t>
      </w:r>
    </w:p>
    <w:p w14:paraId="47AB3968" w14:textId="210A7F0B" w:rsidR="00F96C6C" w:rsidRPr="00D935BE" w:rsidRDefault="00D935BE" w:rsidP="00D935BE">
      <w:pPr>
        <w:spacing w:line="360" w:lineRule="auto"/>
        <w:ind w:left="709" w:right="-307"/>
        <w:rPr>
          <w:rStyle w:val="normaltextrun"/>
          <w:rFonts w:ascii="Arial" w:hAnsi="Arial" w:cs="Arial"/>
          <w:sz w:val="24"/>
          <w:szCs w:val="24"/>
          <w:lang w:val="en-AU"/>
        </w:rPr>
      </w:pPr>
      <w:r>
        <w:rPr>
          <w:noProof/>
        </w:rPr>
        <w:drawing>
          <wp:anchor distT="0" distB="0" distL="114300" distR="114300" simplePos="0" relativeHeight="251658284" behindDoc="0" locked="0" layoutInCell="1" allowOverlap="1" wp14:anchorId="126D2DDB" wp14:editId="03C69150">
            <wp:simplePos x="0" y="0"/>
            <wp:positionH relativeFrom="margin">
              <wp:posOffset>-175169</wp:posOffset>
            </wp:positionH>
            <wp:positionV relativeFrom="paragraph">
              <wp:posOffset>1122045</wp:posOffset>
            </wp:positionV>
            <wp:extent cx="447675" cy="447675"/>
            <wp:effectExtent l="0" t="0" r="9525" b="9525"/>
            <wp:wrapSquare wrapText="bothSides"/>
            <wp:docPr id="178652467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4676"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852" w:rsidRPr="00D935BE">
        <w:rPr>
          <w:rStyle w:val="normaltextrun"/>
          <w:rFonts w:ascii="Arial" w:hAnsi="Arial" w:cs="Arial"/>
          <w:sz w:val="24"/>
          <w:szCs w:val="24"/>
          <w:lang w:val="en-AU"/>
        </w:rPr>
        <w:t xml:space="preserve">We are supportive of this recommendation and consider its implementation to be critical </w:t>
      </w:r>
      <w:r w:rsidR="00F96C6C" w:rsidRPr="00D935BE">
        <w:rPr>
          <w:rStyle w:val="normaltextrun"/>
          <w:rFonts w:ascii="Arial" w:hAnsi="Arial" w:cs="Arial"/>
          <w:sz w:val="24"/>
          <w:szCs w:val="24"/>
          <w:lang w:val="en-AU"/>
        </w:rPr>
        <w:t xml:space="preserve">to the successful implementation of </w:t>
      </w:r>
      <w:r w:rsidR="002F7965" w:rsidRPr="00D935BE">
        <w:rPr>
          <w:rStyle w:val="normaltextrun"/>
          <w:rFonts w:ascii="Arial" w:hAnsi="Arial" w:cs="Arial"/>
          <w:sz w:val="24"/>
          <w:szCs w:val="24"/>
          <w:lang w:val="en-AU"/>
        </w:rPr>
        <w:t xml:space="preserve">all </w:t>
      </w:r>
      <w:r w:rsidR="00F96C6C" w:rsidRPr="00D935BE">
        <w:rPr>
          <w:rStyle w:val="normaltextrun"/>
          <w:rFonts w:ascii="Arial" w:hAnsi="Arial" w:cs="Arial"/>
          <w:sz w:val="24"/>
          <w:szCs w:val="24"/>
          <w:lang w:val="en-AU"/>
        </w:rPr>
        <w:t xml:space="preserve">other recommendations arising out of the </w:t>
      </w:r>
      <w:r w:rsidR="00586D9F" w:rsidRPr="00D935BE">
        <w:rPr>
          <w:rStyle w:val="normaltextrun"/>
          <w:rFonts w:ascii="Arial" w:hAnsi="Arial" w:cs="Arial"/>
          <w:sz w:val="24"/>
          <w:szCs w:val="24"/>
          <w:lang w:val="en-AU"/>
        </w:rPr>
        <w:t>R</w:t>
      </w:r>
      <w:r w:rsidR="00F96C6C" w:rsidRPr="00D935BE">
        <w:rPr>
          <w:rStyle w:val="normaltextrun"/>
          <w:rFonts w:ascii="Arial" w:hAnsi="Arial" w:cs="Arial"/>
          <w:sz w:val="24"/>
          <w:szCs w:val="24"/>
          <w:lang w:val="en-AU"/>
        </w:rPr>
        <w:t>eview, as well as the 222 recommendations that arose out of the Disability Royal Commission.</w:t>
      </w:r>
    </w:p>
    <w:p w14:paraId="6D921754" w14:textId="2EF80691" w:rsidR="009D465F" w:rsidRPr="00D935BE" w:rsidRDefault="001B3DFF"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9D465F" w:rsidRPr="00D935BE">
        <w:rPr>
          <w:rFonts w:ascii="Arial" w:hAnsi="Arial" w:cs="Arial"/>
          <w:b/>
          <w:bCs/>
          <w:sz w:val="24"/>
          <w:szCs w:val="24"/>
          <w:lang w:val="en-AU"/>
        </w:rPr>
        <w:t>:</w:t>
      </w:r>
    </w:p>
    <w:p w14:paraId="000D6C2E" w14:textId="77777777" w:rsidR="007736E2" w:rsidRPr="00D935BE" w:rsidRDefault="009D465F"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 xml:space="preserve">We do not feel these Supporting </w:t>
      </w:r>
      <w:r w:rsidR="00AD2150" w:rsidRPr="00D935BE">
        <w:rPr>
          <w:rStyle w:val="eop"/>
          <w:rFonts w:ascii="Arial" w:hAnsi="Arial" w:cs="Arial"/>
          <w:color w:val="000000"/>
          <w:sz w:val="24"/>
          <w:szCs w:val="24"/>
          <w:shd w:val="clear" w:color="auto" w:fill="FFFFFF"/>
          <w:lang w:val="en-AU"/>
        </w:rPr>
        <w:t>Action</w:t>
      </w:r>
      <w:r w:rsidRPr="00D935BE">
        <w:rPr>
          <w:rStyle w:val="eop"/>
          <w:rFonts w:ascii="Arial" w:hAnsi="Arial" w:cs="Arial"/>
          <w:color w:val="000000"/>
          <w:sz w:val="24"/>
          <w:szCs w:val="24"/>
          <w:shd w:val="clear" w:color="auto" w:fill="FFFFFF"/>
          <w:lang w:val="en-AU"/>
        </w:rPr>
        <w:t xml:space="preserve">s go far enough. AFDO and its </w:t>
      </w:r>
      <w:r w:rsidR="00AD2150" w:rsidRPr="00D935BE">
        <w:rPr>
          <w:rStyle w:val="eop"/>
          <w:rFonts w:ascii="Arial" w:hAnsi="Arial" w:cs="Arial"/>
          <w:color w:val="000000"/>
          <w:sz w:val="24"/>
          <w:szCs w:val="24"/>
          <w:shd w:val="clear" w:color="auto" w:fill="FFFFFF"/>
          <w:lang w:val="en-AU"/>
        </w:rPr>
        <w:t>Member</w:t>
      </w:r>
      <w:r w:rsidRPr="00D935BE">
        <w:rPr>
          <w:rStyle w:val="eop"/>
          <w:rFonts w:ascii="Arial" w:hAnsi="Arial" w:cs="Arial"/>
          <w:color w:val="000000"/>
          <w:sz w:val="24"/>
          <w:szCs w:val="24"/>
          <w:shd w:val="clear" w:color="auto" w:fill="FFFFFF"/>
          <w:lang w:val="en-AU"/>
        </w:rPr>
        <w:t>s are constantly having to educate public servants about issues pertaining to disabilit</w:t>
      </w:r>
      <w:r w:rsidR="00F96C6C" w:rsidRPr="00D935BE">
        <w:rPr>
          <w:rStyle w:val="eop"/>
          <w:rFonts w:ascii="Arial" w:hAnsi="Arial" w:cs="Arial"/>
          <w:color w:val="000000"/>
          <w:sz w:val="24"/>
          <w:szCs w:val="24"/>
          <w:shd w:val="clear" w:color="auto" w:fill="FFFFFF"/>
          <w:lang w:val="en-AU"/>
        </w:rPr>
        <w:t xml:space="preserve">y. This is also the case when </w:t>
      </w:r>
      <w:r w:rsidRPr="00D935BE">
        <w:rPr>
          <w:rStyle w:val="eop"/>
          <w:rFonts w:ascii="Arial" w:hAnsi="Arial" w:cs="Arial"/>
          <w:color w:val="000000"/>
          <w:sz w:val="24"/>
          <w:szCs w:val="24"/>
          <w:shd w:val="clear" w:color="auto" w:fill="FFFFFF"/>
          <w:lang w:val="en-AU"/>
        </w:rPr>
        <w:t xml:space="preserve">they are working within a portfolio that allows them to make decisions that will directly affect people with disability, their </w:t>
      </w:r>
      <w:proofErr w:type="gramStart"/>
      <w:r w:rsidRPr="00D935BE">
        <w:rPr>
          <w:rStyle w:val="eop"/>
          <w:rFonts w:ascii="Arial" w:hAnsi="Arial" w:cs="Arial"/>
          <w:color w:val="000000"/>
          <w:sz w:val="24"/>
          <w:szCs w:val="24"/>
          <w:shd w:val="clear" w:color="auto" w:fill="FFFFFF"/>
          <w:lang w:val="en-AU"/>
        </w:rPr>
        <w:t>families</w:t>
      </w:r>
      <w:proofErr w:type="gramEnd"/>
      <w:r w:rsidRPr="00D935BE">
        <w:rPr>
          <w:rStyle w:val="eop"/>
          <w:rFonts w:ascii="Arial" w:hAnsi="Arial" w:cs="Arial"/>
          <w:color w:val="000000"/>
          <w:sz w:val="24"/>
          <w:szCs w:val="24"/>
          <w:shd w:val="clear" w:color="auto" w:fill="FFFFFF"/>
          <w:lang w:val="en-AU"/>
        </w:rPr>
        <w:t xml:space="preserve"> and supporters. </w:t>
      </w:r>
    </w:p>
    <w:p w14:paraId="6263D776" w14:textId="77777777" w:rsidR="007736E2" w:rsidRPr="00D935BE" w:rsidRDefault="009D465F"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 xml:space="preserve">This problem is exacerbated by the transient nature of staff working in these roles and the fact that we constantly find ourselves in the position of having to educate someone new. </w:t>
      </w:r>
    </w:p>
    <w:p w14:paraId="1895E50F" w14:textId="5BE3E2D2" w:rsidR="009D465F" w:rsidRPr="00D935BE" w:rsidRDefault="009D465F"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 xml:space="preserve">This recommendation is quite narrow in focus as it specifically refers to “disability agencies”. Public servants working across a range of settings are required to interact </w:t>
      </w:r>
      <w:r w:rsidR="00586D9F" w:rsidRPr="00D935BE">
        <w:rPr>
          <w:rStyle w:val="eop"/>
          <w:rFonts w:ascii="Arial" w:hAnsi="Arial" w:cs="Arial"/>
          <w:color w:val="000000"/>
          <w:sz w:val="24"/>
          <w:szCs w:val="24"/>
          <w:shd w:val="clear" w:color="auto" w:fill="FFFFFF"/>
          <w:lang w:val="en-AU"/>
        </w:rPr>
        <w:t>with or</w:t>
      </w:r>
      <w:r w:rsidRPr="00D935BE">
        <w:rPr>
          <w:rStyle w:val="eop"/>
          <w:rFonts w:ascii="Arial" w:hAnsi="Arial" w:cs="Arial"/>
          <w:color w:val="000000"/>
          <w:sz w:val="24"/>
          <w:szCs w:val="24"/>
          <w:shd w:val="clear" w:color="auto" w:fill="FFFFFF"/>
          <w:lang w:val="en-AU"/>
        </w:rPr>
        <w:t xml:space="preserve"> make decisions that will affect people with disability. At a minimum, we would like to see </w:t>
      </w:r>
      <w:r w:rsidR="002F7965" w:rsidRPr="00D935BE">
        <w:rPr>
          <w:rStyle w:val="eop"/>
          <w:rFonts w:ascii="Arial" w:hAnsi="Arial" w:cs="Arial"/>
          <w:color w:val="000000"/>
          <w:sz w:val="24"/>
          <w:szCs w:val="24"/>
          <w:shd w:val="clear" w:color="auto" w:fill="FFFFFF"/>
          <w:lang w:val="en-AU"/>
        </w:rPr>
        <w:t>the Australian G</w:t>
      </w:r>
      <w:r w:rsidRPr="00D935BE">
        <w:rPr>
          <w:rStyle w:val="eop"/>
          <w:rFonts w:ascii="Arial" w:hAnsi="Arial" w:cs="Arial"/>
          <w:color w:val="000000"/>
          <w:sz w:val="24"/>
          <w:szCs w:val="24"/>
          <w:shd w:val="clear" w:color="auto" w:fill="FFFFFF"/>
          <w:lang w:val="en-AU"/>
        </w:rPr>
        <w:t>overnment commit to mandatory disability awareness training for all staff working for</w:t>
      </w:r>
      <w:r w:rsidR="00595CD7" w:rsidRPr="00D935BE">
        <w:rPr>
          <w:rStyle w:val="eop"/>
          <w:rFonts w:ascii="Arial" w:hAnsi="Arial" w:cs="Arial"/>
          <w:color w:val="000000"/>
          <w:sz w:val="24"/>
          <w:szCs w:val="24"/>
          <w:shd w:val="clear" w:color="auto" w:fill="FFFFFF"/>
          <w:lang w:val="en-AU"/>
        </w:rPr>
        <w:t xml:space="preserve"> the</w:t>
      </w:r>
      <w:r w:rsidRPr="00D935BE">
        <w:rPr>
          <w:rStyle w:val="eop"/>
          <w:rFonts w:ascii="Arial" w:hAnsi="Arial" w:cs="Arial"/>
          <w:color w:val="000000"/>
          <w:sz w:val="24"/>
          <w:szCs w:val="24"/>
          <w:shd w:val="clear" w:color="auto" w:fill="FFFFFF"/>
          <w:lang w:val="en-AU"/>
        </w:rPr>
        <w:t>:</w:t>
      </w:r>
    </w:p>
    <w:p w14:paraId="49812785" w14:textId="009B1835"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Australian Public Service Commission</w:t>
      </w:r>
    </w:p>
    <w:p w14:paraId="7AD6068F" w14:textId="58FC57BF"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Australian Human Rights Commission</w:t>
      </w:r>
    </w:p>
    <w:p w14:paraId="7FC695B4" w14:textId="63BF1C34"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Services Australia</w:t>
      </w:r>
    </w:p>
    <w:p w14:paraId="006A210A" w14:textId="35A9F479"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Australian Taxation Office</w:t>
      </w:r>
    </w:p>
    <w:p w14:paraId="02823FD9" w14:textId="541489EB"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National Disability Insurance Agency</w:t>
      </w:r>
    </w:p>
    <w:p w14:paraId="59D818AF" w14:textId="32FBCC8C"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Department of Social Services</w:t>
      </w:r>
    </w:p>
    <w:p w14:paraId="17CC95CB" w14:textId="00E2D7FA" w:rsidR="009262FD" w:rsidRPr="00D935BE" w:rsidRDefault="00EA1677"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 xml:space="preserve">Department of Health and </w:t>
      </w:r>
      <w:r w:rsidR="009262FD" w:rsidRPr="00D935BE">
        <w:rPr>
          <w:rFonts w:ascii="Arial" w:hAnsi="Arial" w:cs="Arial"/>
          <w:sz w:val="24"/>
          <w:szCs w:val="24"/>
        </w:rPr>
        <w:t>Aged Care</w:t>
      </w:r>
    </w:p>
    <w:p w14:paraId="189C450B" w14:textId="19843F61" w:rsidR="00216AA8" w:rsidRPr="00D935BE" w:rsidRDefault="00FA47D3"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Department of Education</w:t>
      </w:r>
    </w:p>
    <w:p w14:paraId="07D177E4" w14:textId="01803081" w:rsidR="00216AA8" w:rsidRPr="00D935BE" w:rsidRDefault="00216AA8"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Department of Employment and Workplace Relations</w:t>
      </w:r>
    </w:p>
    <w:p w14:paraId="5237E765" w14:textId="2DD16FB0"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Attorney-General’s Department</w:t>
      </w:r>
    </w:p>
    <w:p w14:paraId="747C7CB2" w14:textId="56B67237" w:rsidR="00FB093A"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 xml:space="preserve">Department of Prime Minister and Cabinet, </w:t>
      </w:r>
    </w:p>
    <w:p w14:paraId="078E807C" w14:textId="30488950" w:rsidR="00FA47D3" w:rsidRPr="00D935BE" w:rsidRDefault="00FB093A"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NDIS Quality &amp; Safegu</w:t>
      </w:r>
      <w:r w:rsidR="005278D4" w:rsidRPr="00D935BE">
        <w:rPr>
          <w:rFonts w:ascii="Arial" w:hAnsi="Arial" w:cs="Arial"/>
          <w:sz w:val="24"/>
          <w:szCs w:val="24"/>
        </w:rPr>
        <w:t>a</w:t>
      </w:r>
      <w:r w:rsidRPr="00D935BE">
        <w:rPr>
          <w:rFonts w:ascii="Arial" w:hAnsi="Arial" w:cs="Arial"/>
          <w:sz w:val="24"/>
          <w:szCs w:val="24"/>
        </w:rPr>
        <w:t>rds Commissio</w:t>
      </w:r>
      <w:r w:rsidR="00FA47D3" w:rsidRPr="00D935BE">
        <w:rPr>
          <w:rFonts w:ascii="Arial" w:hAnsi="Arial" w:cs="Arial"/>
          <w:sz w:val="24"/>
          <w:szCs w:val="24"/>
        </w:rPr>
        <w:t>n</w:t>
      </w:r>
    </w:p>
    <w:p w14:paraId="45B4FBE9" w14:textId="69C89A07" w:rsidR="009D465F" w:rsidRPr="00D935BE" w:rsidRDefault="00FA47D3"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 xml:space="preserve">Aged Care Quality and Safety Commission, </w:t>
      </w:r>
      <w:r w:rsidR="009262FD" w:rsidRPr="00D935BE">
        <w:rPr>
          <w:rFonts w:ascii="Arial" w:hAnsi="Arial" w:cs="Arial"/>
          <w:sz w:val="24"/>
          <w:szCs w:val="24"/>
        </w:rPr>
        <w:t>and</w:t>
      </w:r>
    </w:p>
    <w:p w14:paraId="4B30FAE7" w14:textId="731DE026" w:rsidR="009D465F" w:rsidRPr="00D935BE" w:rsidRDefault="009D465F" w:rsidP="00D935BE">
      <w:pPr>
        <w:pStyle w:val="ListBullet"/>
        <w:numPr>
          <w:ilvl w:val="0"/>
          <w:numId w:val="13"/>
        </w:numPr>
        <w:spacing w:line="360" w:lineRule="auto"/>
        <w:ind w:left="1701" w:right="-307"/>
        <w:rPr>
          <w:rFonts w:ascii="Arial" w:hAnsi="Arial" w:cs="Arial"/>
          <w:sz w:val="24"/>
          <w:szCs w:val="24"/>
        </w:rPr>
      </w:pPr>
      <w:r w:rsidRPr="00D935BE">
        <w:rPr>
          <w:rFonts w:ascii="Arial" w:hAnsi="Arial" w:cs="Arial"/>
          <w:sz w:val="24"/>
          <w:szCs w:val="24"/>
        </w:rPr>
        <w:t xml:space="preserve">The new body for administrative review </w:t>
      </w:r>
      <w:r w:rsidR="00050BDC" w:rsidRPr="00D935BE">
        <w:rPr>
          <w:rFonts w:ascii="Arial" w:hAnsi="Arial" w:cs="Arial"/>
          <w:sz w:val="24"/>
          <w:szCs w:val="24"/>
        </w:rPr>
        <w:t>that replaces</w:t>
      </w:r>
      <w:r w:rsidRPr="00D935BE">
        <w:rPr>
          <w:rFonts w:ascii="Arial" w:hAnsi="Arial" w:cs="Arial"/>
          <w:sz w:val="24"/>
          <w:szCs w:val="24"/>
        </w:rPr>
        <w:t xml:space="preserve"> the Administrative Appeals Tribunal.</w:t>
      </w:r>
    </w:p>
    <w:p w14:paraId="37BC19DD" w14:textId="77777777" w:rsidR="00FA47D3" w:rsidRPr="00D935BE" w:rsidRDefault="009D465F"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At a minimum, we would also like to see state and territory governments commit to mandatory disability awareness training for all staff working within the Government Department with portfolio responsibility for disability, as well as their state-based anti-discrimination body</w:t>
      </w:r>
      <w:r w:rsidR="00FA47D3" w:rsidRPr="00D935BE">
        <w:rPr>
          <w:rStyle w:val="eop"/>
          <w:rFonts w:ascii="Arial" w:hAnsi="Arial" w:cs="Arial"/>
          <w:color w:val="000000"/>
          <w:sz w:val="24"/>
          <w:szCs w:val="24"/>
          <w:shd w:val="clear" w:color="auto" w:fill="FFFFFF"/>
          <w:lang w:val="en-AU"/>
        </w:rPr>
        <w:t>.</w:t>
      </w:r>
    </w:p>
    <w:p w14:paraId="584A4D30" w14:textId="77777777" w:rsidR="00FA47D3" w:rsidRPr="00D935BE" w:rsidRDefault="00485912"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Whilst</w:t>
      </w:r>
      <w:r w:rsidR="00F77E26" w:rsidRPr="00D935BE">
        <w:rPr>
          <w:rStyle w:val="eop"/>
          <w:rFonts w:ascii="Arial" w:hAnsi="Arial" w:cs="Arial"/>
          <w:color w:val="000000"/>
          <w:sz w:val="24"/>
          <w:szCs w:val="24"/>
          <w:shd w:val="clear" w:color="auto" w:fill="FFFFFF"/>
          <w:lang w:val="en-AU"/>
        </w:rPr>
        <w:t xml:space="preserve"> w</w:t>
      </w:r>
      <w:r w:rsidR="009D465F" w:rsidRPr="00D935BE">
        <w:rPr>
          <w:rStyle w:val="eop"/>
          <w:rFonts w:ascii="Arial" w:hAnsi="Arial" w:cs="Arial"/>
          <w:color w:val="000000"/>
          <w:sz w:val="24"/>
          <w:szCs w:val="24"/>
          <w:shd w:val="clear" w:color="auto" w:fill="FFFFFF"/>
          <w:lang w:val="en-AU"/>
        </w:rPr>
        <w:t>e believe disability awareness training should be mandatory for all public servants</w:t>
      </w:r>
      <w:r w:rsidR="00F77E26" w:rsidRPr="00D935BE">
        <w:rPr>
          <w:rStyle w:val="eop"/>
          <w:rFonts w:ascii="Arial" w:hAnsi="Arial" w:cs="Arial"/>
          <w:color w:val="000000"/>
          <w:sz w:val="24"/>
          <w:szCs w:val="24"/>
          <w:shd w:val="clear" w:color="auto" w:fill="FFFFFF"/>
          <w:lang w:val="en-AU"/>
        </w:rPr>
        <w:t xml:space="preserve">, the above </w:t>
      </w:r>
      <w:r w:rsidR="009D465F" w:rsidRPr="00D935BE">
        <w:rPr>
          <w:rStyle w:val="eop"/>
          <w:rFonts w:ascii="Arial" w:hAnsi="Arial" w:cs="Arial"/>
          <w:color w:val="000000"/>
          <w:sz w:val="24"/>
          <w:szCs w:val="24"/>
          <w:shd w:val="clear" w:color="auto" w:fill="FFFFFF"/>
          <w:lang w:val="en-AU"/>
        </w:rPr>
        <w:t xml:space="preserve">would </w:t>
      </w:r>
      <w:r w:rsidR="00FA47D3" w:rsidRPr="00D935BE">
        <w:rPr>
          <w:rStyle w:val="eop"/>
          <w:rFonts w:ascii="Arial" w:hAnsi="Arial" w:cs="Arial"/>
          <w:color w:val="000000"/>
          <w:sz w:val="24"/>
          <w:szCs w:val="24"/>
          <w:shd w:val="clear" w:color="auto" w:fill="FFFFFF"/>
          <w:lang w:val="en-AU"/>
        </w:rPr>
        <w:t>constitute a promising start.</w:t>
      </w:r>
    </w:p>
    <w:p w14:paraId="03A15ECA" w14:textId="6BAE2D32" w:rsidR="00FA47D3" w:rsidRPr="00D935BE" w:rsidRDefault="009D465F" w:rsidP="00D935BE">
      <w:pPr>
        <w:pStyle w:val="ListBullet"/>
        <w:spacing w:line="360" w:lineRule="auto"/>
        <w:ind w:left="1134" w:right="-307"/>
        <w:rPr>
          <w:rStyle w:val="eop"/>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 xml:space="preserve">Training </w:t>
      </w:r>
      <w:r w:rsidR="00FA47D3" w:rsidRPr="00D935BE">
        <w:rPr>
          <w:rStyle w:val="eop"/>
          <w:rFonts w:ascii="Arial" w:hAnsi="Arial" w:cs="Arial"/>
          <w:color w:val="000000"/>
          <w:sz w:val="24"/>
          <w:szCs w:val="24"/>
          <w:shd w:val="clear" w:color="auto" w:fill="FFFFFF"/>
          <w:lang w:val="en-AU"/>
        </w:rPr>
        <w:t xml:space="preserve">must </w:t>
      </w:r>
      <w:r w:rsidRPr="00D935BE">
        <w:rPr>
          <w:rStyle w:val="eop"/>
          <w:rFonts w:ascii="Arial" w:hAnsi="Arial" w:cs="Arial"/>
          <w:color w:val="000000"/>
          <w:sz w:val="24"/>
          <w:szCs w:val="24"/>
          <w:shd w:val="clear" w:color="auto" w:fill="FFFFFF"/>
          <w:lang w:val="en-AU"/>
        </w:rPr>
        <w:t>be tailored to the needs of each work area e.g. customer service, policy/projects, communications</w:t>
      </w:r>
      <w:r w:rsidR="008943D1" w:rsidRPr="00D935BE">
        <w:rPr>
          <w:rStyle w:val="eop"/>
          <w:rFonts w:ascii="Arial" w:hAnsi="Arial" w:cs="Arial"/>
          <w:color w:val="000000"/>
          <w:sz w:val="24"/>
          <w:szCs w:val="24"/>
          <w:shd w:val="clear" w:color="auto" w:fill="FFFFFF"/>
          <w:lang w:val="en-AU"/>
        </w:rPr>
        <w:t>,</w:t>
      </w:r>
      <w:r w:rsidRPr="00D935BE">
        <w:rPr>
          <w:rStyle w:val="eop"/>
          <w:rFonts w:ascii="Arial" w:hAnsi="Arial" w:cs="Arial"/>
          <w:color w:val="000000"/>
          <w:sz w:val="24"/>
          <w:szCs w:val="24"/>
          <w:shd w:val="clear" w:color="auto" w:fill="FFFFFF"/>
          <w:lang w:val="en-AU"/>
        </w:rPr>
        <w:t xml:space="preserve"> etc. so it is directly applicable to each person’s role</w:t>
      </w:r>
      <w:r w:rsidR="005E3D11" w:rsidRPr="00D935BE">
        <w:rPr>
          <w:rStyle w:val="eop"/>
          <w:rFonts w:ascii="Arial" w:hAnsi="Arial" w:cs="Arial"/>
          <w:color w:val="000000"/>
          <w:sz w:val="24"/>
          <w:szCs w:val="24"/>
          <w:shd w:val="clear" w:color="auto" w:fill="FFFFFF"/>
          <w:lang w:val="en-AU"/>
        </w:rPr>
        <w:t xml:space="preserve">. Training should be reviewed and updated on an annual basis. </w:t>
      </w:r>
    </w:p>
    <w:p w14:paraId="3DC53869" w14:textId="42A65F43" w:rsidR="009D465F" w:rsidRPr="00D935BE" w:rsidRDefault="00F96C6C" w:rsidP="00D935BE">
      <w:pPr>
        <w:pStyle w:val="ListBullet"/>
        <w:spacing w:line="360" w:lineRule="auto"/>
        <w:ind w:left="1134" w:right="-307"/>
        <w:rPr>
          <w:rFonts w:ascii="Arial" w:hAnsi="Arial" w:cs="Arial"/>
          <w:color w:val="000000"/>
          <w:sz w:val="24"/>
          <w:szCs w:val="24"/>
          <w:shd w:val="clear" w:color="auto" w:fill="FFFFFF"/>
          <w:lang w:val="en-AU"/>
        </w:rPr>
      </w:pPr>
      <w:r w:rsidRPr="00D935BE">
        <w:rPr>
          <w:rStyle w:val="eop"/>
          <w:rFonts w:ascii="Arial" w:hAnsi="Arial" w:cs="Arial"/>
          <w:color w:val="000000"/>
          <w:sz w:val="24"/>
          <w:szCs w:val="24"/>
          <w:shd w:val="clear" w:color="auto" w:fill="FFFFFF"/>
          <w:lang w:val="en-AU"/>
        </w:rPr>
        <w:t>Longer</w:t>
      </w:r>
      <w:r w:rsidR="008943D1" w:rsidRPr="00D935BE">
        <w:rPr>
          <w:rStyle w:val="eop"/>
          <w:rFonts w:ascii="Arial" w:hAnsi="Arial" w:cs="Arial"/>
          <w:color w:val="000000"/>
          <w:sz w:val="24"/>
          <w:szCs w:val="24"/>
          <w:shd w:val="clear" w:color="auto" w:fill="FFFFFF"/>
          <w:lang w:val="en-AU"/>
        </w:rPr>
        <w:t xml:space="preserve"> </w:t>
      </w:r>
      <w:r w:rsidRPr="00D935BE">
        <w:rPr>
          <w:rStyle w:val="eop"/>
          <w:rFonts w:ascii="Arial" w:hAnsi="Arial" w:cs="Arial"/>
          <w:color w:val="000000"/>
          <w:sz w:val="24"/>
          <w:szCs w:val="24"/>
          <w:shd w:val="clear" w:color="auto" w:fill="FFFFFF"/>
          <w:lang w:val="en-AU"/>
        </w:rPr>
        <w:t>term</w:t>
      </w:r>
      <w:r w:rsidR="009D465F" w:rsidRPr="00D935BE">
        <w:rPr>
          <w:rStyle w:val="eop"/>
          <w:rFonts w:ascii="Arial" w:hAnsi="Arial" w:cs="Arial"/>
          <w:color w:val="000000"/>
          <w:sz w:val="24"/>
          <w:szCs w:val="24"/>
          <w:shd w:val="clear" w:color="auto" w:fill="FFFFFF"/>
          <w:lang w:val="en-AU"/>
        </w:rPr>
        <w:t xml:space="preserve">, we need </w:t>
      </w:r>
      <w:r w:rsidR="009D465F" w:rsidRPr="00D935BE">
        <w:rPr>
          <w:rFonts w:ascii="Arial" w:hAnsi="Arial" w:cs="Arial"/>
          <w:sz w:val="24"/>
          <w:szCs w:val="24"/>
          <w:lang w:val="en-AU"/>
        </w:rPr>
        <w:t xml:space="preserve">people to undertake disability awareness training that is tailored to their industry while they are still in further education and before they move into the workforce. As such, we would like to see the Minister for Employment </w:t>
      </w:r>
      <w:r w:rsidR="00F43188" w:rsidRPr="00D935BE">
        <w:rPr>
          <w:rFonts w:ascii="Arial" w:hAnsi="Arial" w:cs="Arial"/>
          <w:sz w:val="24"/>
          <w:szCs w:val="24"/>
          <w:lang w:val="en-AU"/>
        </w:rPr>
        <w:t xml:space="preserve">and Workplace Relations </w:t>
      </w:r>
      <w:r w:rsidR="009D465F" w:rsidRPr="00D935BE">
        <w:rPr>
          <w:rFonts w:ascii="Arial" w:hAnsi="Arial" w:cs="Arial"/>
          <w:sz w:val="24"/>
          <w:szCs w:val="24"/>
          <w:lang w:val="en-AU"/>
        </w:rPr>
        <w:t xml:space="preserve">work with the </w:t>
      </w:r>
      <w:hyperlink r:id="rId84" w:history="1">
        <w:r w:rsidR="009D465F" w:rsidRPr="00D935BE">
          <w:rPr>
            <w:rStyle w:val="Hyperlink"/>
            <w:rFonts w:ascii="Arial" w:hAnsi="Arial" w:cs="Arial"/>
            <w:sz w:val="24"/>
            <w:szCs w:val="24"/>
            <w:lang w:val="en-AU"/>
          </w:rPr>
          <w:t>Australian Curriculum, Assessment and Reporting Authority</w:t>
        </w:r>
      </w:hyperlink>
      <w:r w:rsidR="009D465F" w:rsidRPr="00D935BE">
        <w:rPr>
          <w:rFonts w:ascii="Arial" w:hAnsi="Arial" w:cs="Arial"/>
          <w:sz w:val="24"/>
          <w:szCs w:val="24"/>
          <w:lang w:val="en-AU"/>
        </w:rPr>
        <w:t xml:space="preserve">, the </w:t>
      </w:r>
      <w:hyperlink r:id="rId85" w:history="1">
        <w:r w:rsidR="009D465F" w:rsidRPr="00D935BE">
          <w:rPr>
            <w:rStyle w:val="Hyperlink"/>
            <w:rFonts w:ascii="Arial" w:hAnsi="Arial" w:cs="Arial"/>
            <w:sz w:val="24"/>
            <w:szCs w:val="24"/>
            <w:lang w:val="en-AU"/>
          </w:rPr>
          <w:t>Tertiary Education Quality and Standards Agency</w:t>
        </w:r>
      </w:hyperlink>
      <w:r w:rsidR="009D465F" w:rsidRPr="00D935BE">
        <w:rPr>
          <w:rFonts w:ascii="Arial" w:hAnsi="Arial" w:cs="Arial"/>
          <w:sz w:val="24"/>
          <w:szCs w:val="24"/>
          <w:lang w:val="en-AU"/>
        </w:rPr>
        <w:t xml:space="preserve"> and the </w:t>
      </w:r>
      <w:hyperlink r:id="rId86" w:history="1">
        <w:r w:rsidR="00837BA7" w:rsidRPr="00D935BE">
          <w:rPr>
            <w:rStyle w:val="Hyperlink"/>
            <w:rFonts w:ascii="Arial" w:hAnsi="Arial" w:cs="Arial"/>
            <w:sz w:val="24"/>
            <w:szCs w:val="24"/>
            <w:lang w:val="en-AU"/>
          </w:rPr>
          <w:t>Training Package Assurance Body</w:t>
        </w:r>
      </w:hyperlink>
      <w:r w:rsidR="00837BA7" w:rsidRPr="00D935BE">
        <w:rPr>
          <w:rFonts w:ascii="Arial" w:hAnsi="Arial" w:cs="Arial"/>
          <w:sz w:val="24"/>
          <w:szCs w:val="24"/>
          <w:lang w:val="en-AU"/>
        </w:rPr>
        <w:t xml:space="preserve"> </w:t>
      </w:r>
      <w:r w:rsidR="009D465F" w:rsidRPr="00D935BE">
        <w:rPr>
          <w:rFonts w:ascii="Arial" w:hAnsi="Arial" w:cs="Arial"/>
          <w:sz w:val="24"/>
          <w:szCs w:val="24"/>
          <w:lang w:val="en-AU"/>
        </w:rPr>
        <w:t xml:space="preserve">within the Department of Employment and Workplace Relations to ensure modules on disability awareness, accessibility and inclusive design are built into: </w:t>
      </w:r>
    </w:p>
    <w:p w14:paraId="5211E118" w14:textId="6C0D7535" w:rsidR="009D465F" w:rsidRPr="00D935BE" w:rsidRDefault="009D465F"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 xml:space="preserve">The Australian school curriculum. </w:t>
      </w:r>
    </w:p>
    <w:p w14:paraId="12F54477" w14:textId="5B565B27" w:rsidR="009D465F" w:rsidRPr="00D935BE" w:rsidRDefault="009D465F"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 xml:space="preserve">Relevant VET accredited courses. </w:t>
      </w:r>
    </w:p>
    <w:p w14:paraId="66504E8A" w14:textId="3E621267" w:rsidR="009D465F" w:rsidRPr="00D935BE" w:rsidRDefault="009D465F"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Relevant university courses.</w:t>
      </w:r>
    </w:p>
    <w:p w14:paraId="31E1DEA6" w14:textId="1BD509C2" w:rsidR="009D465F" w:rsidRPr="00D935BE" w:rsidRDefault="009D465F" w:rsidP="00D935BE">
      <w:pPr>
        <w:pStyle w:val="ListBullet"/>
        <w:spacing w:line="360" w:lineRule="auto"/>
        <w:ind w:left="1134" w:right="-307"/>
        <w:rPr>
          <w:rStyle w:val="eop"/>
          <w:rFonts w:ascii="Arial" w:hAnsi="Arial" w:cs="Arial"/>
          <w:sz w:val="24"/>
          <w:szCs w:val="24"/>
          <w:lang w:val="en-AU"/>
        </w:rPr>
      </w:pPr>
      <w:r w:rsidRPr="00D935BE">
        <w:rPr>
          <w:rStyle w:val="eop"/>
          <w:rFonts w:ascii="Arial" w:hAnsi="Arial" w:cs="Arial"/>
          <w:sz w:val="24"/>
          <w:szCs w:val="24"/>
          <w:lang w:val="en-AU"/>
        </w:rPr>
        <w:t xml:space="preserve">In particular, we compel the Australian Government to work with states and territories to develop a comprehensive plan aimed at increasing disability confidence across all health services and settings. This is one of the factors contributing to the poor health outcomes that are experienced by people with disability. The Disability Royal Commission has made a range of recommendations pertaining to this topic. </w:t>
      </w:r>
    </w:p>
    <w:p w14:paraId="6A977744" w14:textId="77777777" w:rsidR="00D935BE" w:rsidRDefault="00D935BE" w:rsidP="00D935BE">
      <w:pPr>
        <w:pStyle w:val="ListBullet"/>
        <w:numPr>
          <w:ilvl w:val="0"/>
          <w:numId w:val="0"/>
        </w:numPr>
        <w:spacing w:line="360" w:lineRule="auto"/>
        <w:ind w:left="1134" w:right="-307"/>
        <w:rPr>
          <w:sz w:val="24"/>
          <w:szCs w:val="24"/>
        </w:rPr>
      </w:pPr>
    </w:p>
    <w:p w14:paraId="1DBB41D2" w14:textId="4FC76C5B" w:rsidR="0064529B" w:rsidRDefault="0064529B" w:rsidP="00D935BE">
      <w:pPr>
        <w:pStyle w:val="ListBullet"/>
        <w:numPr>
          <w:ilvl w:val="0"/>
          <w:numId w:val="0"/>
        </w:numPr>
        <w:spacing w:line="360" w:lineRule="auto"/>
        <w:ind w:right="-307"/>
        <w:rPr>
          <w:rFonts w:ascii="Arial" w:hAnsi="Arial" w:cs="Arial"/>
          <w:sz w:val="24"/>
          <w:szCs w:val="24"/>
          <w:lang w:val="en-AU"/>
        </w:rPr>
      </w:pPr>
    </w:p>
    <w:p w14:paraId="638BA0C9" w14:textId="1B8099CA" w:rsidR="00D935BE" w:rsidRPr="00D935BE" w:rsidRDefault="0097741D" w:rsidP="00D935BE">
      <w:pPr>
        <w:pStyle w:val="ListBullet"/>
        <w:numPr>
          <w:ilvl w:val="0"/>
          <w:numId w:val="0"/>
        </w:numPr>
        <w:spacing w:line="360" w:lineRule="auto"/>
        <w:ind w:right="-307"/>
        <w:rPr>
          <w:rFonts w:ascii="Arial" w:hAnsi="Arial" w:cs="Arial"/>
          <w:sz w:val="24"/>
          <w:szCs w:val="24"/>
          <w:lang w:val="en-AU"/>
        </w:rPr>
      </w:pPr>
      <w:r>
        <w:pict w14:anchorId="7F6331F6">
          <v:rect id="_x0000_i1054" alt="Decorative" style="width:0;height:1.5pt" o:hralign="center" o:hrstd="t" o:hr="t" fillcolor="#a0a0a0" stroked="f"/>
        </w:pict>
      </w:r>
    </w:p>
    <w:p w14:paraId="308598F8" w14:textId="5EC8DCEC" w:rsidR="0064227F" w:rsidRPr="00D935BE" w:rsidRDefault="00050889" w:rsidP="00D935BE">
      <w:pPr>
        <w:pStyle w:val="Heading2"/>
        <w:spacing w:line="360" w:lineRule="auto"/>
        <w:ind w:right="-307"/>
        <w:jc w:val="left"/>
        <w:rPr>
          <w:sz w:val="28"/>
          <w:szCs w:val="28"/>
        </w:rPr>
      </w:pPr>
      <w:bookmarkStart w:id="35" w:name="_Toc166146495"/>
      <w:r w:rsidRPr="00D935BE">
        <w:rPr>
          <w:sz w:val="28"/>
          <w:szCs w:val="28"/>
        </w:rPr>
        <w:t>Recommendation 23: Measure what matters, build an evidence base of what works, and create a learning system</w:t>
      </w:r>
      <w:r w:rsidR="00D935BE">
        <w:rPr>
          <w:sz w:val="28"/>
          <w:szCs w:val="28"/>
        </w:rPr>
        <w:t>.</w:t>
      </w:r>
      <w:bookmarkEnd w:id="35"/>
    </w:p>
    <w:p w14:paraId="5F27A1BE" w14:textId="77777777" w:rsidR="00E84E00" w:rsidRPr="00D935BE" w:rsidRDefault="00E84E00" w:rsidP="00E23AFE">
      <w:pPr>
        <w:spacing w:line="360" w:lineRule="auto"/>
        <w:ind w:right="-307"/>
        <w:rPr>
          <w:color w:val="000000"/>
          <w:sz w:val="24"/>
          <w:szCs w:val="24"/>
        </w:rPr>
      </w:pPr>
      <w:r w:rsidRPr="00D935BE">
        <w:rPr>
          <w:b/>
          <w:noProof/>
          <w:color w:val="000000"/>
          <w:sz w:val="24"/>
          <w:szCs w:val="24"/>
        </w:rPr>
        <mc:AlternateContent>
          <mc:Choice Requires="wps">
            <w:drawing>
              <wp:inline distT="114300" distB="114300" distL="114300" distR="114300" wp14:anchorId="0E74DB7B" wp14:editId="0B4733D8">
                <wp:extent cx="144000" cy="144000"/>
                <wp:effectExtent l="0" t="0" r="0" b="0"/>
                <wp:docPr id="749807215" name="Oval 749807215"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67B3186" w14:textId="77777777" w:rsidR="00E84E00" w:rsidRDefault="00E84E00" w:rsidP="00E84E00">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E74DB7B" id="Oval 749807215" o:spid="_x0000_s1052"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I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s+&#10;W8Q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m+1BI0QEAAJADAAAOAAAAAAAA&#10;AAAAAAAAAC4CAABkcnMvZTJvRG9jLnhtbFBLAQItABQABgAIAAAAIQDH1B771QAAAAMBAAAPAAAA&#10;AAAAAAAAAAAAACsEAABkcnMvZG93bnJldi54bWxQSwUGAAAAAAQABADzAAAALQUAAAAA&#10;" fillcolor="#80bd40" stroked="f">
                <v:textbox inset="2.53958mm,2.53958mm,2.53958mm,2.53958mm">
                  <w:txbxContent>
                    <w:p w14:paraId="267B3186" w14:textId="77777777" w:rsidR="00E84E00" w:rsidRDefault="00E84E00" w:rsidP="00E84E00">
                      <w:pPr>
                        <w:spacing w:after="0" w:line="240" w:lineRule="auto"/>
                        <w:jc w:val="center"/>
                        <w:textDirection w:val="btLr"/>
                      </w:pPr>
                    </w:p>
                  </w:txbxContent>
                </v:textbox>
                <w10:anchorlock/>
              </v:oval>
            </w:pict>
          </mc:Fallback>
        </mc:AlternateContent>
      </w:r>
      <w:r w:rsidRPr="00D935BE">
        <w:rPr>
          <w:b/>
          <w:color w:val="000000"/>
          <w:sz w:val="24"/>
          <w:szCs w:val="24"/>
        </w:rPr>
        <w:t xml:space="preserve"> Support in principle</w:t>
      </w:r>
      <w:r w:rsidRPr="00D935BE">
        <w:rPr>
          <w:color w:val="000000"/>
          <w:sz w:val="24"/>
          <w:szCs w:val="24"/>
        </w:rPr>
        <w:t xml:space="preserve"> – We would like Government to consider some additional factors as it approaches the implementation of this recommendation.</w:t>
      </w:r>
    </w:p>
    <w:p w14:paraId="7F1F627E" w14:textId="26A3C2FA" w:rsidR="00D935BE" w:rsidRDefault="00D935BE" w:rsidP="00E23AFE">
      <w:pPr>
        <w:spacing w:line="360" w:lineRule="auto"/>
        <w:ind w:right="-307"/>
        <w:rPr>
          <w:rFonts w:ascii="Arial" w:hAnsi="Arial" w:cs="Arial"/>
          <w:b/>
          <w:bCs/>
          <w:sz w:val="24"/>
          <w:szCs w:val="24"/>
          <w:lang w:val="en-AU" w:eastAsia="zh-CN"/>
        </w:rPr>
      </w:pPr>
      <w:r>
        <w:rPr>
          <w:noProof/>
        </w:rPr>
        <w:drawing>
          <wp:anchor distT="0" distB="0" distL="114300" distR="114300" simplePos="0" relativeHeight="251658287" behindDoc="0" locked="0" layoutInCell="1" allowOverlap="1" wp14:anchorId="07DB27B4" wp14:editId="459C8F94">
            <wp:simplePos x="0" y="0"/>
            <wp:positionH relativeFrom="margin">
              <wp:posOffset>-23404</wp:posOffset>
            </wp:positionH>
            <wp:positionV relativeFrom="paragraph">
              <wp:posOffset>388620</wp:posOffset>
            </wp:positionV>
            <wp:extent cx="359410" cy="340360"/>
            <wp:effectExtent l="0" t="0" r="2540" b="2540"/>
            <wp:wrapSquare wrapText="bothSides"/>
            <wp:docPr id="1615506642" name="image1.png" descr="Decorative"/>
            <wp:cNvGraphicFramePr/>
            <a:graphic xmlns:a="http://schemas.openxmlformats.org/drawingml/2006/main">
              <a:graphicData uri="http://schemas.openxmlformats.org/drawingml/2006/picture">
                <pic:pic xmlns:pic="http://schemas.openxmlformats.org/drawingml/2006/picture">
                  <pic:nvPicPr>
                    <pic:cNvPr id="1615506642"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535AE59B" w14:textId="5F2621E9" w:rsidR="005875D9" w:rsidRPr="00D935BE" w:rsidRDefault="005875D9" w:rsidP="00D935BE">
      <w:pPr>
        <w:spacing w:line="360" w:lineRule="auto"/>
        <w:ind w:left="709" w:right="-307"/>
        <w:rPr>
          <w:rFonts w:ascii="Arial" w:hAnsi="Arial" w:cs="Arial"/>
          <w:b/>
          <w:bCs/>
          <w:sz w:val="24"/>
          <w:szCs w:val="24"/>
          <w:lang w:val="en-AU" w:eastAsia="zh-CN"/>
        </w:rPr>
      </w:pPr>
      <w:r w:rsidRPr="00D935BE">
        <w:rPr>
          <w:rFonts w:ascii="Arial" w:hAnsi="Arial" w:cs="Arial"/>
          <w:b/>
          <w:bCs/>
          <w:sz w:val="24"/>
          <w:szCs w:val="24"/>
          <w:lang w:val="en-AU" w:eastAsia="zh-CN"/>
        </w:rPr>
        <w:t>Overarching comments:</w:t>
      </w:r>
    </w:p>
    <w:p w14:paraId="0865CCB9" w14:textId="54EFDB42" w:rsidR="00884CB9" w:rsidRPr="00D935BE" w:rsidRDefault="00D935BE" w:rsidP="00D935BE">
      <w:pPr>
        <w:spacing w:line="360" w:lineRule="auto"/>
        <w:ind w:left="709" w:right="-307"/>
        <w:rPr>
          <w:rFonts w:ascii="Arial" w:hAnsi="Arial" w:cs="Arial"/>
          <w:sz w:val="24"/>
          <w:szCs w:val="24"/>
          <w:lang w:val="en-AU"/>
        </w:rPr>
      </w:pPr>
      <w:r>
        <w:rPr>
          <w:noProof/>
        </w:rPr>
        <w:drawing>
          <wp:anchor distT="0" distB="0" distL="114300" distR="114300" simplePos="0" relativeHeight="251658286" behindDoc="0" locked="0" layoutInCell="1" allowOverlap="1" wp14:anchorId="451C651B" wp14:editId="223CFDC1">
            <wp:simplePos x="0" y="0"/>
            <wp:positionH relativeFrom="margin">
              <wp:posOffset>-126365</wp:posOffset>
            </wp:positionH>
            <wp:positionV relativeFrom="paragraph">
              <wp:posOffset>1665696</wp:posOffset>
            </wp:positionV>
            <wp:extent cx="447675" cy="447675"/>
            <wp:effectExtent l="0" t="0" r="9525" b="9525"/>
            <wp:wrapSquare wrapText="bothSides"/>
            <wp:docPr id="412482661"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2661"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63E" w:rsidRPr="00D935BE">
        <w:rPr>
          <w:rFonts w:ascii="Arial" w:hAnsi="Arial" w:cs="Arial"/>
          <w:sz w:val="24"/>
          <w:szCs w:val="24"/>
          <w:lang w:val="en-AU"/>
        </w:rPr>
        <w:t xml:space="preserve">We are in support of this recommendation, and </w:t>
      </w:r>
      <w:r w:rsidR="00050889" w:rsidRPr="00D935BE">
        <w:rPr>
          <w:rFonts w:ascii="Arial" w:hAnsi="Arial" w:cs="Arial"/>
          <w:sz w:val="24"/>
          <w:szCs w:val="24"/>
          <w:lang w:val="en-AU"/>
        </w:rPr>
        <w:t xml:space="preserve">were particularly pleased </w:t>
      </w:r>
      <w:r w:rsidR="00F96C6C" w:rsidRPr="00D935BE">
        <w:rPr>
          <w:rFonts w:ascii="Arial" w:hAnsi="Arial" w:cs="Arial"/>
          <w:sz w:val="24"/>
          <w:szCs w:val="24"/>
          <w:lang w:val="en-AU"/>
        </w:rPr>
        <w:t xml:space="preserve">to see </w:t>
      </w:r>
      <w:r w:rsidR="00050889" w:rsidRPr="00D935BE">
        <w:rPr>
          <w:rFonts w:ascii="Arial" w:hAnsi="Arial" w:cs="Arial"/>
          <w:sz w:val="24"/>
          <w:szCs w:val="24"/>
          <w:lang w:val="en-AU"/>
        </w:rPr>
        <w:t xml:space="preserve">Supporting </w:t>
      </w:r>
      <w:r w:rsidR="00AD2150" w:rsidRPr="00D935BE">
        <w:rPr>
          <w:rFonts w:ascii="Arial" w:hAnsi="Arial" w:cs="Arial"/>
          <w:sz w:val="24"/>
          <w:szCs w:val="24"/>
          <w:lang w:val="en-AU"/>
        </w:rPr>
        <w:t>Action</w:t>
      </w:r>
      <w:r w:rsidR="00050889" w:rsidRPr="00D935BE">
        <w:rPr>
          <w:rFonts w:ascii="Arial" w:hAnsi="Arial" w:cs="Arial"/>
          <w:sz w:val="24"/>
          <w:szCs w:val="24"/>
          <w:lang w:val="en-AU"/>
        </w:rPr>
        <w:t xml:space="preserve"> 23.1, which refers to National Cabinet agreeing to replace the current NDIS Outcomes Framework with a new Disability Support Outcomes Framework. Every person with disability matters – not just those who receive an individually funded package of supports under the NDIS</w:t>
      </w:r>
      <w:r w:rsidR="00A97F8E" w:rsidRPr="00D935BE">
        <w:rPr>
          <w:rFonts w:ascii="Arial" w:hAnsi="Arial" w:cs="Arial"/>
          <w:sz w:val="24"/>
          <w:szCs w:val="24"/>
          <w:lang w:val="en-AU"/>
        </w:rPr>
        <w:t>. The move to better track outcomes for all people with disability is promising.</w:t>
      </w:r>
    </w:p>
    <w:p w14:paraId="7971C13B" w14:textId="66F2DFDB" w:rsidR="00050889" w:rsidRPr="00D935BE" w:rsidRDefault="001B3DFF"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050889" w:rsidRPr="00D935BE">
        <w:rPr>
          <w:rFonts w:ascii="Arial" w:hAnsi="Arial" w:cs="Arial"/>
          <w:b/>
          <w:bCs/>
          <w:sz w:val="24"/>
          <w:szCs w:val="24"/>
          <w:lang w:val="en-AU"/>
        </w:rPr>
        <w:t>:</w:t>
      </w:r>
    </w:p>
    <w:p w14:paraId="5AD906F0" w14:textId="0DD190E3" w:rsidR="00EF74C9" w:rsidRPr="00D935BE" w:rsidRDefault="00EF74C9"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Supporting action 23.2 refers to the new National Disability Supports Quality and Safeguards Commission and the Independent Health and Aged Care Pricing Authority establishing and managing </w:t>
      </w:r>
      <w:proofErr w:type="gramStart"/>
      <w:r w:rsidRPr="00D935BE">
        <w:rPr>
          <w:rFonts w:ascii="Arial" w:hAnsi="Arial" w:cs="Arial"/>
          <w:sz w:val="24"/>
          <w:szCs w:val="24"/>
          <w:lang w:val="en-AU"/>
        </w:rPr>
        <w:t>an</w:t>
      </w:r>
      <w:proofErr w:type="gramEnd"/>
      <w:r w:rsidRPr="00D935BE">
        <w:rPr>
          <w:rFonts w:ascii="Arial" w:hAnsi="Arial" w:cs="Arial"/>
          <w:sz w:val="24"/>
          <w:szCs w:val="24"/>
          <w:lang w:val="en-AU"/>
        </w:rPr>
        <w:t xml:space="preserve"> NDIS Evidence Committee to provide guidance on reasonable and necessary disability supports. While we agree that this work must be undertaken in conjunction with the Independent Health and Aged Care Pricing Authority, the proposed name for the Committee makes it appear as though it’s findings will only apply to participants of the NDIS. It is critical that older people with disability who are forced to access their supports from the aged care system are </w:t>
      </w:r>
      <w:r w:rsidR="00F30E41" w:rsidRPr="00D935BE">
        <w:rPr>
          <w:rFonts w:ascii="Arial" w:hAnsi="Arial" w:cs="Arial"/>
          <w:sz w:val="24"/>
          <w:szCs w:val="24"/>
          <w:lang w:val="en-AU"/>
        </w:rPr>
        <w:t xml:space="preserve">able to access “reasonable and necessary” supports on an equitable </w:t>
      </w:r>
      <w:r w:rsidRPr="00D935BE">
        <w:rPr>
          <w:rFonts w:ascii="Arial" w:hAnsi="Arial" w:cs="Arial"/>
          <w:sz w:val="24"/>
          <w:szCs w:val="24"/>
          <w:lang w:val="en-AU"/>
        </w:rPr>
        <w:t xml:space="preserve">basis. This is also the case for people with disability who will </w:t>
      </w:r>
      <w:r w:rsidR="00F30E41" w:rsidRPr="00D935BE">
        <w:rPr>
          <w:rFonts w:ascii="Arial" w:hAnsi="Arial" w:cs="Arial"/>
          <w:sz w:val="24"/>
          <w:szCs w:val="24"/>
          <w:lang w:val="en-AU"/>
        </w:rPr>
        <w:t xml:space="preserve">be required to </w:t>
      </w:r>
      <w:r w:rsidRPr="00D935BE">
        <w:rPr>
          <w:rFonts w:ascii="Arial" w:hAnsi="Arial" w:cs="Arial"/>
          <w:sz w:val="24"/>
          <w:szCs w:val="24"/>
          <w:lang w:val="en-AU"/>
        </w:rPr>
        <w:t>access foundational supports outside the scheme.</w:t>
      </w:r>
    </w:p>
    <w:p w14:paraId="6A9AE0D1" w14:textId="77777777" w:rsidR="00F30E41" w:rsidRPr="00D935BE" w:rsidRDefault="00A41944"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We reserve some concerns about placing such a strong emphasis on </w:t>
      </w:r>
      <w:r w:rsidR="006243CE" w:rsidRPr="00D935BE">
        <w:rPr>
          <w:rFonts w:ascii="Arial" w:hAnsi="Arial" w:cs="Arial"/>
          <w:sz w:val="24"/>
          <w:szCs w:val="24"/>
          <w:lang w:val="en-AU"/>
        </w:rPr>
        <w:t>‘</w:t>
      </w:r>
      <w:r w:rsidRPr="00D935BE">
        <w:rPr>
          <w:rFonts w:ascii="Arial" w:hAnsi="Arial" w:cs="Arial"/>
          <w:sz w:val="24"/>
          <w:szCs w:val="24"/>
          <w:lang w:val="en-AU"/>
        </w:rPr>
        <w:t xml:space="preserve">evidence-based’ practice. For low prevalence disabilities such as Deafblindness, </w:t>
      </w:r>
      <w:r w:rsidR="00A97F8E" w:rsidRPr="00D935BE">
        <w:rPr>
          <w:rFonts w:ascii="Arial" w:hAnsi="Arial" w:cs="Arial"/>
          <w:sz w:val="24"/>
          <w:szCs w:val="24"/>
          <w:lang w:val="en-AU"/>
        </w:rPr>
        <w:t xml:space="preserve">for example, </w:t>
      </w:r>
      <w:r w:rsidRPr="00D935BE">
        <w:rPr>
          <w:rFonts w:ascii="Arial" w:hAnsi="Arial" w:cs="Arial"/>
          <w:sz w:val="24"/>
          <w:szCs w:val="24"/>
          <w:lang w:val="en-AU"/>
        </w:rPr>
        <w:t xml:space="preserve">the evidence base </w:t>
      </w:r>
      <w:r w:rsidR="006243CE" w:rsidRPr="00D935BE">
        <w:rPr>
          <w:rFonts w:ascii="Arial" w:hAnsi="Arial" w:cs="Arial"/>
          <w:sz w:val="24"/>
          <w:szCs w:val="24"/>
          <w:lang w:val="en-AU"/>
        </w:rPr>
        <w:t xml:space="preserve">may </w:t>
      </w:r>
      <w:r w:rsidRPr="00D935BE">
        <w:rPr>
          <w:rFonts w:ascii="Arial" w:hAnsi="Arial" w:cs="Arial"/>
          <w:sz w:val="24"/>
          <w:szCs w:val="24"/>
          <w:lang w:val="en-AU"/>
        </w:rPr>
        <w:t>simply not exist</w:t>
      </w:r>
      <w:r w:rsidR="006243CE" w:rsidRPr="00D935BE">
        <w:rPr>
          <w:rFonts w:ascii="Arial" w:hAnsi="Arial" w:cs="Arial"/>
          <w:sz w:val="24"/>
          <w:szCs w:val="24"/>
          <w:lang w:val="en-AU"/>
        </w:rPr>
        <w:t xml:space="preserve">. </w:t>
      </w:r>
    </w:p>
    <w:p w14:paraId="2DB11B6F" w14:textId="3BB0041F" w:rsidR="00A97F8E" w:rsidRPr="00D935BE" w:rsidRDefault="006243CE"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Certain cohorts of people with disability are also routinely excluded from research projects and academia</w:t>
      </w:r>
      <w:r w:rsidR="00A97F8E" w:rsidRPr="00D935BE">
        <w:rPr>
          <w:rFonts w:ascii="Arial" w:hAnsi="Arial" w:cs="Arial"/>
          <w:sz w:val="24"/>
          <w:szCs w:val="24"/>
          <w:lang w:val="en-AU"/>
        </w:rPr>
        <w:t xml:space="preserve"> due to the fact that:</w:t>
      </w:r>
    </w:p>
    <w:p w14:paraId="16B64F67" w14:textId="6CB254B1" w:rsidR="00A97F8E" w:rsidRPr="00D935BE" w:rsidRDefault="00A97F8E"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 xml:space="preserve">Academics do not </w:t>
      </w:r>
      <w:r w:rsidR="00F30E41" w:rsidRPr="00D935BE">
        <w:rPr>
          <w:rFonts w:ascii="Arial" w:hAnsi="Arial" w:cs="Arial"/>
          <w:sz w:val="24"/>
          <w:szCs w:val="24"/>
          <w:lang w:val="en-AU"/>
        </w:rPr>
        <w:t xml:space="preserve">always </w:t>
      </w:r>
      <w:r w:rsidRPr="00D935BE">
        <w:rPr>
          <w:rFonts w:ascii="Arial" w:hAnsi="Arial" w:cs="Arial"/>
          <w:sz w:val="24"/>
          <w:szCs w:val="24"/>
          <w:lang w:val="en-AU"/>
        </w:rPr>
        <w:t xml:space="preserve">think to engage with them due to unconscious </w:t>
      </w:r>
      <w:proofErr w:type="gramStart"/>
      <w:r w:rsidRPr="00D935BE">
        <w:rPr>
          <w:rFonts w:ascii="Arial" w:hAnsi="Arial" w:cs="Arial"/>
          <w:sz w:val="24"/>
          <w:szCs w:val="24"/>
          <w:lang w:val="en-AU"/>
        </w:rPr>
        <w:t>bias</w:t>
      </w:r>
      <w:proofErr w:type="gramEnd"/>
    </w:p>
    <w:p w14:paraId="21B63F3A" w14:textId="1067F035" w:rsidR="00A97F8E" w:rsidRPr="00D935BE" w:rsidRDefault="00A97F8E"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They are less likely to be using platforms where research projects are promoted, and</w:t>
      </w:r>
    </w:p>
    <w:p w14:paraId="1A4CC2A6" w14:textId="1B47F7C1" w:rsidR="00A97F8E" w:rsidRPr="00D935BE" w:rsidRDefault="00A97F8E" w:rsidP="00D935BE">
      <w:pPr>
        <w:pStyle w:val="ListBullet"/>
        <w:numPr>
          <w:ilvl w:val="0"/>
          <w:numId w:val="13"/>
        </w:numPr>
        <w:spacing w:line="360" w:lineRule="auto"/>
        <w:ind w:left="1701" w:right="-307"/>
        <w:rPr>
          <w:rFonts w:ascii="Arial" w:hAnsi="Arial" w:cs="Arial"/>
          <w:sz w:val="24"/>
          <w:szCs w:val="24"/>
          <w:lang w:val="en-AU"/>
        </w:rPr>
      </w:pPr>
      <w:r w:rsidRPr="00D935BE">
        <w:rPr>
          <w:rFonts w:ascii="Arial" w:hAnsi="Arial" w:cs="Arial"/>
          <w:sz w:val="24"/>
          <w:szCs w:val="24"/>
          <w:lang w:val="en-AU"/>
        </w:rPr>
        <w:t xml:space="preserve">There access needs </w:t>
      </w:r>
      <w:r w:rsidR="0023127D">
        <w:rPr>
          <w:rFonts w:ascii="Arial" w:hAnsi="Arial" w:cs="Arial"/>
          <w:sz w:val="24"/>
          <w:szCs w:val="24"/>
          <w:lang w:val="en-AU"/>
        </w:rPr>
        <w:t xml:space="preserve">often can’t be </w:t>
      </w:r>
      <w:r w:rsidRPr="00D935BE">
        <w:rPr>
          <w:rFonts w:ascii="Arial" w:hAnsi="Arial" w:cs="Arial"/>
          <w:sz w:val="24"/>
          <w:szCs w:val="24"/>
          <w:lang w:val="en-AU"/>
        </w:rPr>
        <w:t xml:space="preserve">accommodated, resulting </w:t>
      </w:r>
      <w:r w:rsidR="00F30E41" w:rsidRPr="00D935BE">
        <w:rPr>
          <w:rFonts w:ascii="Arial" w:hAnsi="Arial" w:cs="Arial"/>
          <w:sz w:val="24"/>
          <w:szCs w:val="24"/>
          <w:lang w:val="en-AU"/>
        </w:rPr>
        <w:t xml:space="preserve">in </w:t>
      </w:r>
      <w:r w:rsidRPr="00D935BE">
        <w:rPr>
          <w:rFonts w:ascii="Arial" w:hAnsi="Arial" w:cs="Arial"/>
          <w:sz w:val="24"/>
          <w:szCs w:val="24"/>
          <w:lang w:val="en-AU"/>
        </w:rPr>
        <w:t>them being excluded from research projects</w:t>
      </w:r>
      <w:r w:rsidR="00F30E41" w:rsidRPr="00D935BE">
        <w:rPr>
          <w:rFonts w:ascii="Arial" w:hAnsi="Arial" w:cs="Arial"/>
          <w:sz w:val="24"/>
          <w:szCs w:val="24"/>
          <w:lang w:val="en-AU"/>
        </w:rPr>
        <w:t xml:space="preserve"> altogether</w:t>
      </w:r>
      <w:r w:rsidRPr="00D935BE">
        <w:rPr>
          <w:rFonts w:ascii="Arial" w:hAnsi="Arial" w:cs="Arial"/>
          <w:sz w:val="24"/>
          <w:szCs w:val="24"/>
          <w:lang w:val="en-AU"/>
        </w:rPr>
        <w:t>.</w:t>
      </w:r>
    </w:p>
    <w:p w14:paraId="645AD4DD" w14:textId="461F352A" w:rsidR="0072427E" w:rsidRPr="00D935BE" w:rsidRDefault="0023127D" w:rsidP="00D935BE">
      <w:pPr>
        <w:pStyle w:val="ListBullet"/>
        <w:spacing w:line="360" w:lineRule="auto"/>
        <w:ind w:left="1134" w:right="-307"/>
        <w:rPr>
          <w:rFonts w:ascii="Arial" w:hAnsi="Arial" w:cs="Arial"/>
          <w:sz w:val="24"/>
          <w:szCs w:val="24"/>
          <w:lang w:val="en-AU"/>
        </w:rPr>
      </w:pPr>
      <w:r>
        <w:rPr>
          <w:rFonts w:ascii="Arial" w:hAnsi="Arial" w:cs="Arial"/>
          <w:sz w:val="24"/>
          <w:szCs w:val="24"/>
          <w:lang w:val="en-AU"/>
        </w:rPr>
        <w:t>In light of the above, t</w:t>
      </w:r>
      <w:r w:rsidR="0072427E" w:rsidRPr="00D935BE">
        <w:rPr>
          <w:rFonts w:ascii="Arial" w:hAnsi="Arial" w:cs="Arial"/>
          <w:sz w:val="24"/>
          <w:szCs w:val="24"/>
          <w:lang w:val="en-AU"/>
        </w:rPr>
        <w:t xml:space="preserve">he Disability Research and Evaluation Fund recommended under </w:t>
      </w:r>
      <w:r w:rsidR="008B6B47" w:rsidRPr="00D935BE">
        <w:rPr>
          <w:rFonts w:ascii="Arial" w:hAnsi="Arial" w:cs="Arial"/>
          <w:sz w:val="24"/>
          <w:szCs w:val="24"/>
          <w:lang w:val="en-AU"/>
        </w:rPr>
        <w:t>S</w:t>
      </w:r>
      <w:r w:rsidR="0072427E" w:rsidRPr="00D935BE">
        <w:rPr>
          <w:rFonts w:ascii="Arial" w:hAnsi="Arial" w:cs="Arial"/>
          <w:sz w:val="24"/>
          <w:szCs w:val="24"/>
          <w:lang w:val="en-AU"/>
        </w:rPr>
        <w:t xml:space="preserve">upporting </w:t>
      </w:r>
      <w:r w:rsidR="008B6B47" w:rsidRPr="00D935BE">
        <w:rPr>
          <w:rFonts w:ascii="Arial" w:hAnsi="Arial" w:cs="Arial"/>
          <w:sz w:val="24"/>
          <w:szCs w:val="24"/>
          <w:lang w:val="en-AU"/>
        </w:rPr>
        <w:t>A</w:t>
      </w:r>
      <w:r w:rsidR="0072427E" w:rsidRPr="00D935BE">
        <w:rPr>
          <w:rFonts w:ascii="Arial" w:hAnsi="Arial" w:cs="Arial"/>
          <w:sz w:val="24"/>
          <w:szCs w:val="24"/>
          <w:lang w:val="en-AU"/>
        </w:rPr>
        <w:t>ction 23.3 must prioritise projects focused on historically under-represented cohorts. These projects must be developed in consultation with each community and must be responsive to their needs.</w:t>
      </w:r>
    </w:p>
    <w:p w14:paraId="022EA55A" w14:textId="0852E766" w:rsidR="00E83CBE" w:rsidRPr="00D935BE" w:rsidRDefault="00A97F8E"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We are particularly concerned about how the evidence-base will keep up with the changing pace of technology</w:t>
      </w:r>
      <w:r w:rsidR="00E83CBE" w:rsidRPr="00D935BE">
        <w:rPr>
          <w:rFonts w:ascii="Arial" w:hAnsi="Arial" w:cs="Arial"/>
          <w:sz w:val="24"/>
          <w:szCs w:val="24"/>
          <w:lang w:val="en-AU"/>
        </w:rPr>
        <w:t xml:space="preserve"> and would like to see </w:t>
      </w:r>
      <w:r w:rsidR="004B7036" w:rsidRPr="00D935BE">
        <w:rPr>
          <w:rFonts w:ascii="Arial" w:hAnsi="Arial" w:cs="Arial"/>
          <w:sz w:val="24"/>
          <w:szCs w:val="24"/>
          <w:lang w:val="en-AU"/>
        </w:rPr>
        <w:t xml:space="preserve">the Australian </w:t>
      </w:r>
      <w:r w:rsidR="00E83CBE" w:rsidRPr="00D935BE">
        <w:rPr>
          <w:rFonts w:ascii="Arial" w:hAnsi="Arial" w:cs="Arial"/>
          <w:sz w:val="24"/>
          <w:szCs w:val="24"/>
          <w:lang w:val="en-AU"/>
        </w:rPr>
        <w:t xml:space="preserve">Government clearly articulate </w:t>
      </w:r>
      <w:r w:rsidR="004B7036" w:rsidRPr="00D935BE">
        <w:rPr>
          <w:rFonts w:ascii="Arial" w:hAnsi="Arial" w:cs="Arial"/>
          <w:sz w:val="24"/>
          <w:szCs w:val="24"/>
          <w:lang w:val="en-AU"/>
        </w:rPr>
        <w:t>its</w:t>
      </w:r>
      <w:r w:rsidR="00E83CBE" w:rsidRPr="00D935BE">
        <w:rPr>
          <w:rFonts w:ascii="Arial" w:hAnsi="Arial" w:cs="Arial"/>
          <w:sz w:val="24"/>
          <w:szCs w:val="24"/>
          <w:lang w:val="en-AU"/>
        </w:rPr>
        <w:t xml:space="preserve"> position on this matter.</w:t>
      </w:r>
    </w:p>
    <w:p w14:paraId="536F9D3F" w14:textId="77777777" w:rsidR="00E83CBE" w:rsidRPr="00D935BE" w:rsidRDefault="00A97F8E"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At present, it is possible for evidence from allied health professionals to be overruled by staff within the NDIS ecosystem who have no clinical expertise and are not </w:t>
      </w:r>
      <w:proofErr w:type="gramStart"/>
      <w:r w:rsidRPr="00D935BE">
        <w:rPr>
          <w:rFonts w:ascii="Arial" w:hAnsi="Arial" w:cs="Arial"/>
          <w:sz w:val="24"/>
          <w:szCs w:val="24"/>
          <w:lang w:val="en-AU"/>
        </w:rPr>
        <w:t>best-placed</w:t>
      </w:r>
      <w:proofErr w:type="gramEnd"/>
      <w:r w:rsidRPr="00D935BE">
        <w:rPr>
          <w:rFonts w:ascii="Arial" w:hAnsi="Arial" w:cs="Arial"/>
          <w:sz w:val="24"/>
          <w:szCs w:val="24"/>
          <w:lang w:val="en-AU"/>
        </w:rPr>
        <w:t xml:space="preserve"> to make these decisions. This problem must be effectively resolve</w:t>
      </w:r>
      <w:r w:rsidR="00EF74C9" w:rsidRPr="00D935BE">
        <w:rPr>
          <w:rFonts w:ascii="Arial" w:hAnsi="Arial" w:cs="Arial"/>
          <w:sz w:val="24"/>
          <w:szCs w:val="24"/>
          <w:lang w:val="en-AU"/>
        </w:rPr>
        <w:t>d into the future</w:t>
      </w:r>
      <w:r w:rsidR="00E83CBE" w:rsidRPr="00D935BE">
        <w:rPr>
          <w:rFonts w:ascii="Arial" w:hAnsi="Arial" w:cs="Arial"/>
          <w:sz w:val="24"/>
          <w:szCs w:val="24"/>
          <w:lang w:val="en-AU"/>
        </w:rPr>
        <w:t>.</w:t>
      </w:r>
    </w:p>
    <w:p w14:paraId="29E949FE" w14:textId="74E84A4F" w:rsidR="00D935BE" w:rsidRDefault="00EF74C9" w:rsidP="00AC1C38">
      <w:pPr>
        <w:pStyle w:val="ListBullet"/>
        <w:spacing w:line="360" w:lineRule="auto"/>
        <w:ind w:left="1134" w:right="-307"/>
      </w:pPr>
      <w:r w:rsidRPr="008E706A">
        <w:rPr>
          <w:rFonts w:ascii="Arial" w:hAnsi="Arial" w:cs="Arial"/>
          <w:sz w:val="24"/>
          <w:szCs w:val="24"/>
          <w:lang w:val="en-AU"/>
        </w:rPr>
        <w:t>We also query what weight lived experience will hol</w:t>
      </w:r>
      <w:r w:rsidR="00E83CBE" w:rsidRPr="008E706A">
        <w:rPr>
          <w:rFonts w:ascii="Arial" w:hAnsi="Arial" w:cs="Arial"/>
          <w:sz w:val="24"/>
          <w:szCs w:val="24"/>
          <w:lang w:val="en-AU"/>
        </w:rPr>
        <w:t>d, and caution Governments against relying exclusively on algorithms to make important decisions about which supports should or should not be funded.</w:t>
      </w:r>
      <w:r w:rsidR="00D935BE">
        <w:br w:type="page"/>
      </w:r>
    </w:p>
    <w:p w14:paraId="5EBCD404" w14:textId="77777777" w:rsidR="00D935BE" w:rsidRDefault="0097741D" w:rsidP="00F41EFC">
      <w:pPr>
        <w:rPr>
          <w:sz w:val="24"/>
          <w:szCs w:val="24"/>
        </w:rPr>
      </w:pPr>
      <w:r>
        <w:pict w14:anchorId="1935FF90">
          <v:rect id="_x0000_i1055" alt="Decorative" style="width:0;height:1.5pt" o:hralign="center" o:hrstd="t" o:hr="t" fillcolor="#a0a0a0" stroked="f"/>
        </w:pict>
      </w:r>
      <w:r w:rsidR="00080151" w:rsidRPr="00697BD0">
        <w:rPr>
          <w:lang w:val="en-AU" w:eastAsia="zh-CN"/>
        </w:rPr>
        <w:br/>
      </w:r>
      <w:r w:rsidR="00050889" w:rsidRPr="00F41EFC">
        <w:rPr>
          <w:sz w:val="28"/>
          <w:szCs w:val="28"/>
        </w:rPr>
        <w:t>Recommendation 24: Establish appropriate architecture to implement reforms</w:t>
      </w:r>
      <w:r w:rsidR="00D935BE" w:rsidRPr="00F41EFC">
        <w:rPr>
          <w:sz w:val="28"/>
          <w:szCs w:val="28"/>
        </w:rPr>
        <w:t>.</w:t>
      </w:r>
      <w:r w:rsidR="00D935BE" w:rsidRPr="00F41EFC">
        <w:rPr>
          <w:sz w:val="32"/>
          <w:szCs w:val="32"/>
        </w:rPr>
        <w:t xml:space="preserve"> </w:t>
      </w:r>
    </w:p>
    <w:p w14:paraId="03BDD630" w14:textId="61719DBA" w:rsidR="00AC6032" w:rsidRPr="00D935BE" w:rsidRDefault="00AC6032" w:rsidP="00E23AFE">
      <w:pPr>
        <w:spacing w:line="360" w:lineRule="auto"/>
        <w:ind w:right="-307"/>
        <w:rPr>
          <w:color w:val="000000"/>
          <w:sz w:val="24"/>
          <w:szCs w:val="24"/>
        </w:rPr>
      </w:pPr>
      <w:r w:rsidRPr="00D935BE">
        <w:rPr>
          <w:b/>
          <w:noProof/>
          <w:color w:val="000000"/>
          <w:sz w:val="24"/>
          <w:szCs w:val="24"/>
        </w:rPr>
        <mc:AlternateContent>
          <mc:Choice Requires="wps">
            <w:drawing>
              <wp:inline distT="114300" distB="114300" distL="114300" distR="114300" wp14:anchorId="24CEA922" wp14:editId="4C526E22">
                <wp:extent cx="144000" cy="144000"/>
                <wp:effectExtent l="0" t="0" r="0" b="0"/>
                <wp:docPr id="536438653" name="Oval 536438653"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C062B74" w14:textId="77777777" w:rsidR="00AC6032" w:rsidRDefault="00AC6032" w:rsidP="00AC6032">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4CEA922" id="Oval 536438653" o:spid="_x0000_s1053"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PH0Q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d8&#10;dh/biKHK1acdMPRyq0nfk8CwE0CLMOWsp+UoOf46CFCcmW+W3F9O5+QBC9cArkF1DYSVraOdkwE4&#10;G8FjSDs4qv18CK7RyYKLmLNsGnvy8byica+ucaq6/Ej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ubtPH0QEAAJADAAAOAAAAAAAA&#10;AAAAAAAAAC4CAABkcnMvZTJvRG9jLnhtbFBLAQItABQABgAIAAAAIQDH1B771QAAAAMBAAAPAAAA&#10;AAAAAAAAAAAAACsEAABkcnMvZG93bnJldi54bWxQSwUGAAAAAAQABADzAAAALQUAAAAA&#10;" fillcolor="#80bd40" stroked="f">
                <v:textbox inset="2.53958mm,2.53958mm,2.53958mm,2.53958mm">
                  <w:txbxContent>
                    <w:p w14:paraId="2C062B74" w14:textId="77777777" w:rsidR="00AC6032" w:rsidRDefault="00AC6032" w:rsidP="00AC6032">
                      <w:pPr>
                        <w:spacing w:after="0" w:line="240" w:lineRule="auto"/>
                        <w:jc w:val="center"/>
                        <w:textDirection w:val="btLr"/>
                      </w:pPr>
                    </w:p>
                  </w:txbxContent>
                </v:textbox>
                <w10:anchorlock/>
              </v:oval>
            </w:pict>
          </mc:Fallback>
        </mc:AlternateContent>
      </w:r>
      <w:r w:rsidRPr="00D935BE">
        <w:rPr>
          <w:b/>
          <w:color w:val="000000"/>
          <w:sz w:val="24"/>
          <w:szCs w:val="24"/>
        </w:rPr>
        <w:t xml:space="preserve"> Support in principle</w:t>
      </w:r>
      <w:r w:rsidRPr="00D935BE">
        <w:rPr>
          <w:color w:val="000000"/>
          <w:sz w:val="24"/>
          <w:szCs w:val="24"/>
        </w:rPr>
        <w:t xml:space="preserve"> – We would like Government to consider some additional factors as it approaches the implementation of this recommendation.</w:t>
      </w:r>
    </w:p>
    <w:p w14:paraId="65811F34" w14:textId="3B558BC0" w:rsidR="00050BDC" w:rsidRPr="00D935BE" w:rsidRDefault="00D935BE" w:rsidP="00D935BE">
      <w:pPr>
        <w:spacing w:line="360" w:lineRule="auto"/>
        <w:ind w:left="709" w:right="-307"/>
        <w:rPr>
          <w:rFonts w:ascii="Arial" w:hAnsi="Arial" w:cs="Arial"/>
          <w:b/>
          <w:bCs/>
          <w:sz w:val="24"/>
          <w:szCs w:val="24"/>
          <w:lang w:val="en-AU"/>
        </w:rPr>
      </w:pPr>
      <w:r>
        <w:rPr>
          <w:noProof/>
        </w:rPr>
        <w:drawing>
          <wp:anchor distT="0" distB="0" distL="114300" distR="114300" simplePos="0" relativeHeight="251658289" behindDoc="0" locked="0" layoutInCell="1" allowOverlap="1" wp14:anchorId="56F636AC" wp14:editId="1157F3CF">
            <wp:simplePos x="0" y="0"/>
            <wp:positionH relativeFrom="margin">
              <wp:posOffset>-32929</wp:posOffset>
            </wp:positionH>
            <wp:positionV relativeFrom="paragraph">
              <wp:posOffset>-1270</wp:posOffset>
            </wp:positionV>
            <wp:extent cx="359410" cy="340360"/>
            <wp:effectExtent l="0" t="0" r="2540" b="2540"/>
            <wp:wrapSquare wrapText="bothSides"/>
            <wp:docPr id="773744587" name="image1.png" descr="Decorative"/>
            <wp:cNvGraphicFramePr/>
            <a:graphic xmlns:a="http://schemas.openxmlformats.org/drawingml/2006/main">
              <a:graphicData uri="http://schemas.openxmlformats.org/drawingml/2006/picture">
                <pic:pic xmlns:pic="http://schemas.openxmlformats.org/drawingml/2006/picture">
                  <pic:nvPicPr>
                    <pic:cNvPr id="773744587"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r w:rsidR="00050BDC" w:rsidRPr="00D935BE">
        <w:rPr>
          <w:rFonts w:ascii="Arial" w:hAnsi="Arial" w:cs="Arial"/>
          <w:b/>
          <w:bCs/>
          <w:sz w:val="24"/>
          <w:szCs w:val="24"/>
          <w:lang w:val="en-AU"/>
        </w:rPr>
        <w:t>Overarching comments:</w:t>
      </w:r>
    </w:p>
    <w:p w14:paraId="2596E8A1" w14:textId="0B97A9E5" w:rsidR="00050BDC" w:rsidRPr="00D935BE" w:rsidRDefault="00D935BE" w:rsidP="00D935BE">
      <w:pPr>
        <w:spacing w:line="360" w:lineRule="auto"/>
        <w:ind w:left="709" w:right="-307"/>
        <w:rPr>
          <w:sz w:val="24"/>
          <w:szCs w:val="24"/>
        </w:rPr>
      </w:pPr>
      <w:r>
        <w:rPr>
          <w:noProof/>
        </w:rPr>
        <w:drawing>
          <wp:anchor distT="0" distB="0" distL="114300" distR="114300" simplePos="0" relativeHeight="251658288" behindDoc="0" locked="0" layoutInCell="1" allowOverlap="1" wp14:anchorId="54A84689" wp14:editId="7630FD6D">
            <wp:simplePos x="0" y="0"/>
            <wp:positionH relativeFrom="margin">
              <wp:posOffset>-120650</wp:posOffset>
            </wp:positionH>
            <wp:positionV relativeFrom="paragraph">
              <wp:posOffset>584744</wp:posOffset>
            </wp:positionV>
            <wp:extent cx="447675" cy="447675"/>
            <wp:effectExtent l="0" t="0" r="9525" b="9525"/>
            <wp:wrapSquare wrapText="bothSides"/>
            <wp:docPr id="605543998"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43998"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08F" w:rsidRPr="00D935BE">
        <w:rPr>
          <w:rFonts w:ascii="Arial" w:hAnsi="Arial" w:cs="Arial"/>
          <w:sz w:val="24"/>
          <w:szCs w:val="24"/>
          <w:lang w:val="en-AU"/>
        </w:rPr>
        <w:t xml:space="preserve">While we are generally in support of this recommendation, we </w:t>
      </w:r>
      <w:r w:rsidR="009C7C20" w:rsidRPr="00D935BE">
        <w:rPr>
          <w:rFonts w:ascii="Arial" w:hAnsi="Arial" w:cs="Arial"/>
          <w:sz w:val="24"/>
          <w:szCs w:val="24"/>
          <w:lang w:val="en-AU"/>
        </w:rPr>
        <w:t xml:space="preserve">have some concerns in regard to </w:t>
      </w:r>
      <w:r w:rsidR="007762F3" w:rsidRPr="00D935BE">
        <w:rPr>
          <w:rFonts w:ascii="Arial" w:hAnsi="Arial" w:cs="Arial"/>
          <w:sz w:val="24"/>
          <w:szCs w:val="24"/>
          <w:lang w:val="en-AU"/>
        </w:rPr>
        <w:t xml:space="preserve">the need for transparency and </w:t>
      </w:r>
      <w:r w:rsidR="00E06532" w:rsidRPr="00D935BE">
        <w:rPr>
          <w:rFonts w:ascii="Arial" w:hAnsi="Arial" w:cs="Arial"/>
          <w:sz w:val="24"/>
          <w:szCs w:val="24"/>
          <w:lang w:val="en-AU"/>
        </w:rPr>
        <w:t>appropriate oversight.</w:t>
      </w:r>
    </w:p>
    <w:p w14:paraId="7E4A2B2E" w14:textId="5207AD7E" w:rsidR="00050889" w:rsidRPr="00D935BE" w:rsidRDefault="0029428D"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050889" w:rsidRPr="00D935BE">
        <w:rPr>
          <w:rFonts w:ascii="Arial" w:hAnsi="Arial" w:cs="Arial"/>
          <w:b/>
          <w:bCs/>
          <w:sz w:val="24"/>
          <w:szCs w:val="24"/>
          <w:lang w:val="en-AU"/>
        </w:rPr>
        <w:t>:</w:t>
      </w:r>
    </w:p>
    <w:p w14:paraId="7E67925F" w14:textId="49542FA3" w:rsidR="00050889" w:rsidRPr="00D935BE" w:rsidRDefault="00050889" w:rsidP="00D935BE">
      <w:pPr>
        <w:pStyle w:val="ListBullet"/>
        <w:spacing w:line="360" w:lineRule="auto"/>
        <w:ind w:left="1134" w:right="-307"/>
        <w:rPr>
          <w:rFonts w:ascii="Arial" w:hAnsi="Arial" w:cs="Arial"/>
          <w:sz w:val="24"/>
          <w:szCs w:val="24"/>
          <w:lang w:val="en-AU" w:eastAsia="zh-CN"/>
        </w:rPr>
      </w:pPr>
      <w:r w:rsidRPr="00D935BE">
        <w:rPr>
          <w:rFonts w:ascii="Arial" w:hAnsi="Arial" w:cs="Arial"/>
          <w:sz w:val="24"/>
          <w:szCs w:val="24"/>
          <w:lang w:val="en-AU" w:eastAsia="zh-CN"/>
        </w:rPr>
        <w:t xml:space="preserve">Underneath </w:t>
      </w:r>
      <w:r w:rsidR="006A6FC1" w:rsidRPr="00D935BE">
        <w:rPr>
          <w:rFonts w:ascii="Arial" w:hAnsi="Arial" w:cs="Arial"/>
          <w:sz w:val="24"/>
          <w:szCs w:val="24"/>
          <w:lang w:val="en-AU" w:eastAsia="zh-CN"/>
        </w:rPr>
        <w:t>s</w:t>
      </w:r>
      <w:r w:rsidRPr="00D935BE">
        <w:rPr>
          <w:rFonts w:ascii="Arial" w:hAnsi="Arial" w:cs="Arial"/>
          <w:sz w:val="24"/>
          <w:szCs w:val="24"/>
          <w:lang w:val="en-AU" w:eastAsia="zh-CN"/>
        </w:rPr>
        <w:t xml:space="preserve">upporting </w:t>
      </w:r>
      <w:r w:rsidR="00AD2150" w:rsidRPr="00D935BE">
        <w:rPr>
          <w:rFonts w:ascii="Arial" w:hAnsi="Arial" w:cs="Arial"/>
          <w:sz w:val="24"/>
          <w:szCs w:val="24"/>
          <w:lang w:val="en-AU" w:eastAsia="zh-CN"/>
        </w:rPr>
        <w:t>Action</w:t>
      </w:r>
      <w:r w:rsidRPr="00D935BE">
        <w:rPr>
          <w:rFonts w:ascii="Arial" w:hAnsi="Arial" w:cs="Arial"/>
          <w:sz w:val="24"/>
          <w:szCs w:val="24"/>
          <w:lang w:val="en-AU" w:eastAsia="zh-CN"/>
        </w:rPr>
        <w:t xml:space="preserve"> 24.1, the Review Panel recommends </w:t>
      </w:r>
      <w:r w:rsidRPr="00D935BE">
        <w:rPr>
          <w:rFonts w:ascii="Arial" w:hAnsi="Arial" w:cs="Arial"/>
          <w:sz w:val="24"/>
          <w:szCs w:val="24"/>
          <w:lang w:val="en-AU"/>
        </w:rPr>
        <w:t xml:space="preserve">The Disability Reform Ministerial Council agree </w:t>
      </w:r>
      <w:r w:rsidR="001203FB" w:rsidRPr="00D935BE">
        <w:rPr>
          <w:rFonts w:ascii="Arial" w:hAnsi="Arial" w:cs="Arial"/>
          <w:sz w:val="24"/>
          <w:szCs w:val="24"/>
          <w:lang w:val="en-AU"/>
        </w:rPr>
        <w:t xml:space="preserve">on </w:t>
      </w:r>
      <w:r w:rsidRPr="00D935BE">
        <w:rPr>
          <w:rFonts w:ascii="Arial" w:hAnsi="Arial" w:cs="Arial"/>
          <w:sz w:val="24"/>
          <w:szCs w:val="24"/>
          <w:lang w:val="en-AU"/>
        </w:rPr>
        <w:t xml:space="preserve">architecture to support implementation and delivery of the NDIS reform agenda. AFDO would like to see the Australian Government </w:t>
      </w:r>
      <w:proofErr w:type="gramStart"/>
      <w:r w:rsidR="00CC7DE1" w:rsidRPr="00D935BE">
        <w:rPr>
          <w:rFonts w:ascii="Arial" w:hAnsi="Arial" w:cs="Arial"/>
          <w:sz w:val="24"/>
          <w:szCs w:val="24"/>
          <w:lang w:val="en-AU"/>
        </w:rPr>
        <w:t>e</w:t>
      </w:r>
      <w:r w:rsidR="001A2443" w:rsidRPr="00D935BE">
        <w:rPr>
          <w:rFonts w:ascii="Arial" w:hAnsi="Arial" w:cs="Arial"/>
          <w:sz w:val="24"/>
          <w:szCs w:val="24"/>
          <w:lang w:val="en-AU"/>
        </w:rPr>
        <w:t>stablish</w:t>
      </w:r>
      <w:proofErr w:type="gramEnd"/>
      <w:r w:rsidRPr="00D935BE">
        <w:rPr>
          <w:rFonts w:ascii="Arial" w:hAnsi="Arial" w:cs="Arial"/>
          <w:sz w:val="24"/>
          <w:szCs w:val="24"/>
          <w:lang w:val="en-AU"/>
        </w:rPr>
        <w:t xml:space="preserve"> a </w:t>
      </w:r>
      <w:r w:rsidRPr="00D935BE">
        <w:rPr>
          <w:rFonts w:ascii="Arial" w:hAnsi="Arial" w:cs="Arial"/>
          <w:sz w:val="24"/>
          <w:szCs w:val="24"/>
          <w:lang w:val="en-AU" w:eastAsia="zh-CN"/>
        </w:rPr>
        <w:t>Disability Reform Implementation Council that is led by people with disability and their representative organisations. This body would be responsible for providing advice in relation to the implementation of recommendations from both the NDIS Review and the Disability Royal Commission.</w:t>
      </w:r>
    </w:p>
    <w:p w14:paraId="666740B8" w14:textId="64522096" w:rsidR="00050889" w:rsidRPr="00D935BE" w:rsidRDefault="00050889" w:rsidP="00D935BE">
      <w:pPr>
        <w:pStyle w:val="ListBullet"/>
        <w:spacing w:line="360" w:lineRule="auto"/>
        <w:ind w:left="1134" w:right="-307"/>
        <w:rPr>
          <w:rFonts w:ascii="Arial" w:hAnsi="Arial" w:cs="Arial"/>
          <w:sz w:val="24"/>
          <w:szCs w:val="24"/>
          <w:lang w:val="en-AU" w:eastAsia="zh-CN"/>
        </w:rPr>
      </w:pPr>
      <w:r w:rsidRPr="00D935BE">
        <w:rPr>
          <w:rFonts w:ascii="Arial" w:hAnsi="Arial" w:cs="Arial"/>
          <w:sz w:val="24"/>
          <w:szCs w:val="24"/>
          <w:lang w:val="en-AU" w:eastAsia="zh-CN"/>
        </w:rPr>
        <w:t>We do not believe the Department of Social Services is the most appropriate body to have oversight of the recommendations arising from the review. We would like to see this responsibility fall to the Department of Prime Minister and Cabinet instead.</w:t>
      </w:r>
    </w:p>
    <w:p w14:paraId="222AB693" w14:textId="61DE9CAF" w:rsidR="00050889" w:rsidRPr="00D935BE" w:rsidRDefault="00050889" w:rsidP="00D935BE">
      <w:pPr>
        <w:pStyle w:val="ListBullet"/>
        <w:spacing w:line="360" w:lineRule="auto"/>
        <w:ind w:left="1134" w:right="-307"/>
        <w:rPr>
          <w:rFonts w:ascii="Arial" w:hAnsi="Arial" w:cs="Arial"/>
          <w:sz w:val="24"/>
          <w:szCs w:val="24"/>
          <w:lang w:val="en-AU" w:eastAsia="zh-CN"/>
        </w:rPr>
      </w:pPr>
      <w:r w:rsidRPr="00D935BE">
        <w:rPr>
          <w:rFonts w:ascii="Arial" w:hAnsi="Arial" w:cs="Arial"/>
          <w:sz w:val="24"/>
          <w:szCs w:val="24"/>
          <w:lang w:val="en-AU" w:eastAsia="zh-CN"/>
        </w:rPr>
        <w:t xml:space="preserve">Underneath </w:t>
      </w:r>
      <w:r w:rsidR="006A6FC1" w:rsidRPr="00D935BE">
        <w:rPr>
          <w:rFonts w:ascii="Arial" w:hAnsi="Arial" w:cs="Arial"/>
          <w:sz w:val="24"/>
          <w:szCs w:val="24"/>
          <w:lang w:val="en-AU" w:eastAsia="zh-CN"/>
        </w:rPr>
        <w:t>s</w:t>
      </w:r>
      <w:r w:rsidRPr="00D935BE">
        <w:rPr>
          <w:rFonts w:ascii="Arial" w:hAnsi="Arial" w:cs="Arial"/>
          <w:sz w:val="24"/>
          <w:szCs w:val="24"/>
          <w:lang w:val="en-AU" w:eastAsia="zh-CN"/>
        </w:rPr>
        <w:t xml:space="preserve">upporting </w:t>
      </w:r>
      <w:r w:rsidR="00AD2150" w:rsidRPr="00D935BE">
        <w:rPr>
          <w:rFonts w:ascii="Arial" w:hAnsi="Arial" w:cs="Arial"/>
          <w:sz w:val="24"/>
          <w:szCs w:val="24"/>
          <w:lang w:val="en-AU" w:eastAsia="zh-CN"/>
        </w:rPr>
        <w:t>Action</w:t>
      </w:r>
      <w:r w:rsidRPr="00D935BE">
        <w:rPr>
          <w:rFonts w:ascii="Arial" w:hAnsi="Arial" w:cs="Arial"/>
          <w:sz w:val="24"/>
          <w:szCs w:val="24"/>
          <w:lang w:val="en-AU" w:eastAsia="zh-CN"/>
        </w:rPr>
        <w:t xml:space="preserve"> 24.2, the Review Panel recommends the </w:t>
      </w:r>
      <w:r w:rsidRPr="00D935BE">
        <w:rPr>
          <w:rFonts w:ascii="Arial" w:hAnsi="Arial" w:cs="Arial"/>
          <w:sz w:val="24"/>
          <w:szCs w:val="24"/>
          <w:lang w:val="en-AU"/>
        </w:rPr>
        <w:t xml:space="preserve">new NDIS Review Implementation Advisory Committee report to the Disability Reform Ministerial Council every six months or as needed. It is imperative that these reports are </w:t>
      </w:r>
      <w:r w:rsidR="006A6FC1" w:rsidRPr="00D935BE">
        <w:rPr>
          <w:rFonts w:ascii="Arial" w:hAnsi="Arial" w:cs="Arial"/>
          <w:sz w:val="24"/>
          <w:szCs w:val="24"/>
          <w:lang w:val="en-AU"/>
        </w:rPr>
        <w:t xml:space="preserve">tabled in Parliament and </w:t>
      </w:r>
      <w:r w:rsidRPr="00D935BE">
        <w:rPr>
          <w:rFonts w:ascii="Arial" w:hAnsi="Arial" w:cs="Arial"/>
          <w:sz w:val="24"/>
          <w:szCs w:val="24"/>
          <w:lang w:val="en-AU"/>
        </w:rPr>
        <w:t xml:space="preserve">made publicly available </w:t>
      </w:r>
      <w:r w:rsidR="006A6FC1" w:rsidRPr="00D935BE">
        <w:rPr>
          <w:rFonts w:ascii="Arial" w:hAnsi="Arial" w:cs="Arial"/>
          <w:sz w:val="24"/>
          <w:szCs w:val="24"/>
          <w:lang w:val="en-AU"/>
        </w:rPr>
        <w:t xml:space="preserve">in formats that are accessible to people with disability. This is necessary to </w:t>
      </w:r>
      <w:r w:rsidRPr="00D935BE">
        <w:rPr>
          <w:rFonts w:ascii="Arial" w:hAnsi="Arial" w:cs="Arial"/>
          <w:sz w:val="24"/>
          <w:szCs w:val="24"/>
          <w:lang w:val="en-AU"/>
        </w:rPr>
        <w:t>build public confidence in the reforms.</w:t>
      </w:r>
    </w:p>
    <w:p w14:paraId="5BAAF62C" w14:textId="5D22F400" w:rsidR="00050889" w:rsidRPr="00D935BE" w:rsidRDefault="00050889"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eastAsia="zh-CN"/>
        </w:rPr>
        <w:t xml:space="preserve">Supporting </w:t>
      </w:r>
      <w:r w:rsidR="00AD2150" w:rsidRPr="00D935BE">
        <w:rPr>
          <w:rFonts w:ascii="Arial" w:hAnsi="Arial" w:cs="Arial"/>
          <w:sz w:val="24"/>
          <w:szCs w:val="24"/>
          <w:lang w:val="en-AU" w:eastAsia="zh-CN"/>
        </w:rPr>
        <w:t>Action</w:t>
      </w:r>
      <w:r w:rsidRPr="00D935BE">
        <w:rPr>
          <w:rFonts w:ascii="Arial" w:hAnsi="Arial" w:cs="Arial"/>
          <w:sz w:val="24"/>
          <w:szCs w:val="24"/>
          <w:lang w:val="en-AU" w:eastAsia="zh-CN"/>
        </w:rPr>
        <w:t xml:space="preserve"> 24.3 refers to the new </w:t>
      </w:r>
      <w:r w:rsidRPr="00D935BE">
        <w:rPr>
          <w:rFonts w:ascii="Arial" w:hAnsi="Arial" w:cs="Arial"/>
          <w:sz w:val="24"/>
          <w:szCs w:val="24"/>
          <w:lang w:val="en-AU"/>
        </w:rPr>
        <w:t>NDIS Experience Design Office commissioning agile projects to design and test reforms to the participant pathway. It is critical that this work is undertaken through a genuine and meaningful co-design process that includes people with disability and their representative organisations.</w:t>
      </w:r>
    </w:p>
    <w:p w14:paraId="3ED60E9B" w14:textId="77E2DFE2" w:rsidR="00050BDC" w:rsidRPr="00D935BE" w:rsidRDefault="0097741D" w:rsidP="00E23AFE">
      <w:pPr>
        <w:spacing w:line="360" w:lineRule="auto"/>
        <w:ind w:right="-307"/>
        <w:rPr>
          <w:rFonts w:ascii="Arial" w:hAnsi="Arial" w:cs="Arial"/>
          <w:b/>
          <w:bCs/>
          <w:smallCaps/>
          <w:spacing w:val="5"/>
          <w:sz w:val="28"/>
          <w:szCs w:val="28"/>
        </w:rPr>
      </w:pPr>
      <w:r>
        <w:rPr>
          <w:sz w:val="24"/>
          <w:szCs w:val="24"/>
        </w:rPr>
        <w:pict w14:anchorId="7801CB58">
          <v:rect id="_x0000_i1056" alt="Decorative" style="width:0;height:1.5pt" o:hralign="center" o:hrstd="t" o:hr="t" fillcolor="#a0a0a0" stroked="f"/>
        </w:pict>
      </w:r>
    </w:p>
    <w:p w14:paraId="452DCA33" w14:textId="77777777" w:rsidR="00D935BE" w:rsidRPr="00D935BE" w:rsidRDefault="00050889" w:rsidP="00D935BE">
      <w:pPr>
        <w:pStyle w:val="Heading2"/>
        <w:spacing w:line="360" w:lineRule="auto"/>
        <w:ind w:right="-307"/>
        <w:jc w:val="left"/>
        <w:rPr>
          <w:sz w:val="28"/>
          <w:szCs w:val="28"/>
        </w:rPr>
      </w:pPr>
      <w:bookmarkStart w:id="36" w:name="_Toc166146496"/>
      <w:r w:rsidRPr="00D935BE">
        <w:rPr>
          <w:sz w:val="28"/>
          <w:szCs w:val="28"/>
        </w:rPr>
        <w:t>Recommendation 25: Coordinate and consult on amendments to relevant legislation to enact proposed reforms</w:t>
      </w:r>
      <w:r w:rsidR="00D935BE" w:rsidRPr="00D935BE">
        <w:rPr>
          <w:sz w:val="28"/>
          <w:szCs w:val="28"/>
        </w:rPr>
        <w:t>.</w:t>
      </w:r>
      <w:bookmarkEnd w:id="36"/>
      <w:r w:rsidR="00D935BE" w:rsidRPr="00D935BE">
        <w:rPr>
          <w:sz w:val="28"/>
          <w:szCs w:val="28"/>
        </w:rPr>
        <w:t xml:space="preserve"> </w:t>
      </w:r>
    </w:p>
    <w:p w14:paraId="08ED186E" w14:textId="7E77636A" w:rsidR="0050455E" w:rsidRPr="00D935BE" w:rsidRDefault="0050455E" w:rsidP="00F41EFC">
      <w:r w:rsidRPr="00D935BE">
        <w:rPr>
          <w:b/>
          <w:noProof/>
        </w:rPr>
        <mc:AlternateContent>
          <mc:Choice Requires="wps">
            <w:drawing>
              <wp:inline distT="114300" distB="114300" distL="114300" distR="114300" wp14:anchorId="0ACEE0EC" wp14:editId="7DE641C9">
                <wp:extent cx="144000" cy="144000"/>
                <wp:effectExtent l="0" t="0" r="0" b="0"/>
                <wp:docPr id="796727320" name="Oval 796727320" descr="Orange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67141817" w14:textId="77777777" w:rsidR="0050455E" w:rsidRDefault="0050455E" w:rsidP="0050455E">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ACEE0EC" id="Oval 796727320" o:spid="_x0000_s1054" alt="Orange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UeEJg9ABAACQAwAADgAA&#10;AAAAAAAAAAAAAAAuAgAAZHJzL2Uyb0RvYy54bWxQSwECLQAUAAYACAAAACEAnAYV49oAAAADAQAA&#10;DwAAAAAAAAAAAAAAAAAqBAAAZHJzL2Rvd25yZXYueG1sUEsFBgAAAAAEAAQA8wAAADEFAAAAAA==&#10;" fillcolor="#f15d22" stroked="f">
                <v:textbox inset="2.53958mm,2.53958mm,2.53958mm,2.53958mm">
                  <w:txbxContent>
                    <w:p w14:paraId="67141817" w14:textId="77777777" w:rsidR="0050455E" w:rsidRDefault="0050455E" w:rsidP="0050455E">
                      <w:pPr>
                        <w:spacing w:after="0" w:line="240" w:lineRule="auto"/>
                        <w:jc w:val="center"/>
                        <w:textDirection w:val="btLr"/>
                      </w:pPr>
                    </w:p>
                  </w:txbxContent>
                </v:textbox>
                <w10:anchorlock/>
              </v:oval>
            </w:pict>
          </mc:Fallback>
        </mc:AlternateContent>
      </w:r>
      <w:r w:rsidRPr="00D935BE">
        <w:rPr>
          <w:b/>
        </w:rPr>
        <w:t xml:space="preserve"> </w:t>
      </w:r>
      <w:r w:rsidRPr="00F41EFC">
        <w:rPr>
          <w:b/>
          <w:sz w:val="24"/>
          <w:szCs w:val="24"/>
        </w:rPr>
        <w:t xml:space="preserve">Further information/consultation needed </w:t>
      </w:r>
      <w:r w:rsidRPr="00F41EFC">
        <w:rPr>
          <w:sz w:val="24"/>
          <w:szCs w:val="24"/>
        </w:rPr>
        <w:t>– We do not have enough detail to support this recommendation in full.</w:t>
      </w:r>
    </w:p>
    <w:p w14:paraId="4BF7CB0C" w14:textId="23AAD577" w:rsidR="00D935BE" w:rsidRDefault="00D935BE" w:rsidP="00E23AFE">
      <w:pPr>
        <w:spacing w:line="360" w:lineRule="auto"/>
        <w:ind w:right="-307"/>
        <w:rPr>
          <w:rFonts w:ascii="Arial" w:hAnsi="Arial" w:cs="Arial"/>
          <w:b/>
          <w:bCs/>
          <w:sz w:val="24"/>
          <w:szCs w:val="24"/>
          <w:lang w:val="en-AU"/>
        </w:rPr>
      </w:pPr>
      <w:r>
        <w:rPr>
          <w:noProof/>
        </w:rPr>
        <w:drawing>
          <wp:anchor distT="0" distB="0" distL="114300" distR="114300" simplePos="0" relativeHeight="251658291" behindDoc="0" locked="0" layoutInCell="1" allowOverlap="1" wp14:anchorId="1A0198E0" wp14:editId="0576C25F">
            <wp:simplePos x="0" y="0"/>
            <wp:positionH relativeFrom="margin">
              <wp:posOffset>-33746</wp:posOffset>
            </wp:positionH>
            <wp:positionV relativeFrom="paragraph">
              <wp:posOffset>398780</wp:posOffset>
            </wp:positionV>
            <wp:extent cx="359410" cy="340360"/>
            <wp:effectExtent l="0" t="0" r="2540" b="2540"/>
            <wp:wrapSquare wrapText="bothSides"/>
            <wp:docPr id="797999860" name="image1.png" descr="Decorative"/>
            <wp:cNvGraphicFramePr/>
            <a:graphic xmlns:a="http://schemas.openxmlformats.org/drawingml/2006/main">
              <a:graphicData uri="http://schemas.openxmlformats.org/drawingml/2006/picture">
                <pic:pic xmlns:pic="http://schemas.openxmlformats.org/drawingml/2006/picture">
                  <pic:nvPicPr>
                    <pic:cNvPr id="797999860"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6CDD5E75" w14:textId="7FEE8550" w:rsidR="00050BDC" w:rsidRPr="00D935BE" w:rsidRDefault="00050BDC"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Overarching comments:</w:t>
      </w:r>
    </w:p>
    <w:p w14:paraId="61A831B7" w14:textId="6E01A9AB" w:rsidR="00D1300A" w:rsidRPr="00D935BE" w:rsidRDefault="00D935BE" w:rsidP="00D935BE">
      <w:pPr>
        <w:spacing w:line="360" w:lineRule="auto"/>
        <w:ind w:left="709" w:right="-307"/>
        <w:rPr>
          <w:rFonts w:ascii="Arial" w:hAnsi="Arial" w:cs="Arial"/>
          <w:sz w:val="24"/>
          <w:szCs w:val="24"/>
          <w:lang w:val="en-AU"/>
        </w:rPr>
      </w:pPr>
      <w:r>
        <w:rPr>
          <w:noProof/>
        </w:rPr>
        <w:drawing>
          <wp:anchor distT="0" distB="0" distL="114300" distR="114300" simplePos="0" relativeHeight="251658290" behindDoc="0" locked="0" layoutInCell="1" allowOverlap="1" wp14:anchorId="573F36A9" wp14:editId="380B5DDA">
            <wp:simplePos x="0" y="0"/>
            <wp:positionH relativeFrom="margin">
              <wp:posOffset>-137069</wp:posOffset>
            </wp:positionH>
            <wp:positionV relativeFrom="paragraph">
              <wp:posOffset>879475</wp:posOffset>
            </wp:positionV>
            <wp:extent cx="447675" cy="447675"/>
            <wp:effectExtent l="0" t="0" r="9525" b="9525"/>
            <wp:wrapSquare wrapText="bothSides"/>
            <wp:docPr id="972557338"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7338"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00A" w:rsidRPr="00D935BE">
        <w:rPr>
          <w:rFonts w:ascii="Arial" w:hAnsi="Arial" w:cs="Arial"/>
          <w:sz w:val="24"/>
          <w:szCs w:val="24"/>
          <w:lang w:val="en-AU"/>
        </w:rPr>
        <w:t xml:space="preserve">While we </w:t>
      </w:r>
      <w:r w:rsidR="005A48F2" w:rsidRPr="00D935BE">
        <w:rPr>
          <w:rFonts w:ascii="Arial" w:hAnsi="Arial" w:cs="Arial"/>
          <w:sz w:val="24"/>
          <w:szCs w:val="24"/>
          <w:lang w:val="en-AU"/>
        </w:rPr>
        <w:t xml:space="preserve">generally </w:t>
      </w:r>
      <w:r w:rsidR="00D1300A" w:rsidRPr="00D935BE">
        <w:rPr>
          <w:rFonts w:ascii="Arial" w:hAnsi="Arial" w:cs="Arial"/>
          <w:sz w:val="24"/>
          <w:szCs w:val="24"/>
          <w:lang w:val="en-AU"/>
        </w:rPr>
        <w:t xml:space="preserve">support </w:t>
      </w:r>
      <w:r w:rsidR="005A48F2" w:rsidRPr="00D935BE">
        <w:rPr>
          <w:rFonts w:ascii="Arial" w:hAnsi="Arial" w:cs="Arial"/>
          <w:sz w:val="24"/>
          <w:szCs w:val="24"/>
          <w:lang w:val="en-AU"/>
        </w:rPr>
        <w:t>this</w:t>
      </w:r>
      <w:r w:rsidR="00D1300A" w:rsidRPr="00D935BE">
        <w:rPr>
          <w:rFonts w:ascii="Arial" w:hAnsi="Arial" w:cs="Arial"/>
          <w:sz w:val="24"/>
          <w:szCs w:val="24"/>
          <w:lang w:val="en-AU"/>
        </w:rPr>
        <w:t xml:space="preserve"> recommendation, </w:t>
      </w:r>
      <w:r w:rsidR="00B10944" w:rsidRPr="00D935BE">
        <w:rPr>
          <w:rFonts w:ascii="Arial" w:hAnsi="Arial" w:cs="Arial"/>
          <w:sz w:val="24"/>
          <w:szCs w:val="24"/>
          <w:lang w:val="en-AU"/>
        </w:rPr>
        <w:t xml:space="preserve">we have serious </w:t>
      </w:r>
      <w:r w:rsidR="00623DE1" w:rsidRPr="00D935BE">
        <w:rPr>
          <w:rFonts w:ascii="Arial" w:hAnsi="Arial" w:cs="Arial"/>
          <w:sz w:val="24"/>
          <w:szCs w:val="24"/>
          <w:lang w:val="en-AU"/>
        </w:rPr>
        <w:t>reservations</w:t>
      </w:r>
      <w:r w:rsidR="00B10944" w:rsidRPr="00D935BE">
        <w:rPr>
          <w:rFonts w:ascii="Arial" w:hAnsi="Arial" w:cs="Arial"/>
          <w:sz w:val="24"/>
          <w:szCs w:val="24"/>
          <w:lang w:val="en-AU"/>
        </w:rPr>
        <w:t xml:space="preserve"> about the manner in which it has so far been implemented</w:t>
      </w:r>
      <w:r w:rsidR="005A48F2" w:rsidRPr="00D935BE">
        <w:rPr>
          <w:rFonts w:ascii="Arial" w:hAnsi="Arial" w:cs="Arial"/>
          <w:sz w:val="24"/>
          <w:szCs w:val="24"/>
          <w:lang w:val="en-AU"/>
        </w:rPr>
        <w:t xml:space="preserve"> and Government’s commitment </w:t>
      </w:r>
      <w:r w:rsidR="00623DE1" w:rsidRPr="00D935BE">
        <w:rPr>
          <w:rFonts w:ascii="Arial" w:hAnsi="Arial" w:cs="Arial"/>
          <w:sz w:val="24"/>
          <w:szCs w:val="24"/>
          <w:lang w:val="en-AU"/>
        </w:rPr>
        <w:t>to seeing it upheld.</w:t>
      </w:r>
    </w:p>
    <w:p w14:paraId="4FEA29DF" w14:textId="58B79654" w:rsidR="00050889" w:rsidRPr="00D935BE" w:rsidRDefault="004B4F58" w:rsidP="00D935BE">
      <w:pPr>
        <w:spacing w:line="360" w:lineRule="auto"/>
        <w:ind w:left="709" w:right="-307"/>
        <w:rPr>
          <w:rFonts w:ascii="Arial" w:hAnsi="Arial" w:cs="Arial"/>
          <w:b/>
          <w:bCs/>
          <w:sz w:val="24"/>
          <w:szCs w:val="24"/>
          <w:lang w:val="en-AU"/>
        </w:rPr>
      </w:pPr>
      <w:r w:rsidRPr="00D935BE">
        <w:rPr>
          <w:rFonts w:ascii="Arial" w:hAnsi="Arial" w:cs="Arial"/>
          <w:b/>
          <w:bCs/>
          <w:sz w:val="24"/>
          <w:szCs w:val="24"/>
          <w:lang w:val="en-AU"/>
        </w:rPr>
        <w:t>Our queries, concerns, and suggestions for implementation</w:t>
      </w:r>
      <w:r w:rsidR="00050889" w:rsidRPr="00D935BE">
        <w:rPr>
          <w:rFonts w:ascii="Arial" w:hAnsi="Arial" w:cs="Arial"/>
          <w:b/>
          <w:bCs/>
          <w:sz w:val="24"/>
          <w:szCs w:val="24"/>
          <w:lang w:val="en-AU"/>
        </w:rPr>
        <w:t>:</w:t>
      </w:r>
    </w:p>
    <w:p w14:paraId="36D8DA68" w14:textId="77A7446B" w:rsidR="00392D1E" w:rsidRPr="00D935BE" w:rsidRDefault="00795E30" w:rsidP="00D935BE">
      <w:pPr>
        <w:pStyle w:val="ListBullet"/>
        <w:numPr>
          <w:ilvl w:val="0"/>
          <w:numId w:val="10"/>
        </w:numPr>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At the time of finalising this document, AFDO was in the process of preparing a submission on </w:t>
      </w:r>
      <w:r w:rsidR="00E509F1" w:rsidRPr="00D935BE">
        <w:rPr>
          <w:rFonts w:ascii="Arial" w:hAnsi="Arial" w:cs="Arial"/>
          <w:sz w:val="24"/>
          <w:szCs w:val="24"/>
          <w:lang w:val="en-AU"/>
        </w:rPr>
        <w:t xml:space="preserve">the </w:t>
      </w:r>
      <w:r w:rsidR="00E509F1" w:rsidRPr="00D935BE">
        <w:rPr>
          <w:rFonts w:ascii="Arial" w:hAnsi="Arial" w:cs="Arial"/>
          <w:i/>
          <w:iCs/>
          <w:sz w:val="24"/>
          <w:szCs w:val="24"/>
          <w:lang w:val="en-AU"/>
        </w:rPr>
        <w:t xml:space="preserve">National Disability Insurance Scheme Amendment (Getting the NDIS Back on Track No. 1) Bill 2024’. </w:t>
      </w:r>
      <w:r w:rsidR="00E509F1" w:rsidRPr="00D935BE">
        <w:rPr>
          <w:rFonts w:ascii="Arial" w:hAnsi="Arial" w:cs="Arial"/>
          <w:sz w:val="24"/>
          <w:szCs w:val="24"/>
          <w:lang w:val="en-AU"/>
        </w:rPr>
        <w:t xml:space="preserve">This Bill falls significantly </w:t>
      </w:r>
      <w:r w:rsidR="004F78A5" w:rsidRPr="00D935BE">
        <w:rPr>
          <w:rFonts w:ascii="Arial" w:hAnsi="Arial" w:cs="Arial"/>
          <w:sz w:val="24"/>
          <w:szCs w:val="24"/>
          <w:lang w:val="en-AU"/>
        </w:rPr>
        <w:t>s</w:t>
      </w:r>
      <w:r w:rsidR="00E509F1" w:rsidRPr="00D935BE">
        <w:rPr>
          <w:rFonts w:ascii="Arial" w:hAnsi="Arial" w:cs="Arial"/>
          <w:sz w:val="24"/>
          <w:szCs w:val="24"/>
          <w:lang w:val="en-AU"/>
        </w:rPr>
        <w:t xml:space="preserve">hort </w:t>
      </w:r>
      <w:r w:rsidR="00D918A4" w:rsidRPr="00D935BE">
        <w:rPr>
          <w:rFonts w:ascii="Arial" w:hAnsi="Arial" w:cs="Arial"/>
          <w:sz w:val="24"/>
          <w:szCs w:val="24"/>
          <w:lang w:val="en-AU"/>
        </w:rPr>
        <w:t>of the needs of people with disability and does not adequately reflect the</w:t>
      </w:r>
      <w:r w:rsidR="004F78A5" w:rsidRPr="00D935BE">
        <w:rPr>
          <w:rFonts w:ascii="Arial" w:hAnsi="Arial" w:cs="Arial"/>
          <w:sz w:val="24"/>
          <w:szCs w:val="24"/>
          <w:lang w:val="en-AU"/>
        </w:rPr>
        <w:t xml:space="preserve"> </w:t>
      </w:r>
      <w:r w:rsidR="00D918A4" w:rsidRPr="00D935BE">
        <w:rPr>
          <w:rFonts w:ascii="Arial" w:hAnsi="Arial" w:cs="Arial"/>
          <w:sz w:val="24"/>
          <w:szCs w:val="24"/>
          <w:lang w:val="en-AU"/>
        </w:rPr>
        <w:t>Recommendations made by the Review Panel</w:t>
      </w:r>
      <w:r w:rsidR="00392D1E" w:rsidRPr="00D935BE">
        <w:rPr>
          <w:rFonts w:ascii="Arial" w:hAnsi="Arial" w:cs="Arial"/>
          <w:sz w:val="24"/>
          <w:szCs w:val="24"/>
          <w:lang w:val="en-AU"/>
        </w:rPr>
        <w:t>.</w:t>
      </w:r>
    </w:p>
    <w:p w14:paraId="3BFCB2FE" w14:textId="77777777" w:rsidR="00D935BE" w:rsidRDefault="00E509F1" w:rsidP="00D935BE">
      <w:pPr>
        <w:pStyle w:val="ListBullet"/>
        <w:spacing w:line="360" w:lineRule="auto"/>
        <w:ind w:left="1134" w:right="-307"/>
        <w:rPr>
          <w:rFonts w:ascii="Arial" w:hAnsi="Arial" w:cs="Arial"/>
          <w:sz w:val="24"/>
          <w:szCs w:val="24"/>
          <w:lang w:val="en-AU"/>
        </w:rPr>
      </w:pPr>
      <w:r w:rsidRPr="00D935BE">
        <w:rPr>
          <w:rFonts w:ascii="Arial" w:hAnsi="Arial" w:cs="Arial"/>
          <w:sz w:val="24"/>
          <w:szCs w:val="24"/>
          <w:lang w:val="en-AU"/>
        </w:rPr>
        <w:t xml:space="preserve">Furthermore, people with disability and their representative organisations were only provided with </w:t>
      </w:r>
      <w:r w:rsidR="00392D1E" w:rsidRPr="00D935BE">
        <w:rPr>
          <w:rFonts w:ascii="Arial" w:hAnsi="Arial" w:cs="Arial"/>
          <w:sz w:val="24"/>
          <w:szCs w:val="24"/>
          <w:lang w:val="en-AU"/>
        </w:rPr>
        <w:t>a very narrow time frame in which to provide feedback. While the deadline for submissions was eventually extended, this process has not provided us with much confidence in the fact that the substance of this recommendation will be effectively upheld.</w:t>
      </w:r>
    </w:p>
    <w:p w14:paraId="040F37D6" w14:textId="77777777" w:rsidR="00D935BE" w:rsidRDefault="00D935BE" w:rsidP="00D935BE">
      <w:pPr>
        <w:pStyle w:val="ListBullet"/>
        <w:numPr>
          <w:ilvl w:val="0"/>
          <w:numId w:val="0"/>
        </w:numPr>
        <w:spacing w:line="360" w:lineRule="auto"/>
        <w:ind w:right="-307"/>
        <w:rPr>
          <w:rFonts w:ascii="Arial" w:hAnsi="Arial" w:cs="Arial"/>
          <w:sz w:val="24"/>
          <w:szCs w:val="24"/>
          <w:lang w:val="en-AU"/>
        </w:rPr>
      </w:pPr>
    </w:p>
    <w:p w14:paraId="1676FB3F" w14:textId="77777777" w:rsidR="00D935BE" w:rsidRDefault="00D935BE" w:rsidP="00D935BE">
      <w:pPr>
        <w:pStyle w:val="ListBullet"/>
        <w:numPr>
          <w:ilvl w:val="0"/>
          <w:numId w:val="0"/>
        </w:numPr>
        <w:spacing w:line="360" w:lineRule="auto"/>
        <w:ind w:right="-307"/>
        <w:rPr>
          <w:rFonts w:ascii="Arial" w:hAnsi="Arial" w:cs="Arial"/>
          <w:sz w:val="24"/>
          <w:szCs w:val="24"/>
          <w:lang w:val="en-AU"/>
        </w:rPr>
      </w:pPr>
    </w:p>
    <w:p w14:paraId="2350C61A" w14:textId="77777777" w:rsidR="008D77FF" w:rsidRDefault="008D77FF">
      <w:pPr>
        <w:rPr>
          <w:sz w:val="24"/>
          <w:szCs w:val="24"/>
        </w:rPr>
      </w:pPr>
      <w:r>
        <w:rPr>
          <w:sz w:val="24"/>
          <w:szCs w:val="24"/>
        </w:rPr>
        <w:br w:type="page"/>
      </w:r>
    </w:p>
    <w:p w14:paraId="3FD85E67" w14:textId="2B7E31FF" w:rsidR="00AC6032" w:rsidRPr="00D935BE" w:rsidRDefault="0097741D" w:rsidP="00D935BE">
      <w:pPr>
        <w:pStyle w:val="ListBullet"/>
        <w:numPr>
          <w:ilvl w:val="0"/>
          <w:numId w:val="0"/>
        </w:numPr>
        <w:spacing w:line="360" w:lineRule="auto"/>
        <w:ind w:right="-307"/>
        <w:rPr>
          <w:rFonts w:ascii="Arial" w:hAnsi="Arial" w:cs="Arial"/>
          <w:sz w:val="24"/>
          <w:szCs w:val="24"/>
          <w:lang w:val="en-AU"/>
        </w:rPr>
      </w:pPr>
      <w:r>
        <w:rPr>
          <w:sz w:val="24"/>
          <w:szCs w:val="24"/>
        </w:rPr>
        <w:pict w14:anchorId="55B3D71D">
          <v:rect id="_x0000_i1057" alt="Decorative" style="width:0;height:1.5pt" o:hralign="center" o:hrstd="t" o:hr="t" fillcolor="#a0a0a0" stroked="f"/>
        </w:pict>
      </w:r>
    </w:p>
    <w:p w14:paraId="46AEBA25" w14:textId="382809F0" w:rsidR="00BD7088" w:rsidRDefault="00050889" w:rsidP="00BD7088">
      <w:pPr>
        <w:pStyle w:val="Heading2"/>
        <w:spacing w:line="360" w:lineRule="auto"/>
        <w:ind w:right="-307"/>
        <w:jc w:val="left"/>
        <w:rPr>
          <w:sz w:val="28"/>
          <w:szCs w:val="28"/>
        </w:rPr>
      </w:pPr>
      <w:bookmarkStart w:id="37" w:name="_Toc166146497"/>
      <w:r w:rsidRPr="00BD7088">
        <w:rPr>
          <w:sz w:val="28"/>
          <w:szCs w:val="28"/>
        </w:rPr>
        <w:t>Recommendation 26: Develop an implementation roadmap that factors in critical dependencies and risks and ensures a smooth transition for existing participants</w:t>
      </w:r>
      <w:r w:rsidR="00BD7088">
        <w:rPr>
          <w:sz w:val="28"/>
          <w:szCs w:val="28"/>
        </w:rPr>
        <w:t>.</w:t>
      </w:r>
      <w:bookmarkEnd w:id="37"/>
    </w:p>
    <w:p w14:paraId="2EE8BF13" w14:textId="6E194C26" w:rsidR="009F3DD1" w:rsidRPr="00F41EFC" w:rsidRDefault="009F3DD1" w:rsidP="00F41EFC">
      <w:pPr>
        <w:spacing w:line="360" w:lineRule="auto"/>
        <w:rPr>
          <w:sz w:val="24"/>
          <w:szCs w:val="24"/>
        </w:rPr>
      </w:pPr>
      <w:r w:rsidRPr="00F41EFC">
        <w:rPr>
          <w:b/>
          <w:noProof/>
          <w:sz w:val="24"/>
          <w:szCs w:val="24"/>
        </w:rPr>
        <mc:AlternateContent>
          <mc:Choice Requires="wps">
            <w:drawing>
              <wp:inline distT="114300" distB="114300" distL="114300" distR="114300" wp14:anchorId="31F70F73" wp14:editId="0FDF0548">
                <wp:extent cx="144000" cy="144000"/>
                <wp:effectExtent l="0" t="0" r="0" b="0"/>
                <wp:docPr id="561630362" name="Oval 561630362" descr="Light green circle"/>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CD7D3E4" w14:textId="77777777" w:rsidR="009F3DD1" w:rsidRDefault="009F3DD1" w:rsidP="009F3DD1">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F70F73" id="Oval 561630362" o:spid="_x0000_s1055" alt="Light green circle"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L3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tox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apgL30QEAAJADAAAOAAAAAAAA&#10;AAAAAAAAAC4CAABkcnMvZTJvRG9jLnhtbFBLAQItABQABgAIAAAAIQDH1B771QAAAAMBAAAPAAAA&#10;AAAAAAAAAAAAACsEAABkcnMvZG93bnJldi54bWxQSwUGAAAAAAQABADzAAAALQUAAAAA&#10;" fillcolor="#80bd40" stroked="f">
                <v:textbox inset="2.53958mm,2.53958mm,2.53958mm,2.53958mm">
                  <w:txbxContent>
                    <w:p w14:paraId="6CD7D3E4" w14:textId="77777777" w:rsidR="009F3DD1" w:rsidRDefault="009F3DD1" w:rsidP="009F3DD1">
                      <w:pPr>
                        <w:spacing w:after="0" w:line="240" w:lineRule="auto"/>
                        <w:jc w:val="center"/>
                        <w:textDirection w:val="btLr"/>
                      </w:pPr>
                    </w:p>
                  </w:txbxContent>
                </v:textbox>
                <w10:anchorlock/>
              </v:oval>
            </w:pict>
          </mc:Fallback>
        </mc:AlternateContent>
      </w:r>
      <w:r w:rsidRPr="00F41EFC">
        <w:rPr>
          <w:b/>
          <w:sz w:val="24"/>
          <w:szCs w:val="24"/>
        </w:rPr>
        <w:t xml:space="preserve"> Support in principle</w:t>
      </w:r>
      <w:r w:rsidRPr="00F41EFC">
        <w:rPr>
          <w:sz w:val="24"/>
          <w:szCs w:val="24"/>
        </w:rPr>
        <w:t xml:space="preserve"> – We would like Government to consider some additional factors as it approaches the implementation of this recommendation.</w:t>
      </w:r>
    </w:p>
    <w:p w14:paraId="4140F611" w14:textId="759807EC" w:rsidR="00BD7088" w:rsidRPr="00BD7088" w:rsidRDefault="00BD7088" w:rsidP="00BD7088">
      <w:r>
        <w:rPr>
          <w:noProof/>
        </w:rPr>
        <w:drawing>
          <wp:anchor distT="0" distB="0" distL="114300" distR="114300" simplePos="0" relativeHeight="251658293" behindDoc="0" locked="0" layoutInCell="1" allowOverlap="1" wp14:anchorId="79AE1BF7" wp14:editId="79DA55D2">
            <wp:simplePos x="0" y="0"/>
            <wp:positionH relativeFrom="margin">
              <wp:posOffset>-31115</wp:posOffset>
            </wp:positionH>
            <wp:positionV relativeFrom="paragraph">
              <wp:posOffset>285659</wp:posOffset>
            </wp:positionV>
            <wp:extent cx="359410" cy="340360"/>
            <wp:effectExtent l="0" t="0" r="2540" b="2540"/>
            <wp:wrapSquare wrapText="bothSides"/>
            <wp:docPr id="1626813441" name="image1.png" descr="Decorative"/>
            <wp:cNvGraphicFramePr/>
            <a:graphic xmlns:a="http://schemas.openxmlformats.org/drawingml/2006/main">
              <a:graphicData uri="http://schemas.openxmlformats.org/drawingml/2006/picture">
                <pic:pic xmlns:pic="http://schemas.openxmlformats.org/drawingml/2006/picture">
                  <pic:nvPicPr>
                    <pic:cNvPr id="1626813441" name="image1.png" descr="Decorative"/>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359410" cy="340360"/>
                    </a:xfrm>
                    <a:prstGeom prst="rect">
                      <a:avLst/>
                    </a:prstGeom>
                    <a:ln/>
                  </pic:spPr>
                </pic:pic>
              </a:graphicData>
            </a:graphic>
            <wp14:sizeRelH relativeFrom="page">
              <wp14:pctWidth>0</wp14:pctWidth>
            </wp14:sizeRelH>
            <wp14:sizeRelV relativeFrom="page">
              <wp14:pctHeight>0</wp14:pctHeight>
            </wp14:sizeRelV>
          </wp:anchor>
        </w:drawing>
      </w:r>
    </w:p>
    <w:p w14:paraId="27EA3EF4" w14:textId="4E6E3946" w:rsidR="00050BDC" w:rsidRPr="00BD7088" w:rsidRDefault="00050BDC" w:rsidP="00BD7088">
      <w:pPr>
        <w:spacing w:line="360" w:lineRule="auto"/>
        <w:ind w:left="709" w:right="-307"/>
        <w:rPr>
          <w:rFonts w:ascii="Arial" w:hAnsi="Arial" w:cs="Arial"/>
          <w:b/>
          <w:bCs/>
          <w:sz w:val="24"/>
          <w:szCs w:val="24"/>
          <w:lang w:val="en-AU"/>
        </w:rPr>
      </w:pPr>
      <w:r w:rsidRPr="00BD7088">
        <w:rPr>
          <w:rFonts w:ascii="Arial" w:hAnsi="Arial" w:cs="Arial"/>
          <w:b/>
          <w:bCs/>
          <w:sz w:val="24"/>
          <w:szCs w:val="24"/>
          <w:lang w:val="en-AU"/>
        </w:rPr>
        <w:t>Overarching comments:</w:t>
      </w:r>
    </w:p>
    <w:p w14:paraId="607DD1D5" w14:textId="34A0537B" w:rsidR="00050BDC" w:rsidRPr="00BD7088" w:rsidRDefault="00BD7088" w:rsidP="00BD7088">
      <w:pPr>
        <w:spacing w:line="360" w:lineRule="auto"/>
        <w:ind w:left="709" w:right="-307"/>
        <w:rPr>
          <w:sz w:val="24"/>
          <w:szCs w:val="24"/>
        </w:rPr>
      </w:pPr>
      <w:r>
        <w:rPr>
          <w:noProof/>
        </w:rPr>
        <w:drawing>
          <wp:anchor distT="0" distB="0" distL="114300" distR="114300" simplePos="0" relativeHeight="251658292" behindDoc="0" locked="0" layoutInCell="1" allowOverlap="1" wp14:anchorId="34833822" wp14:editId="481B621C">
            <wp:simplePos x="0" y="0"/>
            <wp:positionH relativeFrom="margin">
              <wp:posOffset>-130084</wp:posOffset>
            </wp:positionH>
            <wp:positionV relativeFrom="paragraph">
              <wp:posOffset>868680</wp:posOffset>
            </wp:positionV>
            <wp:extent cx="447675" cy="447675"/>
            <wp:effectExtent l="0" t="0" r="9525" b="9525"/>
            <wp:wrapSquare wrapText="bothSides"/>
            <wp:docPr id="1295214555"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14555" name="Picture 6" descr="Decorativ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893" w:rsidRPr="00BD7088">
        <w:rPr>
          <w:rFonts w:ascii="Arial" w:hAnsi="Arial" w:cs="Arial"/>
          <w:sz w:val="24"/>
          <w:szCs w:val="24"/>
          <w:lang w:val="en-AU"/>
        </w:rPr>
        <w:t>While we</w:t>
      </w:r>
      <w:r w:rsidR="00EE7A93" w:rsidRPr="00BD7088">
        <w:rPr>
          <w:rFonts w:ascii="Arial" w:hAnsi="Arial" w:cs="Arial"/>
          <w:sz w:val="24"/>
          <w:szCs w:val="24"/>
          <w:lang w:val="en-AU"/>
        </w:rPr>
        <w:t xml:space="preserve"> are </w:t>
      </w:r>
      <w:r w:rsidR="00F73B86" w:rsidRPr="00BD7088">
        <w:rPr>
          <w:rFonts w:ascii="Arial" w:hAnsi="Arial" w:cs="Arial"/>
          <w:sz w:val="24"/>
          <w:szCs w:val="24"/>
          <w:lang w:val="en-AU"/>
        </w:rPr>
        <w:t>generally</w:t>
      </w:r>
      <w:r w:rsidR="00EE7A93" w:rsidRPr="00BD7088">
        <w:rPr>
          <w:rFonts w:ascii="Arial" w:hAnsi="Arial" w:cs="Arial"/>
          <w:sz w:val="24"/>
          <w:szCs w:val="24"/>
          <w:lang w:val="en-AU"/>
        </w:rPr>
        <w:t xml:space="preserve"> in support of this recommendation, </w:t>
      </w:r>
      <w:r w:rsidR="00FB3893" w:rsidRPr="00BD7088">
        <w:rPr>
          <w:rFonts w:ascii="Arial" w:hAnsi="Arial" w:cs="Arial"/>
          <w:sz w:val="24"/>
          <w:szCs w:val="24"/>
          <w:lang w:val="en-AU"/>
        </w:rPr>
        <w:t xml:space="preserve">we have some concerns </w:t>
      </w:r>
      <w:r w:rsidR="00B05174">
        <w:rPr>
          <w:rFonts w:ascii="Arial" w:hAnsi="Arial" w:cs="Arial"/>
          <w:sz w:val="24"/>
          <w:szCs w:val="24"/>
          <w:lang w:val="en-AU"/>
        </w:rPr>
        <w:t xml:space="preserve">about </w:t>
      </w:r>
      <w:r w:rsidR="007E01C6" w:rsidRPr="00BD7088">
        <w:rPr>
          <w:rFonts w:ascii="Arial" w:hAnsi="Arial" w:cs="Arial"/>
          <w:sz w:val="24"/>
          <w:szCs w:val="24"/>
          <w:lang w:val="en-AU"/>
        </w:rPr>
        <w:t>the transition proces</w:t>
      </w:r>
      <w:r w:rsidR="00B05174">
        <w:rPr>
          <w:rFonts w:ascii="Arial" w:hAnsi="Arial" w:cs="Arial"/>
          <w:sz w:val="24"/>
          <w:szCs w:val="24"/>
          <w:lang w:val="en-AU"/>
        </w:rPr>
        <w:t xml:space="preserve">s; </w:t>
      </w:r>
      <w:r w:rsidR="007E01C6" w:rsidRPr="00BD7088">
        <w:rPr>
          <w:rFonts w:ascii="Arial" w:hAnsi="Arial" w:cs="Arial"/>
          <w:sz w:val="24"/>
          <w:szCs w:val="24"/>
          <w:lang w:val="en-AU"/>
        </w:rPr>
        <w:t>particularly the requirement for potentially traumatised Participants</w:t>
      </w:r>
      <w:r w:rsidR="00F73B86" w:rsidRPr="00BD7088">
        <w:rPr>
          <w:rFonts w:ascii="Arial" w:hAnsi="Arial" w:cs="Arial"/>
          <w:sz w:val="24"/>
          <w:szCs w:val="24"/>
          <w:lang w:val="en-AU"/>
        </w:rPr>
        <w:t xml:space="preserve"> to be forced to reapply</w:t>
      </w:r>
      <w:r w:rsidR="00B05174">
        <w:rPr>
          <w:rFonts w:ascii="Arial" w:hAnsi="Arial" w:cs="Arial"/>
          <w:sz w:val="24"/>
          <w:szCs w:val="24"/>
          <w:lang w:val="en-AU"/>
        </w:rPr>
        <w:t xml:space="preserve"> for the scheme</w:t>
      </w:r>
      <w:r w:rsidR="00F73B86" w:rsidRPr="00BD7088">
        <w:rPr>
          <w:rFonts w:ascii="Arial" w:hAnsi="Arial" w:cs="Arial"/>
          <w:sz w:val="24"/>
          <w:szCs w:val="24"/>
          <w:lang w:val="en-AU"/>
        </w:rPr>
        <w:t>.</w:t>
      </w:r>
      <w:r w:rsidR="00EE7A93" w:rsidRPr="00BD7088">
        <w:rPr>
          <w:rFonts w:ascii="Arial" w:hAnsi="Arial" w:cs="Arial"/>
          <w:sz w:val="24"/>
          <w:szCs w:val="24"/>
          <w:lang w:val="en-AU"/>
        </w:rPr>
        <w:t xml:space="preserve"> </w:t>
      </w:r>
    </w:p>
    <w:p w14:paraId="47218523" w14:textId="42FAC77F" w:rsidR="00050889" w:rsidRPr="00BD7088" w:rsidRDefault="004B4F58" w:rsidP="00BD7088">
      <w:pPr>
        <w:spacing w:line="360" w:lineRule="auto"/>
        <w:ind w:left="709" w:right="-307"/>
        <w:rPr>
          <w:rFonts w:ascii="Arial" w:hAnsi="Arial" w:cs="Arial"/>
          <w:b/>
          <w:bCs/>
          <w:sz w:val="24"/>
          <w:szCs w:val="24"/>
          <w:lang w:val="en-AU"/>
        </w:rPr>
      </w:pPr>
      <w:r w:rsidRPr="00BD7088">
        <w:rPr>
          <w:rFonts w:ascii="Arial" w:hAnsi="Arial" w:cs="Arial"/>
          <w:b/>
          <w:bCs/>
          <w:sz w:val="24"/>
          <w:szCs w:val="24"/>
          <w:lang w:val="en-AU"/>
        </w:rPr>
        <w:t>Our queries, concerns, and suggestions for implementation:</w:t>
      </w:r>
    </w:p>
    <w:p w14:paraId="6BFD7132" w14:textId="614D0F37" w:rsidR="00050889" w:rsidRPr="00BD7088" w:rsidRDefault="00050889" w:rsidP="00BD7088">
      <w:pPr>
        <w:pStyle w:val="ListBullet"/>
        <w:spacing w:line="360" w:lineRule="auto"/>
        <w:ind w:left="1134" w:right="-307"/>
        <w:rPr>
          <w:rFonts w:ascii="Arial" w:hAnsi="Arial" w:cs="Arial"/>
          <w:sz w:val="24"/>
          <w:szCs w:val="24"/>
          <w:lang w:val="en-AU"/>
        </w:rPr>
      </w:pPr>
      <w:r w:rsidRPr="00BD7088">
        <w:rPr>
          <w:rFonts w:ascii="Arial" w:hAnsi="Arial" w:cs="Arial"/>
          <w:sz w:val="24"/>
          <w:szCs w:val="24"/>
          <w:lang w:val="en-AU"/>
        </w:rPr>
        <w:t xml:space="preserve">Supporting </w:t>
      </w:r>
      <w:r w:rsidR="00AD2150" w:rsidRPr="00BD7088">
        <w:rPr>
          <w:rFonts w:ascii="Arial" w:hAnsi="Arial" w:cs="Arial"/>
          <w:sz w:val="24"/>
          <w:szCs w:val="24"/>
          <w:lang w:val="en-AU"/>
        </w:rPr>
        <w:t>Action</w:t>
      </w:r>
      <w:r w:rsidRPr="00BD7088">
        <w:rPr>
          <w:rFonts w:ascii="Arial" w:hAnsi="Arial" w:cs="Arial"/>
          <w:sz w:val="24"/>
          <w:szCs w:val="24"/>
          <w:lang w:val="en-AU"/>
        </w:rPr>
        <w:t xml:space="preserve"> 26.1 refers to National Cabinet agreeing to and publishing an implementation roadmap. While we support this recommendation, we would like to see Government commit to releasing a draft version of the implementation road map for public consultation prior to it being finali</w:t>
      </w:r>
      <w:r w:rsidR="009F7F66" w:rsidRPr="00BD7088">
        <w:rPr>
          <w:rFonts w:ascii="Arial" w:hAnsi="Arial" w:cs="Arial"/>
          <w:sz w:val="24"/>
          <w:szCs w:val="24"/>
          <w:lang w:val="en-AU"/>
        </w:rPr>
        <w:t>s</w:t>
      </w:r>
      <w:r w:rsidRPr="00BD7088">
        <w:rPr>
          <w:rFonts w:ascii="Arial" w:hAnsi="Arial" w:cs="Arial"/>
          <w:sz w:val="24"/>
          <w:szCs w:val="24"/>
          <w:lang w:val="en-AU"/>
        </w:rPr>
        <w:t xml:space="preserve">ed. </w:t>
      </w:r>
    </w:p>
    <w:p w14:paraId="74EC7110" w14:textId="40C572ED" w:rsidR="00050889" w:rsidRPr="00BD7088" w:rsidRDefault="00050889" w:rsidP="00BD7088">
      <w:pPr>
        <w:pStyle w:val="ListBullet"/>
        <w:spacing w:line="360" w:lineRule="auto"/>
        <w:ind w:left="1134" w:right="-307"/>
        <w:rPr>
          <w:rFonts w:ascii="Arial" w:hAnsi="Arial" w:cs="Arial"/>
          <w:sz w:val="24"/>
          <w:szCs w:val="24"/>
          <w:lang w:val="en-AU"/>
        </w:rPr>
      </w:pPr>
      <w:r w:rsidRPr="00BD7088">
        <w:rPr>
          <w:rFonts w:ascii="Arial" w:hAnsi="Arial" w:cs="Arial"/>
          <w:sz w:val="24"/>
          <w:szCs w:val="24"/>
          <w:lang w:val="en-AU"/>
        </w:rPr>
        <w:t xml:space="preserve">Supporting </w:t>
      </w:r>
      <w:r w:rsidR="00AD2150" w:rsidRPr="00BD7088">
        <w:rPr>
          <w:rFonts w:ascii="Arial" w:hAnsi="Arial" w:cs="Arial"/>
          <w:sz w:val="24"/>
          <w:szCs w:val="24"/>
          <w:lang w:val="en-AU"/>
        </w:rPr>
        <w:t>Action</w:t>
      </w:r>
      <w:r w:rsidRPr="00BD7088">
        <w:rPr>
          <w:rFonts w:ascii="Arial" w:hAnsi="Arial" w:cs="Arial"/>
          <w:sz w:val="24"/>
          <w:szCs w:val="24"/>
          <w:lang w:val="en-AU"/>
        </w:rPr>
        <w:t xml:space="preserve"> 26.2 refers to the NDIA ensuring existing participants exp</w:t>
      </w:r>
      <w:r w:rsidR="001B4B36" w:rsidRPr="00BD7088">
        <w:rPr>
          <w:rFonts w:ascii="Arial" w:hAnsi="Arial" w:cs="Arial"/>
          <w:sz w:val="24"/>
          <w:szCs w:val="24"/>
          <w:lang w:val="en-AU"/>
        </w:rPr>
        <w:t>e</w:t>
      </w:r>
      <w:r w:rsidRPr="00BD7088">
        <w:rPr>
          <w:rFonts w:ascii="Arial" w:hAnsi="Arial" w:cs="Arial"/>
          <w:sz w:val="24"/>
          <w:szCs w:val="24"/>
          <w:lang w:val="en-AU"/>
        </w:rPr>
        <w:t>rience a smooth and fair transition to the new participant pathway. We cannot emphasi</w:t>
      </w:r>
      <w:r w:rsidR="00515DD5" w:rsidRPr="00BD7088">
        <w:rPr>
          <w:rFonts w:ascii="Arial" w:hAnsi="Arial" w:cs="Arial"/>
          <w:sz w:val="24"/>
          <w:szCs w:val="24"/>
          <w:lang w:val="en-AU"/>
        </w:rPr>
        <w:t>s</w:t>
      </w:r>
      <w:r w:rsidRPr="00BD7088">
        <w:rPr>
          <w:rFonts w:ascii="Arial" w:hAnsi="Arial" w:cs="Arial"/>
          <w:sz w:val="24"/>
          <w:szCs w:val="24"/>
          <w:lang w:val="en-AU"/>
        </w:rPr>
        <w:t xml:space="preserve">e the importance of good change management enough. These reforms will further erode confidence in the </w:t>
      </w:r>
      <w:r w:rsidR="00515DD5" w:rsidRPr="00BD7088">
        <w:rPr>
          <w:rFonts w:ascii="Arial" w:hAnsi="Arial" w:cs="Arial"/>
          <w:sz w:val="24"/>
          <w:szCs w:val="24"/>
          <w:lang w:val="en-AU"/>
        </w:rPr>
        <w:t>S</w:t>
      </w:r>
      <w:r w:rsidRPr="00BD7088">
        <w:rPr>
          <w:rFonts w:ascii="Arial" w:hAnsi="Arial" w:cs="Arial"/>
          <w:sz w:val="24"/>
          <w:szCs w:val="24"/>
          <w:lang w:val="en-AU"/>
        </w:rPr>
        <w:t xml:space="preserve">cheme if poorly managed. It is critical that the NDIA works with people with disability and their representative organisations to determine when and how changes should take effect, and design accessible and easy to understand communications to inform participants about the changes. </w:t>
      </w:r>
    </w:p>
    <w:p w14:paraId="27EABEA7" w14:textId="15DC27F7" w:rsidR="00050BDC" w:rsidRPr="00BD7088" w:rsidRDefault="00050889" w:rsidP="00BD7088">
      <w:pPr>
        <w:pStyle w:val="ListBullet"/>
        <w:spacing w:line="360" w:lineRule="auto"/>
        <w:ind w:left="1134" w:right="-307"/>
        <w:rPr>
          <w:rFonts w:ascii="Arial" w:hAnsi="Arial" w:cs="Arial"/>
          <w:sz w:val="24"/>
          <w:szCs w:val="24"/>
          <w:lang w:val="en-AU"/>
        </w:rPr>
      </w:pPr>
      <w:r w:rsidRPr="00BD7088">
        <w:rPr>
          <w:rFonts w:ascii="Arial" w:hAnsi="Arial" w:cs="Arial"/>
          <w:sz w:val="24"/>
          <w:szCs w:val="24"/>
          <w:lang w:val="en-AU"/>
        </w:rPr>
        <w:t xml:space="preserve">It appears as though existing NDIS participants will be expected to reapply for the </w:t>
      </w:r>
      <w:r w:rsidR="00EE7A93" w:rsidRPr="00BD7088">
        <w:rPr>
          <w:rFonts w:ascii="Arial" w:hAnsi="Arial" w:cs="Arial"/>
          <w:sz w:val="24"/>
          <w:szCs w:val="24"/>
          <w:lang w:val="en-AU"/>
        </w:rPr>
        <w:t>S</w:t>
      </w:r>
      <w:r w:rsidRPr="00BD7088">
        <w:rPr>
          <w:rFonts w:ascii="Arial" w:hAnsi="Arial" w:cs="Arial"/>
          <w:sz w:val="24"/>
          <w:szCs w:val="24"/>
          <w:lang w:val="en-AU"/>
        </w:rPr>
        <w:t xml:space="preserve">cheme under the revised “consistent and equitable approach to determining eligibility for access to the NDIS”. The Review Panel has recommended participants have at least a two-year transition period before they could be expected to reapply for the scheme under these new arrangements. </w:t>
      </w:r>
    </w:p>
    <w:p w14:paraId="1979AB67" w14:textId="77777777" w:rsidR="0024188F" w:rsidRDefault="00050889" w:rsidP="008D77FF">
      <w:pPr>
        <w:pStyle w:val="ListBullet"/>
        <w:numPr>
          <w:ilvl w:val="0"/>
          <w:numId w:val="0"/>
        </w:numPr>
        <w:spacing w:line="360" w:lineRule="auto"/>
        <w:ind w:left="1134" w:right="-307"/>
        <w:jc w:val="left"/>
        <w:rPr>
          <w:rFonts w:ascii="Arial" w:hAnsi="Arial" w:cs="Arial"/>
          <w:lang w:val="en-AU"/>
        </w:rPr>
      </w:pPr>
      <w:r w:rsidRPr="00BD7088">
        <w:rPr>
          <w:rFonts w:ascii="Arial" w:hAnsi="Arial" w:cs="Arial"/>
          <w:sz w:val="24"/>
          <w:szCs w:val="24"/>
          <w:lang w:val="en-AU"/>
        </w:rPr>
        <w:t xml:space="preserve">We are very concerned about some of the ramifications this may have - particularly for the many people with disability who have experienced significant trauma as a result of their </w:t>
      </w:r>
      <w:r w:rsidR="00403531" w:rsidRPr="00BD7088">
        <w:rPr>
          <w:rFonts w:ascii="Arial" w:hAnsi="Arial" w:cs="Arial"/>
          <w:sz w:val="24"/>
          <w:szCs w:val="24"/>
          <w:lang w:val="en-AU"/>
        </w:rPr>
        <w:t>interactions</w:t>
      </w:r>
      <w:r w:rsidRPr="00BD7088">
        <w:rPr>
          <w:rFonts w:ascii="Arial" w:hAnsi="Arial" w:cs="Arial"/>
          <w:sz w:val="24"/>
          <w:szCs w:val="24"/>
          <w:lang w:val="en-AU"/>
        </w:rPr>
        <w:t xml:space="preserve"> with the </w:t>
      </w:r>
      <w:r w:rsidR="00FB3893" w:rsidRPr="00BD7088">
        <w:rPr>
          <w:rFonts w:ascii="Arial" w:hAnsi="Arial" w:cs="Arial"/>
          <w:sz w:val="24"/>
          <w:szCs w:val="24"/>
          <w:lang w:val="en-AU"/>
        </w:rPr>
        <w:t>S</w:t>
      </w:r>
      <w:r w:rsidRPr="00BD7088">
        <w:rPr>
          <w:rFonts w:ascii="Arial" w:hAnsi="Arial" w:cs="Arial"/>
          <w:sz w:val="24"/>
          <w:szCs w:val="24"/>
          <w:lang w:val="en-AU"/>
        </w:rPr>
        <w:t>cheme and those who have had to fight tirelessly to be granted access in the first place. We do not think this is a fair position to put people in and feel that some cohorts should be exempt from this process.</w:t>
      </w:r>
      <w:r w:rsidR="00BD7088">
        <w:rPr>
          <w:rFonts w:ascii="Arial" w:hAnsi="Arial" w:cs="Arial"/>
          <w:sz w:val="24"/>
          <w:szCs w:val="24"/>
          <w:lang w:val="en-AU"/>
        </w:rPr>
        <w:t xml:space="preserve"> </w:t>
      </w:r>
    </w:p>
    <w:p w14:paraId="0C4D87F1" w14:textId="77777777" w:rsidR="0024188F" w:rsidRDefault="0024188F">
      <w:pPr>
        <w:rPr>
          <w:rFonts w:ascii="Arial" w:hAnsi="Arial" w:cs="Arial"/>
          <w:lang w:val="en-AU"/>
        </w:rPr>
      </w:pPr>
      <w:r>
        <w:rPr>
          <w:rFonts w:ascii="Arial" w:hAnsi="Arial" w:cs="Arial"/>
          <w:lang w:val="en-AU"/>
        </w:rPr>
        <w:br w:type="page"/>
      </w:r>
    </w:p>
    <w:p w14:paraId="560D90C3" w14:textId="6BB14FC1" w:rsidR="00925132" w:rsidRDefault="008D77FF" w:rsidP="0024188F">
      <w:pPr>
        <w:pStyle w:val="ListBullet"/>
        <w:numPr>
          <w:ilvl w:val="0"/>
          <w:numId w:val="0"/>
        </w:numPr>
        <w:spacing w:line="360" w:lineRule="auto"/>
        <w:ind w:right="-307"/>
        <w:jc w:val="left"/>
        <w:rPr>
          <w:rFonts w:ascii="Arial" w:hAnsi="Arial" w:cs="Arial"/>
          <w:b/>
          <w:bCs/>
          <w:sz w:val="32"/>
          <w:szCs w:val="32"/>
          <w:lang w:val="en-AU"/>
        </w:rPr>
      </w:pPr>
      <w:r w:rsidRPr="0024188F">
        <w:rPr>
          <w:rFonts w:ascii="Arial" w:hAnsi="Arial" w:cs="Arial"/>
          <w:b/>
          <w:bCs/>
          <w:sz w:val="32"/>
          <w:szCs w:val="32"/>
          <w:lang w:val="en-AU"/>
        </w:rPr>
        <w:t>Reference List</w:t>
      </w:r>
    </w:p>
    <w:sectPr w:rsidR="00925132" w:rsidSect="00B46B5C">
      <w:footerReference w:type="default" r:id="rId87"/>
      <w:endnotePr>
        <w:numFmt w:val="decimal"/>
      </w:endnotePr>
      <w:pgSz w:w="11906" w:h="16838"/>
      <w:pgMar w:top="1135" w:right="1440" w:bottom="170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424F3" w14:textId="77777777" w:rsidR="00B46B5C" w:rsidRDefault="00B46B5C" w:rsidP="00271F3F">
      <w:pPr>
        <w:spacing w:after="0" w:line="240" w:lineRule="auto"/>
      </w:pPr>
      <w:r>
        <w:separator/>
      </w:r>
    </w:p>
  </w:endnote>
  <w:endnote w:type="continuationSeparator" w:id="0">
    <w:p w14:paraId="40C44DA1" w14:textId="77777777" w:rsidR="00B46B5C" w:rsidRDefault="00B46B5C" w:rsidP="00271F3F">
      <w:pPr>
        <w:spacing w:after="0" w:line="240" w:lineRule="auto"/>
      </w:pPr>
      <w:r>
        <w:continuationSeparator/>
      </w:r>
    </w:p>
  </w:endnote>
  <w:endnote w:type="continuationNotice" w:id="1">
    <w:p w14:paraId="30A317E9" w14:textId="77777777" w:rsidR="00F873C8" w:rsidRDefault="00F873C8">
      <w:pPr>
        <w:spacing w:after="0" w:line="240" w:lineRule="auto"/>
      </w:pPr>
    </w:p>
  </w:endnote>
  <w:endnote w:id="2">
    <w:p w14:paraId="7BB998A1" w14:textId="5267B166" w:rsidR="00C4531E" w:rsidRPr="00BD7088" w:rsidRDefault="00C4531E" w:rsidP="00BD7088">
      <w:pPr>
        <w:pStyle w:val="EndnoteText"/>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Commonwealth of Australia</w:t>
      </w:r>
      <w:r w:rsidR="00DE1A2F" w:rsidRPr="00BD7088">
        <w:rPr>
          <w:rFonts w:cstheme="minorHAnsi"/>
          <w:sz w:val="24"/>
          <w:szCs w:val="24"/>
        </w:rPr>
        <w:t>, Department of Social Services</w:t>
      </w:r>
      <w:r w:rsidRPr="00BD7088">
        <w:rPr>
          <w:rFonts w:cstheme="minorHAnsi"/>
          <w:sz w:val="24"/>
          <w:szCs w:val="24"/>
        </w:rPr>
        <w:t xml:space="preserve"> (2021) </w:t>
      </w:r>
      <w:r w:rsidRPr="00BD7088">
        <w:rPr>
          <w:rFonts w:cstheme="minorHAnsi"/>
          <w:i/>
          <w:iCs/>
          <w:sz w:val="24"/>
          <w:szCs w:val="24"/>
        </w:rPr>
        <w:t>Australia’s Disability Strategy 2021–2031</w:t>
      </w:r>
      <w:r w:rsidRPr="00BD7088">
        <w:rPr>
          <w:rFonts w:cstheme="minorHAnsi"/>
          <w:sz w:val="24"/>
          <w:szCs w:val="24"/>
        </w:rPr>
        <w:t xml:space="preserve">, </w:t>
      </w:r>
      <w:r w:rsidR="0022562E" w:rsidRPr="00BD7088">
        <w:rPr>
          <w:rFonts w:cstheme="minorHAnsi"/>
          <w:sz w:val="24"/>
          <w:szCs w:val="24"/>
        </w:rPr>
        <w:t>A</w:t>
      </w:r>
      <w:r w:rsidRPr="00BD7088">
        <w:rPr>
          <w:rFonts w:cstheme="minorHAnsi"/>
          <w:sz w:val="24"/>
          <w:szCs w:val="24"/>
        </w:rPr>
        <w:t>ccessed 28 January 2024.</w:t>
      </w:r>
      <w:r w:rsidR="00A52E09" w:rsidRPr="00BD7088">
        <w:rPr>
          <w:rFonts w:cstheme="minorHAnsi"/>
          <w:sz w:val="24"/>
          <w:szCs w:val="24"/>
        </w:rPr>
        <w:t xml:space="preserve"> </w:t>
      </w:r>
      <w:hyperlink r:id="rId1" w:history="1">
        <w:r w:rsidR="00A52E09" w:rsidRPr="00BD7088">
          <w:rPr>
            <w:rStyle w:val="Hyperlink"/>
            <w:rFonts w:cstheme="minorHAnsi"/>
            <w:sz w:val="24"/>
            <w:szCs w:val="24"/>
          </w:rPr>
          <w:t>https://www.disabilitygateway.gov.au/ads/strategy</w:t>
        </w:r>
      </w:hyperlink>
      <w:r w:rsidR="00A52E09" w:rsidRPr="00BD7088">
        <w:rPr>
          <w:rFonts w:cstheme="minorHAnsi"/>
          <w:sz w:val="24"/>
          <w:szCs w:val="24"/>
        </w:rPr>
        <w:t xml:space="preserve"> </w:t>
      </w:r>
    </w:p>
    <w:p w14:paraId="523F1E85" w14:textId="77777777" w:rsidR="004F78A5" w:rsidRPr="00BD7088" w:rsidRDefault="004F78A5" w:rsidP="00BD7088">
      <w:pPr>
        <w:pStyle w:val="EndnoteText"/>
        <w:spacing w:line="360" w:lineRule="auto"/>
        <w:jc w:val="left"/>
        <w:rPr>
          <w:rFonts w:cstheme="minorHAnsi"/>
          <w:sz w:val="24"/>
          <w:szCs w:val="24"/>
        </w:rPr>
      </w:pPr>
    </w:p>
  </w:endnote>
  <w:endnote w:id="3">
    <w:p w14:paraId="1A215E63" w14:textId="1C24118E" w:rsidR="00C4531E" w:rsidRPr="00BD7088" w:rsidRDefault="00C4531E" w:rsidP="00BD7088">
      <w:pPr>
        <w:spacing w:after="0"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Australian Institute of Health and Welfare (2024) </w:t>
      </w:r>
      <w:r w:rsidRPr="00BD7088">
        <w:rPr>
          <w:rFonts w:cstheme="minorHAnsi"/>
          <w:i/>
          <w:iCs/>
          <w:sz w:val="24"/>
          <w:szCs w:val="24"/>
        </w:rPr>
        <w:t>Australia’s Disability Strategy 2021–2031 Outcomes Framework: Second annual report, Personal and community support</w:t>
      </w:r>
      <w:r w:rsidRPr="00BD7088">
        <w:rPr>
          <w:rFonts w:cstheme="minorHAnsi"/>
          <w:sz w:val="24"/>
          <w:szCs w:val="24"/>
        </w:rPr>
        <w:t xml:space="preserve">, </w:t>
      </w:r>
      <w:r w:rsidR="0022562E" w:rsidRPr="00BD7088">
        <w:rPr>
          <w:rFonts w:cstheme="minorHAnsi"/>
          <w:sz w:val="24"/>
          <w:szCs w:val="24"/>
        </w:rPr>
        <w:t>A</w:t>
      </w:r>
      <w:r w:rsidRPr="00BD7088">
        <w:rPr>
          <w:rFonts w:cstheme="minorHAnsi"/>
          <w:sz w:val="24"/>
          <w:szCs w:val="24"/>
        </w:rPr>
        <w:t>ccessed 10 January 2024</w:t>
      </w:r>
      <w:r w:rsidR="0022562E" w:rsidRPr="00BD7088">
        <w:rPr>
          <w:rFonts w:cstheme="minorHAnsi"/>
          <w:sz w:val="24"/>
          <w:szCs w:val="24"/>
        </w:rPr>
        <w:t>.</w:t>
      </w:r>
      <w:r w:rsidRPr="00BD7088">
        <w:rPr>
          <w:rFonts w:cstheme="minorHAnsi"/>
          <w:sz w:val="24"/>
          <w:szCs w:val="24"/>
        </w:rPr>
        <w:t xml:space="preserve"> </w:t>
      </w:r>
      <w:hyperlink r:id="rId2" w:history="1">
        <w:r w:rsidR="004F78A5" w:rsidRPr="00BD7088">
          <w:rPr>
            <w:rStyle w:val="Hyperlink"/>
            <w:rFonts w:cstheme="minorHAnsi"/>
            <w:sz w:val="24"/>
            <w:szCs w:val="24"/>
          </w:rPr>
          <w:t>https://www.aihw.gov.au/reports/australias-disability-strategy/australias-disability-strategy-outcomes-framework/contents/personal-and-community-support</w:t>
        </w:r>
      </w:hyperlink>
    </w:p>
    <w:p w14:paraId="646E0E89" w14:textId="77777777" w:rsidR="004F78A5" w:rsidRPr="00BD7088" w:rsidRDefault="004F78A5" w:rsidP="00BD7088">
      <w:pPr>
        <w:spacing w:after="0" w:line="360" w:lineRule="auto"/>
        <w:jc w:val="left"/>
        <w:rPr>
          <w:rFonts w:cstheme="minorHAnsi"/>
          <w:sz w:val="24"/>
          <w:szCs w:val="24"/>
        </w:rPr>
      </w:pPr>
    </w:p>
  </w:endnote>
  <w:endnote w:id="4">
    <w:p w14:paraId="140DC8E2" w14:textId="6FF2483A" w:rsidR="00082176" w:rsidRPr="00BD7088" w:rsidRDefault="00082176" w:rsidP="00BD7088">
      <w:pPr>
        <w:pStyle w:val="EndnoteText"/>
        <w:spacing w:line="360" w:lineRule="auto"/>
        <w:jc w:val="left"/>
        <w:rPr>
          <w:rFonts w:cstheme="minorHAnsi"/>
          <w:sz w:val="24"/>
          <w:szCs w:val="24"/>
          <w:lang w:val="en-US"/>
        </w:rPr>
      </w:pPr>
      <w:r w:rsidRPr="00BD7088">
        <w:rPr>
          <w:rStyle w:val="EndnoteReference"/>
          <w:rFonts w:cstheme="minorHAnsi"/>
          <w:sz w:val="24"/>
          <w:szCs w:val="24"/>
        </w:rPr>
        <w:endnoteRef/>
      </w:r>
      <w:r w:rsidRPr="00BD7088">
        <w:rPr>
          <w:rFonts w:cstheme="minorHAnsi"/>
          <w:sz w:val="24"/>
          <w:szCs w:val="24"/>
        </w:rPr>
        <w:t xml:space="preserve"> </w:t>
      </w:r>
      <w:r w:rsidR="00DE1A2F" w:rsidRPr="00BD7088">
        <w:rPr>
          <w:rFonts w:cstheme="minorHAnsi"/>
          <w:sz w:val="24"/>
          <w:szCs w:val="24"/>
        </w:rPr>
        <w:t xml:space="preserve">Commonwealth of Australia, </w:t>
      </w:r>
      <w:r w:rsidR="003B7EB7" w:rsidRPr="00BD7088">
        <w:rPr>
          <w:rFonts w:cstheme="minorHAnsi"/>
          <w:sz w:val="24"/>
          <w:szCs w:val="24"/>
        </w:rPr>
        <w:t xml:space="preserve">Royal Commission into Violence, Abuse, Neglect and Exploitation of People with Disability (2023) </w:t>
      </w:r>
      <w:r w:rsidR="003B7EB7" w:rsidRPr="00BD7088">
        <w:rPr>
          <w:rFonts w:cstheme="minorHAnsi"/>
          <w:i/>
          <w:iCs/>
          <w:sz w:val="24"/>
          <w:szCs w:val="24"/>
        </w:rPr>
        <w:t>Final Report - Volume 6, Enabling autonomy and access</w:t>
      </w:r>
      <w:r w:rsidR="003B7EB7" w:rsidRPr="00BD7088">
        <w:rPr>
          <w:rFonts w:cstheme="minorHAnsi"/>
          <w:sz w:val="24"/>
          <w:szCs w:val="24"/>
        </w:rPr>
        <w:t xml:space="preserve">, Accessed 20 April 2024. </w:t>
      </w:r>
      <w:hyperlink r:id="rId3" w:history="1">
        <w:r w:rsidR="003B7EB7" w:rsidRPr="00BD7088">
          <w:rPr>
            <w:rStyle w:val="Hyperlink"/>
            <w:rFonts w:cstheme="minorHAnsi"/>
            <w:sz w:val="24"/>
            <w:szCs w:val="24"/>
          </w:rPr>
          <w:t>https://disability.royalcommission.gov.au/publications/final-report-volume-6-enabling-autonomy-and-access</w:t>
        </w:r>
      </w:hyperlink>
      <w:r w:rsidR="003B7EB7" w:rsidRPr="00BD7088">
        <w:rPr>
          <w:rFonts w:cstheme="minorHAnsi"/>
          <w:sz w:val="24"/>
          <w:szCs w:val="24"/>
        </w:rPr>
        <w:br/>
      </w:r>
    </w:p>
  </w:endnote>
  <w:endnote w:id="5">
    <w:p w14:paraId="61CFFC2D" w14:textId="56FD159E" w:rsidR="00DA346D" w:rsidRPr="00BD7088" w:rsidRDefault="00DA346D" w:rsidP="00BD7088">
      <w:pPr>
        <w:pStyle w:val="EndnoteText"/>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w:t>
      </w:r>
      <w:r w:rsidR="001E5686" w:rsidRPr="00BD7088">
        <w:rPr>
          <w:rFonts w:cstheme="minorHAnsi"/>
          <w:sz w:val="24"/>
          <w:szCs w:val="24"/>
        </w:rPr>
        <w:t xml:space="preserve">Parliament of Australia, Joint Standing Committee on the National Disability Insurance Scheme (2023) </w:t>
      </w:r>
      <w:r w:rsidR="001E5686" w:rsidRPr="00BD7088">
        <w:rPr>
          <w:rFonts w:cstheme="minorHAnsi"/>
          <w:i/>
          <w:iCs/>
          <w:sz w:val="24"/>
          <w:szCs w:val="24"/>
        </w:rPr>
        <w:t>Inquiry into the Capability and Culture of the National Disability Insurance Agency - List of recommendations</w:t>
      </w:r>
      <w:r w:rsidR="001E5686" w:rsidRPr="00BD7088">
        <w:rPr>
          <w:rFonts w:cstheme="minorHAnsi"/>
          <w:sz w:val="24"/>
          <w:szCs w:val="24"/>
        </w:rPr>
        <w:t xml:space="preserve">, </w:t>
      </w:r>
      <w:r w:rsidR="00DE1A2F" w:rsidRPr="00BD7088">
        <w:rPr>
          <w:rFonts w:cstheme="minorHAnsi"/>
          <w:sz w:val="24"/>
          <w:szCs w:val="24"/>
        </w:rPr>
        <w:t>A</w:t>
      </w:r>
      <w:r w:rsidR="001E5686" w:rsidRPr="00BD7088">
        <w:rPr>
          <w:rFonts w:cstheme="minorHAnsi"/>
          <w:sz w:val="24"/>
          <w:szCs w:val="24"/>
        </w:rPr>
        <w:t>ccessed 15 February 2024</w:t>
      </w:r>
      <w:r w:rsidR="00DE1A2F" w:rsidRPr="00BD7088">
        <w:rPr>
          <w:rFonts w:cstheme="minorHAnsi"/>
          <w:sz w:val="24"/>
          <w:szCs w:val="24"/>
        </w:rPr>
        <w:t xml:space="preserve">. </w:t>
      </w:r>
      <w:hyperlink r:id="rId4" w:history="1">
        <w:r w:rsidR="00DE1A2F" w:rsidRPr="00BD7088">
          <w:rPr>
            <w:rStyle w:val="Hyperlink"/>
            <w:rFonts w:cstheme="minorHAnsi"/>
            <w:sz w:val="24"/>
            <w:szCs w:val="24"/>
          </w:rPr>
          <w:t>https://www.aph.gov.au/Parliamentary_Business/Committees/Joint/National_Disability_Insurance_Scheme/CapabilityandCulture/Report/List_of_recommendations</w:t>
        </w:r>
      </w:hyperlink>
      <w:r w:rsidR="001E5686" w:rsidRPr="00BD7088">
        <w:rPr>
          <w:rFonts w:cstheme="minorHAnsi"/>
          <w:sz w:val="24"/>
          <w:szCs w:val="24"/>
        </w:rPr>
        <w:t>.</w:t>
      </w:r>
    </w:p>
    <w:p w14:paraId="6BFE7802" w14:textId="77777777" w:rsidR="001E5686" w:rsidRPr="00BD7088" w:rsidRDefault="001E5686" w:rsidP="00BD7088">
      <w:pPr>
        <w:pStyle w:val="EndnoteText"/>
        <w:spacing w:line="360" w:lineRule="auto"/>
        <w:jc w:val="left"/>
        <w:rPr>
          <w:rFonts w:cstheme="minorHAnsi"/>
          <w:sz w:val="24"/>
          <w:szCs w:val="24"/>
          <w:lang w:val="en-US"/>
        </w:rPr>
      </w:pPr>
    </w:p>
  </w:endnote>
  <w:endnote w:id="6">
    <w:p w14:paraId="061EF827" w14:textId="70FA10DE" w:rsidR="001E5686" w:rsidRPr="00BD7088" w:rsidRDefault="001E5686" w:rsidP="00BD7088">
      <w:pPr>
        <w:pStyle w:val="EndnoteText"/>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w:t>
      </w:r>
      <w:r w:rsidR="00E05A88" w:rsidRPr="00BD7088">
        <w:rPr>
          <w:rFonts w:cstheme="minorHAnsi"/>
          <w:sz w:val="24"/>
          <w:szCs w:val="24"/>
        </w:rPr>
        <w:t xml:space="preserve">United Nations Committee on the Rights of Persons with Disability (2019) </w:t>
      </w:r>
      <w:r w:rsidR="00E05A88" w:rsidRPr="00BD7088">
        <w:rPr>
          <w:rFonts w:cstheme="minorHAnsi"/>
          <w:i/>
          <w:iCs/>
          <w:sz w:val="24"/>
          <w:szCs w:val="24"/>
        </w:rPr>
        <w:t>Concluding observations on the combined second and third periodic reports of Australia</w:t>
      </w:r>
      <w:r w:rsidR="00E05A88" w:rsidRPr="00BD7088">
        <w:rPr>
          <w:rFonts w:cstheme="minorHAnsi"/>
          <w:sz w:val="24"/>
          <w:szCs w:val="24"/>
        </w:rPr>
        <w:t xml:space="preserve">, CRPD/C/AUS/CO/2-3, 15 October 2019, Accessed 7 March 2024. </w:t>
      </w:r>
      <w:hyperlink r:id="rId5" w:history="1">
        <w:r w:rsidR="00E05A88" w:rsidRPr="00BD7088">
          <w:rPr>
            <w:rStyle w:val="Hyperlink"/>
            <w:rFonts w:cstheme="minorHAnsi"/>
            <w:sz w:val="24"/>
            <w:szCs w:val="24"/>
          </w:rPr>
          <w:t>https://docstore.ohchr.org/SelfServices/FilesHandler.ashx?enc=6QkG1d%2FPPRiCAqhKb7yhsnzSGolKOaUX8SsM2PfxU7sdcbNJQCwlRF9xTca9TaCwjm5OInhspoVv2oxnsujKTREtaVWFXhEZM%2F0OdVJz1UEyF5IeK6Ycmqrn8yzTHQCn</w:t>
        </w:r>
      </w:hyperlink>
    </w:p>
    <w:p w14:paraId="46828432" w14:textId="77777777" w:rsidR="00E05A88" w:rsidRPr="00BD7088" w:rsidRDefault="00E05A88" w:rsidP="00BD7088">
      <w:pPr>
        <w:pStyle w:val="EndnoteText"/>
        <w:spacing w:line="360" w:lineRule="auto"/>
        <w:jc w:val="left"/>
        <w:rPr>
          <w:rFonts w:cstheme="minorHAnsi"/>
          <w:sz w:val="24"/>
          <w:szCs w:val="24"/>
          <w:lang w:val="en-US"/>
        </w:rPr>
      </w:pPr>
    </w:p>
  </w:endnote>
  <w:endnote w:id="7">
    <w:p w14:paraId="1593098E" w14:textId="04C399F1" w:rsidR="00A05133" w:rsidRPr="00BD7088" w:rsidRDefault="00A05133" w:rsidP="00BD7088">
      <w:pPr>
        <w:pStyle w:val="EndnoteText"/>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w:t>
      </w:r>
      <w:r w:rsidR="00634548" w:rsidRPr="00BD7088">
        <w:rPr>
          <w:rFonts w:cstheme="minorHAnsi"/>
          <w:sz w:val="24"/>
          <w:szCs w:val="24"/>
        </w:rPr>
        <w:t xml:space="preserve">United Nations (2006) </w:t>
      </w:r>
      <w:r w:rsidR="00634548" w:rsidRPr="00BD7088">
        <w:rPr>
          <w:rFonts w:cstheme="minorHAnsi"/>
          <w:i/>
          <w:iCs/>
          <w:sz w:val="24"/>
          <w:szCs w:val="24"/>
        </w:rPr>
        <w:t>Convention on the Rights of Persons with Disabilities</w:t>
      </w:r>
      <w:r w:rsidR="00634548" w:rsidRPr="00BD7088">
        <w:rPr>
          <w:rFonts w:cstheme="minorHAnsi"/>
          <w:sz w:val="24"/>
          <w:szCs w:val="24"/>
        </w:rPr>
        <w:t>, Treaty Series, vol. 2515, Dec. 2006, art. 4, Accessed 20 March 2024.</w:t>
      </w:r>
      <w:r w:rsidR="00744F04" w:rsidRPr="00BD7088">
        <w:rPr>
          <w:rFonts w:cstheme="minorHAnsi"/>
          <w:sz w:val="24"/>
          <w:szCs w:val="24"/>
        </w:rPr>
        <w:t xml:space="preserve"> </w:t>
      </w:r>
      <w:hyperlink r:id="rId6" w:history="1">
        <w:r w:rsidR="00744F04" w:rsidRPr="00BD7088">
          <w:rPr>
            <w:rStyle w:val="Hyperlink"/>
            <w:rFonts w:cstheme="minorHAnsi"/>
            <w:sz w:val="24"/>
            <w:szCs w:val="24"/>
          </w:rPr>
          <w:t>https://www.un.org/development/desa/disabilities/convention-on-the-rights-of-persons-with-disabilities/article-4-general-obligations.html</w:t>
        </w:r>
      </w:hyperlink>
    </w:p>
    <w:p w14:paraId="39BEB7D8" w14:textId="77777777" w:rsidR="00634548" w:rsidRPr="00BD7088" w:rsidRDefault="00634548" w:rsidP="00BD7088">
      <w:pPr>
        <w:pStyle w:val="EndnoteText"/>
        <w:spacing w:line="360" w:lineRule="auto"/>
        <w:jc w:val="left"/>
        <w:rPr>
          <w:rFonts w:cstheme="minorHAnsi"/>
          <w:sz w:val="24"/>
          <w:szCs w:val="24"/>
          <w:lang w:val="en-US"/>
        </w:rPr>
      </w:pPr>
    </w:p>
  </w:endnote>
  <w:endnote w:id="8">
    <w:p w14:paraId="39ED2D84" w14:textId="645758B0" w:rsidR="007664B4" w:rsidRPr="00BD7088" w:rsidRDefault="007664B4" w:rsidP="00BD7088">
      <w:pPr>
        <w:pStyle w:val="EndnoteText"/>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w:t>
      </w:r>
      <w:r w:rsidR="00803639" w:rsidRPr="00BD7088">
        <w:rPr>
          <w:rFonts w:cstheme="minorHAnsi"/>
          <w:sz w:val="24"/>
          <w:szCs w:val="24"/>
        </w:rPr>
        <w:t xml:space="preserve">United Nations Committee on the Rights of Persons with Disability (2018) </w:t>
      </w:r>
      <w:r w:rsidR="00803639" w:rsidRPr="00BD7088">
        <w:rPr>
          <w:rFonts w:cstheme="minorHAnsi"/>
          <w:i/>
          <w:iCs/>
          <w:sz w:val="24"/>
          <w:szCs w:val="24"/>
        </w:rPr>
        <w:t>General comment No. 7 (2018) on the participation of persons with disabilities, including children with disabilities, through their representative organizations, in the implementation and monitoring of the Convention</w:t>
      </w:r>
      <w:r w:rsidR="00803639" w:rsidRPr="00BD7088">
        <w:rPr>
          <w:rFonts w:cstheme="minorHAnsi"/>
          <w:sz w:val="24"/>
          <w:szCs w:val="24"/>
        </w:rPr>
        <w:t xml:space="preserve">, CRPD/C/GC/7, 9 November 2018, Accessed 7 March 2024. </w:t>
      </w:r>
      <w:hyperlink r:id="rId7" w:anchor=":~:text=The%20participation%20of%20persons%20with%20disabilities%20in%20implementing%20and%20monitoring,on%20Civil%20and%20Political%20Rights" w:history="1">
        <w:r w:rsidR="003766A4" w:rsidRPr="00BD7088">
          <w:rPr>
            <w:rStyle w:val="Hyperlink"/>
            <w:rFonts w:cstheme="minorHAnsi"/>
            <w:sz w:val="24"/>
            <w:szCs w:val="24"/>
          </w:rPr>
          <w:t>https://docstore.ohchr.org/SelfServices/FilesHandler.ashx?enc=6QkG1d%2FPPRiCAqhKb7yhsnbHatvuFkZ%2Bt93Y3D%2Baa2pjFYzWLBu0vA%2BBr7QovZhbuyqzjDN0plweYI46WXrJJ6aB3Mx4y%2FspT%2BQrY5K2mKse5zjo%2BfvBDVu%2B42R9iK1p#:~:text=The%20participation%20of%20persons%20with%20disabilities%20in%20implementing%20and%20monitoring,on%20Civil%20and%20Political%20Rights</w:t>
        </w:r>
      </w:hyperlink>
    </w:p>
    <w:p w14:paraId="6A916F77" w14:textId="77777777" w:rsidR="00803639" w:rsidRPr="00BD7088" w:rsidRDefault="00803639" w:rsidP="00BD7088">
      <w:pPr>
        <w:pStyle w:val="EndnoteText"/>
        <w:spacing w:line="360" w:lineRule="auto"/>
        <w:jc w:val="left"/>
        <w:rPr>
          <w:rFonts w:cstheme="minorHAnsi"/>
          <w:sz w:val="24"/>
          <w:szCs w:val="24"/>
          <w:lang w:val="en-US"/>
        </w:rPr>
      </w:pPr>
    </w:p>
  </w:endnote>
  <w:endnote w:id="9">
    <w:p w14:paraId="57C6193C" w14:textId="755849E5" w:rsidR="007E3603" w:rsidRDefault="007E3603" w:rsidP="00BD7088">
      <w:pPr>
        <w:pStyle w:val="EndnoteText"/>
        <w:spacing w:line="360" w:lineRule="auto"/>
        <w:jc w:val="left"/>
        <w:rPr>
          <w:rStyle w:val="Hyperlink"/>
          <w:rFonts w:eastAsia="Cambria" w:cstheme="minorHAnsi"/>
          <w:kern w:val="24"/>
          <w:sz w:val="24"/>
          <w:szCs w:val="24"/>
          <w:lang w:val="en-US"/>
        </w:rPr>
      </w:pPr>
      <w:r w:rsidRPr="00BD7088">
        <w:rPr>
          <w:rStyle w:val="EndnoteReference"/>
          <w:rFonts w:cstheme="minorHAnsi"/>
          <w:sz w:val="24"/>
          <w:szCs w:val="24"/>
        </w:rPr>
        <w:endnoteRef/>
      </w:r>
      <w:r w:rsidR="00DE1A2F" w:rsidRPr="00BD7088">
        <w:rPr>
          <w:rFonts w:cstheme="minorHAnsi"/>
          <w:sz w:val="24"/>
          <w:szCs w:val="24"/>
        </w:rPr>
        <w:t xml:space="preserve"> </w:t>
      </w:r>
      <w:r w:rsidR="00A80D13" w:rsidRPr="00BD7088">
        <w:rPr>
          <w:rFonts w:eastAsia="Cambria" w:cstheme="minorHAnsi"/>
          <w:kern w:val="24"/>
          <w:sz w:val="24"/>
          <w:szCs w:val="24"/>
          <w:lang w:val="en-US"/>
        </w:rPr>
        <w:t xml:space="preserve">Australian Public Service Commission (2017) </w:t>
      </w:r>
      <w:r w:rsidR="00A80D13" w:rsidRPr="00BD7088">
        <w:rPr>
          <w:rFonts w:eastAsia="Cambria" w:cstheme="minorHAnsi"/>
          <w:i/>
          <w:iCs/>
          <w:kern w:val="24"/>
          <w:sz w:val="24"/>
          <w:szCs w:val="24"/>
          <w:lang w:val="en-US"/>
        </w:rPr>
        <w:t>Values and Code of Conduct in Practice</w:t>
      </w:r>
      <w:r w:rsidR="00A80D13" w:rsidRPr="00BD7088">
        <w:rPr>
          <w:rFonts w:eastAsia="Cambria" w:cstheme="minorHAnsi"/>
          <w:kern w:val="24"/>
          <w:sz w:val="24"/>
          <w:szCs w:val="24"/>
          <w:lang w:val="en-US"/>
        </w:rPr>
        <w:t>,</w:t>
      </w:r>
      <w:r w:rsidR="00DE1A2F" w:rsidRPr="00BD7088">
        <w:rPr>
          <w:rFonts w:eastAsia="Cambria" w:cstheme="minorHAnsi"/>
          <w:kern w:val="24"/>
          <w:sz w:val="24"/>
          <w:szCs w:val="24"/>
          <w:lang w:val="en-US"/>
        </w:rPr>
        <w:t xml:space="preserve"> </w:t>
      </w:r>
      <w:r w:rsidR="00A80D13" w:rsidRPr="00BD7088">
        <w:rPr>
          <w:rFonts w:eastAsia="Cambria" w:cstheme="minorHAnsi"/>
          <w:kern w:val="24"/>
          <w:sz w:val="24"/>
          <w:szCs w:val="24"/>
          <w:lang w:val="en-US"/>
        </w:rPr>
        <w:t xml:space="preserve">Commonwealth of Australia, August 2017, Accessed 10 April 2024. </w:t>
      </w:r>
      <w:hyperlink r:id="rId8" w:history="1">
        <w:r w:rsidR="00A80D13" w:rsidRPr="00BD7088">
          <w:rPr>
            <w:rStyle w:val="Hyperlink"/>
            <w:rFonts w:eastAsia="Cambria" w:cstheme="minorHAnsi"/>
            <w:kern w:val="24"/>
            <w:sz w:val="24"/>
            <w:szCs w:val="24"/>
            <w:lang w:val="en-US"/>
          </w:rPr>
          <w:t>https://apsc.gov.au/publication/aps-values-and-code-conduct-practice</w:t>
        </w:r>
      </w:hyperlink>
    </w:p>
    <w:p w14:paraId="37CB82D0" w14:textId="77777777" w:rsidR="00BD7088" w:rsidRPr="00BD7088" w:rsidRDefault="00BD7088" w:rsidP="00BD7088">
      <w:pPr>
        <w:pStyle w:val="EndnoteText"/>
        <w:spacing w:line="360" w:lineRule="auto"/>
        <w:jc w:val="left"/>
        <w:rPr>
          <w:rFonts w:eastAsia="Cambria" w:cstheme="minorHAnsi"/>
          <w:kern w:val="24"/>
          <w:sz w:val="24"/>
          <w:szCs w:val="24"/>
          <w:lang w:val="en-US"/>
        </w:rPr>
      </w:pPr>
    </w:p>
  </w:endnote>
  <w:endnote w:id="10">
    <w:p w14:paraId="7308D46F" w14:textId="4563E13A" w:rsidR="00BD1AD1" w:rsidRDefault="00BD1AD1" w:rsidP="00BD7088">
      <w:pPr>
        <w:pStyle w:val="EndnoteText"/>
        <w:spacing w:line="360" w:lineRule="auto"/>
        <w:jc w:val="left"/>
        <w:rPr>
          <w:rStyle w:val="Hyperlink"/>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United Nations Committee on the Rights of Persons with Disability (2018) </w:t>
      </w:r>
      <w:r w:rsidRPr="00BD7088">
        <w:rPr>
          <w:rFonts w:cstheme="minorHAnsi"/>
          <w:i/>
          <w:iCs/>
          <w:sz w:val="24"/>
          <w:szCs w:val="24"/>
        </w:rPr>
        <w:t>General comment No. 7 (2018) on the participation of persons with disabilities, including children with disabilities, through their representative organizations, in the implementation and monitoring of the Convention</w:t>
      </w:r>
      <w:r w:rsidRPr="00BD7088">
        <w:rPr>
          <w:rFonts w:cstheme="minorHAnsi"/>
          <w:sz w:val="24"/>
          <w:szCs w:val="24"/>
        </w:rPr>
        <w:t xml:space="preserve">, CRPD/C/GC/7, 9 November 2018, </w:t>
      </w:r>
      <w:r w:rsidR="001D3B14" w:rsidRPr="00BD7088">
        <w:rPr>
          <w:rFonts w:cstheme="minorHAnsi"/>
          <w:sz w:val="24"/>
          <w:szCs w:val="24"/>
        </w:rPr>
        <w:t xml:space="preserve">ss 2(23), </w:t>
      </w:r>
      <w:r w:rsidRPr="00BD7088">
        <w:rPr>
          <w:rFonts w:cstheme="minorHAnsi"/>
          <w:sz w:val="24"/>
          <w:szCs w:val="24"/>
        </w:rPr>
        <w:t xml:space="preserve">Accessed 7 March 2024. </w:t>
      </w:r>
      <w:hyperlink r:id="rId9" w:anchor=":~:text=The%20participation%20of%20persons%20with%20disabilities%20in%20implementing%20and%20monitoring,on%20Civil%20and%20Political%20Rights" w:history="1">
        <w:r w:rsidRPr="00BD7088">
          <w:rPr>
            <w:rStyle w:val="Hyperlink"/>
            <w:rFonts w:cstheme="minorHAnsi"/>
            <w:sz w:val="24"/>
            <w:szCs w:val="24"/>
          </w:rPr>
          <w:t>https://docstore.ohchr.org/SelfServices/FilesHandler.ashx?enc=6QkG1d%2FPPRiCAqhKb7yhsnbHatvuFkZ%2Bt93Y3D%2Baa2pjFYzWLBu0vA%2BBr7QovZhbuyqzjDN0plweYI46WXrJJ6aB3Mx4y%2FspT%2BQrY5K2mKse5zjo%2BfvBDVu%2B42R9iK1p#:~:text=The%20participation%20of%20persons%20with%20disabilities%20in%20implementing%20and%20monitoring,on%20Civil%20and%20Political%20Rights</w:t>
        </w:r>
      </w:hyperlink>
    </w:p>
    <w:p w14:paraId="0BE94322" w14:textId="77777777" w:rsidR="00BD7088" w:rsidRPr="00BD7088" w:rsidRDefault="00BD7088" w:rsidP="00BD7088">
      <w:pPr>
        <w:pStyle w:val="EndnoteText"/>
        <w:spacing w:line="360" w:lineRule="auto"/>
        <w:jc w:val="left"/>
        <w:rPr>
          <w:rFonts w:cstheme="minorHAnsi"/>
          <w:sz w:val="24"/>
          <w:szCs w:val="24"/>
        </w:rPr>
      </w:pPr>
    </w:p>
  </w:endnote>
  <w:endnote w:id="11">
    <w:p w14:paraId="73F8B6AE" w14:textId="6B5874F6" w:rsidR="00D1611F" w:rsidRDefault="00D1611F"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Parliament of Australia, Joint Standing Committee on the National Disability Insurance Scheme (2023) </w:t>
      </w:r>
      <w:r w:rsidRPr="00BD7088">
        <w:rPr>
          <w:rFonts w:cstheme="minorHAnsi"/>
          <w:i/>
          <w:iCs/>
          <w:sz w:val="24"/>
          <w:szCs w:val="24"/>
        </w:rPr>
        <w:t>Inquiry into the Capability and Culture of the National Disability Insurance Agency - List of recommendations</w:t>
      </w:r>
      <w:r w:rsidRPr="00BD7088">
        <w:rPr>
          <w:rFonts w:cstheme="minorHAnsi"/>
          <w:sz w:val="24"/>
          <w:szCs w:val="24"/>
        </w:rPr>
        <w:t xml:space="preserve">, </w:t>
      </w:r>
      <w:r w:rsidR="00DE1A2F" w:rsidRPr="00BD7088">
        <w:rPr>
          <w:rFonts w:cstheme="minorHAnsi"/>
          <w:sz w:val="24"/>
          <w:szCs w:val="24"/>
        </w:rPr>
        <w:t>A</w:t>
      </w:r>
      <w:r w:rsidRPr="00BD7088">
        <w:rPr>
          <w:rFonts w:cstheme="minorHAnsi"/>
          <w:sz w:val="24"/>
          <w:szCs w:val="24"/>
        </w:rPr>
        <w:t>ccessed 15 February 2024</w:t>
      </w:r>
      <w:r w:rsidR="00DE1A2F" w:rsidRPr="00BD7088">
        <w:rPr>
          <w:rFonts w:cstheme="minorHAnsi"/>
          <w:sz w:val="24"/>
          <w:szCs w:val="24"/>
        </w:rPr>
        <w:t>.</w:t>
      </w:r>
      <w:r w:rsidRPr="00BD7088">
        <w:rPr>
          <w:rFonts w:cstheme="minorHAnsi"/>
          <w:sz w:val="24"/>
          <w:szCs w:val="24"/>
        </w:rPr>
        <w:t xml:space="preserve"> </w:t>
      </w:r>
      <w:hyperlink r:id="rId10" w:history="1">
        <w:r w:rsidRPr="00BD7088">
          <w:rPr>
            <w:rStyle w:val="Hyperlink"/>
            <w:rFonts w:cstheme="minorHAnsi"/>
            <w:sz w:val="24"/>
            <w:szCs w:val="24"/>
          </w:rPr>
          <w:t>https://www.aph.gov.au/Parliamentary_Business/Committees/Joint/National_Disability_Insurance_Scheme/CapabilityandCulture/Report/List_of_recommendations</w:t>
        </w:r>
      </w:hyperlink>
      <w:r w:rsidRPr="00BD7088">
        <w:rPr>
          <w:rFonts w:cstheme="minorHAnsi"/>
          <w:sz w:val="24"/>
          <w:szCs w:val="24"/>
        </w:rPr>
        <w:t>.</w:t>
      </w:r>
    </w:p>
    <w:p w14:paraId="210EBFF3" w14:textId="77777777" w:rsidR="00BD7088" w:rsidRPr="00BD7088" w:rsidRDefault="00BD7088" w:rsidP="00BD7088">
      <w:pPr>
        <w:spacing w:line="360" w:lineRule="auto"/>
        <w:jc w:val="left"/>
        <w:rPr>
          <w:rFonts w:cstheme="minorHAnsi"/>
          <w:sz w:val="24"/>
          <w:szCs w:val="24"/>
        </w:rPr>
      </w:pPr>
    </w:p>
  </w:endnote>
  <w:endnote w:id="12">
    <w:p w14:paraId="3BDDF328" w14:textId="07132565" w:rsidR="00EB4D80" w:rsidRDefault="00EB4D80"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w:t>
      </w:r>
      <w:r w:rsidR="00DE1A2F" w:rsidRPr="00BD7088">
        <w:rPr>
          <w:rFonts w:cstheme="minorHAnsi"/>
          <w:sz w:val="24"/>
          <w:szCs w:val="24"/>
        </w:rPr>
        <w:t xml:space="preserve">United Nations </w:t>
      </w:r>
      <w:r w:rsidRPr="00BD7088">
        <w:rPr>
          <w:rFonts w:cstheme="minorHAnsi"/>
          <w:sz w:val="24"/>
          <w:szCs w:val="24"/>
        </w:rPr>
        <w:t xml:space="preserve">Special Rapporteur on the Rights of Persons with Disabilities (2017) </w:t>
      </w:r>
      <w:r w:rsidRPr="00BD7088">
        <w:rPr>
          <w:rFonts w:cstheme="minorHAnsi"/>
          <w:i/>
          <w:iCs/>
          <w:sz w:val="24"/>
          <w:szCs w:val="24"/>
        </w:rPr>
        <w:t>Access to rights-based support for persons with disabilities</w:t>
      </w:r>
      <w:r w:rsidRPr="00BD7088">
        <w:rPr>
          <w:rFonts w:cstheme="minorHAnsi"/>
          <w:sz w:val="24"/>
          <w:szCs w:val="24"/>
        </w:rPr>
        <w:t xml:space="preserve">, </w:t>
      </w:r>
      <w:r w:rsidR="00DE1A2F" w:rsidRPr="00BD7088">
        <w:rPr>
          <w:rFonts w:cstheme="minorHAnsi"/>
          <w:sz w:val="24"/>
          <w:szCs w:val="24"/>
        </w:rPr>
        <w:t>A</w:t>
      </w:r>
      <w:r w:rsidRPr="00BD7088">
        <w:rPr>
          <w:rFonts w:cstheme="minorHAnsi"/>
          <w:sz w:val="24"/>
          <w:szCs w:val="24"/>
        </w:rPr>
        <w:t>ccessed 30 January 2023</w:t>
      </w:r>
      <w:r w:rsidR="00DE1A2F" w:rsidRPr="00BD7088">
        <w:rPr>
          <w:rFonts w:cstheme="minorHAnsi"/>
          <w:sz w:val="24"/>
          <w:szCs w:val="24"/>
        </w:rPr>
        <w:t xml:space="preserve">. </w:t>
      </w:r>
      <w:hyperlink r:id="rId11" w:history="1">
        <w:r w:rsidR="00DE1A2F" w:rsidRPr="00BD7088">
          <w:rPr>
            <w:rStyle w:val="Hyperlink"/>
            <w:rFonts w:cstheme="minorHAnsi"/>
            <w:sz w:val="24"/>
            <w:szCs w:val="24"/>
          </w:rPr>
          <w:t>https://documents-dds-ny.un.org/doc/UNDOC/GEN/G16/436/64/PDF/G1643664.pdf?OpenElement</w:t>
        </w:r>
      </w:hyperlink>
      <w:r w:rsidR="00DE1A2F" w:rsidRPr="00BD7088">
        <w:rPr>
          <w:rFonts w:cstheme="minorHAnsi"/>
          <w:sz w:val="24"/>
          <w:szCs w:val="24"/>
        </w:rPr>
        <w:t xml:space="preserve"> </w:t>
      </w:r>
    </w:p>
    <w:p w14:paraId="7F4B0E23" w14:textId="77777777" w:rsidR="00BD7088" w:rsidRPr="00BD7088" w:rsidRDefault="00BD7088" w:rsidP="00BD7088">
      <w:pPr>
        <w:spacing w:line="360" w:lineRule="auto"/>
        <w:jc w:val="left"/>
        <w:rPr>
          <w:rFonts w:cstheme="minorHAnsi"/>
          <w:sz w:val="24"/>
          <w:szCs w:val="24"/>
        </w:rPr>
      </w:pPr>
    </w:p>
  </w:endnote>
  <w:endnote w:id="13">
    <w:p w14:paraId="7A164B19" w14:textId="4E11DDE2" w:rsidR="00B406AE" w:rsidRDefault="00B406AE"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United Nations Committee on the Rights of Persons with Disabilities (2019) </w:t>
      </w:r>
      <w:r w:rsidRPr="00BD7088">
        <w:rPr>
          <w:rFonts w:cstheme="minorHAnsi"/>
          <w:i/>
          <w:iCs/>
          <w:sz w:val="24"/>
          <w:szCs w:val="24"/>
        </w:rPr>
        <w:t>Concluding observations on the combined second and third periodic reports of Australia</w:t>
      </w:r>
      <w:r w:rsidRPr="00BD7088">
        <w:rPr>
          <w:rFonts w:cstheme="minorHAnsi"/>
          <w:sz w:val="24"/>
          <w:szCs w:val="24"/>
        </w:rPr>
        <w:t>, Paragraph 18: A</w:t>
      </w:r>
      <w:r w:rsidR="00DE1A2F" w:rsidRPr="00BD7088">
        <w:rPr>
          <w:rFonts w:cstheme="minorHAnsi"/>
          <w:sz w:val="24"/>
          <w:szCs w:val="24"/>
        </w:rPr>
        <w:t xml:space="preserve">, CRPD/C/AUS/CO/2-3, 15 October 2019, Accessed 7 March 2024. </w:t>
      </w:r>
      <w:hyperlink r:id="rId12" w:history="1">
        <w:r w:rsidR="00DE1A2F" w:rsidRPr="00BD7088">
          <w:rPr>
            <w:rStyle w:val="Hyperlink"/>
            <w:rFonts w:cstheme="minorHAnsi"/>
            <w:sz w:val="24"/>
            <w:szCs w:val="24"/>
          </w:rPr>
          <w:t>https://docstore.ohchr.org/SelfServices/FilesHandler.ashx?enc=6QkG1d%2FPPRiCAqhKb7yhsnzSGolKOaUX8SsM2PfxU7sdcbNJQCwlRF9xTca9TaCwjm5OInhspoVv2oxnsujKTREtaVWFXhEZM%2F0OdVJz1UEyF5IeK6Ycmqrn8yzTHQCn</w:t>
        </w:r>
      </w:hyperlink>
      <w:r w:rsidR="00DE1A2F" w:rsidRPr="00BD7088">
        <w:rPr>
          <w:rFonts w:cstheme="minorHAnsi"/>
          <w:sz w:val="24"/>
          <w:szCs w:val="24"/>
        </w:rPr>
        <w:t xml:space="preserve"> </w:t>
      </w:r>
    </w:p>
    <w:p w14:paraId="74C11C40" w14:textId="77777777" w:rsidR="00BD7088" w:rsidRPr="00BD7088" w:rsidRDefault="00BD7088" w:rsidP="00BD7088">
      <w:pPr>
        <w:spacing w:line="360" w:lineRule="auto"/>
        <w:jc w:val="left"/>
        <w:rPr>
          <w:rFonts w:cstheme="minorHAnsi"/>
          <w:sz w:val="24"/>
          <w:szCs w:val="24"/>
        </w:rPr>
      </w:pPr>
    </w:p>
  </w:endnote>
  <w:endnote w:id="14">
    <w:p w14:paraId="0CB71F5D" w14:textId="698BBB56" w:rsidR="00B745E0" w:rsidRDefault="00B745E0"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University of Washington, UW Medicine Newsroom (2023) </w:t>
      </w:r>
      <w:r w:rsidRPr="00BD7088">
        <w:rPr>
          <w:rFonts w:cstheme="minorHAnsi"/>
          <w:i/>
          <w:iCs/>
          <w:sz w:val="24"/>
          <w:szCs w:val="24"/>
        </w:rPr>
        <w:t>Risk of dementia increases with traumatic brain injury</w:t>
      </w:r>
      <w:r w:rsidRPr="00BD7088">
        <w:rPr>
          <w:rFonts w:cstheme="minorHAnsi"/>
          <w:sz w:val="24"/>
          <w:szCs w:val="24"/>
        </w:rPr>
        <w:t>, accessed 14 February 2024</w:t>
      </w:r>
      <w:r w:rsidR="00577BF9" w:rsidRPr="00BD7088">
        <w:rPr>
          <w:rFonts w:cstheme="minorHAnsi"/>
          <w:sz w:val="24"/>
          <w:szCs w:val="24"/>
        </w:rPr>
        <w:t>.</w:t>
      </w:r>
      <w:r w:rsidRPr="00BD7088">
        <w:rPr>
          <w:rFonts w:cstheme="minorHAnsi"/>
          <w:sz w:val="24"/>
          <w:szCs w:val="24"/>
        </w:rPr>
        <w:t xml:space="preserve"> </w:t>
      </w:r>
      <w:hyperlink r:id="rId13" w:history="1">
        <w:r w:rsidR="00577BF9" w:rsidRPr="00BD7088">
          <w:rPr>
            <w:rStyle w:val="Hyperlink"/>
            <w:rFonts w:cstheme="minorHAnsi"/>
            <w:sz w:val="24"/>
            <w:szCs w:val="24"/>
          </w:rPr>
          <w:t>https://newsroom.uw.edu/news-releases/risk-dementia-increases-traumatic-brain-injury</w:t>
        </w:r>
      </w:hyperlink>
      <w:r w:rsidR="00577BF9" w:rsidRPr="00BD7088">
        <w:rPr>
          <w:rFonts w:cstheme="minorHAnsi"/>
          <w:sz w:val="24"/>
          <w:szCs w:val="24"/>
        </w:rPr>
        <w:t xml:space="preserve"> </w:t>
      </w:r>
    </w:p>
    <w:p w14:paraId="69E63A7A" w14:textId="77777777" w:rsidR="00BD7088" w:rsidRPr="00BD7088" w:rsidRDefault="00BD7088" w:rsidP="00BD7088">
      <w:pPr>
        <w:spacing w:line="360" w:lineRule="auto"/>
        <w:jc w:val="left"/>
        <w:rPr>
          <w:rFonts w:cstheme="minorHAnsi"/>
          <w:sz w:val="24"/>
          <w:szCs w:val="24"/>
        </w:rPr>
      </w:pPr>
    </w:p>
  </w:endnote>
  <w:endnote w:id="15">
    <w:p w14:paraId="37BA25A1" w14:textId="62C173B5" w:rsidR="001C6DDE" w:rsidRDefault="001C6DDE"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Dementia Australia (2022) </w:t>
      </w:r>
      <w:r w:rsidRPr="00BD7088">
        <w:rPr>
          <w:rFonts w:cstheme="minorHAnsi"/>
          <w:i/>
          <w:iCs/>
          <w:sz w:val="24"/>
          <w:szCs w:val="24"/>
        </w:rPr>
        <w:t>Down syndrome and Alzheimer's</w:t>
      </w:r>
      <w:r w:rsidRPr="00BD7088">
        <w:rPr>
          <w:rFonts w:cstheme="minorHAnsi"/>
          <w:sz w:val="24"/>
          <w:szCs w:val="24"/>
        </w:rPr>
        <w:t xml:space="preserve"> disease, accessed 14 February 2024</w:t>
      </w:r>
      <w:r w:rsidR="00577BF9" w:rsidRPr="00BD7088">
        <w:rPr>
          <w:rFonts w:cstheme="minorHAnsi"/>
          <w:sz w:val="24"/>
          <w:szCs w:val="24"/>
        </w:rPr>
        <w:t xml:space="preserve">. </w:t>
      </w:r>
      <w:hyperlink r:id="rId14" w:history="1">
        <w:r w:rsidRPr="00BD7088">
          <w:rPr>
            <w:rStyle w:val="Hyperlink"/>
            <w:rFonts w:cstheme="minorHAnsi"/>
            <w:sz w:val="24"/>
            <w:szCs w:val="24"/>
          </w:rPr>
          <w:t>https://www.dementia.org.au/about-dementia/types-of-dementia/down-syndrome-and-alzheimers-disease</w:t>
        </w:r>
      </w:hyperlink>
      <w:r w:rsidRPr="00BD7088">
        <w:rPr>
          <w:rFonts w:cstheme="minorHAnsi"/>
          <w:sz w:val="24"/>
          <w:szCs w:val="24"/>
        </w:rPr>
        <w:t>.</w:t>
      </w:r>
    </w:p>
    <w:p w14:paraId="7D0BCC23" w14:textId="77777777" w:rsidR="00BD7088" w:rsidRPr="00BD7088" w:rsidRDefault="00BD7088" w:rsidP="00BD7088">
      <w:pPr>
        <w:spacing w:line="360" w:lineRule="auto"/>
        <w:jc w:val="left"/>
        <w:rPr>
          <w:rFonts w:cstheme="minorHAnsi"/>
          <w:sz w:val="24"/>
          <w:szCs w:val="24"/>
        </w:rPr>
      </w:pPr>
    </w:p>
  </w:endnote>
  <w:endnote w:id="16">
    <w:p w14:paraId="6BB01736" w14:textId="0D558593" w:rsidR="00D81FC6" w:rsidRDefault="00D81FC6" w:rsidP="00BD7088">
      <w:pPr>
        <w:spacing w:line="360" w:lineRule="auto"/>
        <w:jc w:val="left"/>
        <w:rPr>
          <w:rStyle w:val="Hyperlink"/>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Commonwealth of Australia, NDIS Quality and Safeguards Commission (2020) </w:t>
      </w:r>
      <w:r w:rsidRPr="00BD7088">
        <w:rPr>
          <w:rFonts w:cstheme="minorHAnsi"/>
          <w:i/>
          <w:iCs/>
          <w:sz w:val="24"/>
          <w:szCs w:val="24"/>
        </w:rPr>
        <w:t>Report: Mortality patterns among people using disability support services in Australia</w:t>
      </w:r>
      <w:r w:rsidRPr="00BD7088">
        <w:rPr>
          <w:rFonts w:cstheme="minorHAnsi"/>
          <w:sz w:val="24"/>
          <w:szCs w:val="24"/>
        </w:rPr>
        <w:t>, Accessed 9 February 2024</w:t>
      </w:r>
      <w:r w:rsidR="00577BF9" w:rsidRPr="00BD7088">
        <w:rPr>
          <w:rFonts w:cstheme="minorHAnsi"/>
          <w:sz w:val="24"/>
          <w:szCs w:val="24"/>
        </w:rPr>
        <w:t xml:space="preserve">. </w:t>
      </w:r>
      <w:hyperlink r:id="rId15" w:anchor=":~:text=Over%20the%20five%20years%20of,130%20deaths%20per%20100%2C000%20people)" w:history="1">
        <w:r w:rsidR="00577BF9" w:rsidRPr="00BD7088">
          <w:rPr>
            <w:rStyle w:val="Hyperlink"/>
            <w:rFonts w:cstheme="minorHAnsi"/>
            <w:sz w:val="24"/>
            <w:szCs w:val="24"/>
          </w:rPr>
          <w:t>https://www.ndiscommission.gov.au/resources/reports-policies-and-frameworks/research-deaths-people-disability/2020-report-mortality#:~:text=Over%20the%20five%20years%20of,130%20deaths%20per%20100%2C000%20people)</w:t>
        </w:r>
      </w:hyperlink>
    </w:p>
    <w:p w14:paraId="3A93C132" w14:textId="77777777" w:rsidR="00BD7088" w:rsidRPr="00BD7088" w:rsidRDefault="00BD7088" w:rsidP="00BD7088">
      <w:pPr>
        <w:spacing w:line="360" w:lineRule="auto"/>
        <w:jc w:val="left"/>
        <w:rPr>
          <w:rFonts w:cstheme="minorHAnsi"/>
          <w:sz w:val="24"/>
          <w:szCs w:val="24"/>
        </w:rPr>
      </w:pPr>
    </w:p>
  </w:endnote>
  <w:endnote w:id="17">
    <w:p w14:paraId="35E318F8" w14:textId="77777777" w:rsidR="00F41EFC" w:rsidRDefault="00F41EFC" w:rsidP="00BD7088">
      <w:pPr>
        <w:spacing w:line="360" w:lineRule="auto"/>
        <w:jc w:val="left"/>
        <w:rPr>
          <w:rFonts w:cstheme="minorHAnsi"/>
          <w:sz w:val="24"/>
          <w:szCs w:val="24"/>
        </w:rPr>
      </w:pPr>
    </w:p>
    <w:p w14:paraId="54005CC9" w14:textId="690D14C8" w:rsidR="00577BF9" w:rsidRDefault="000D0CC4" w:rsidP="00BD7088">
      <w:pPr>
        <w:spacing w:line="360" w:lineRule="auto"/>
        <w:jc w:val="left"/>
        <w:rPr>
          <w:rStyle w:val="Hyperlink"/>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Commonwealth of Australia, Department of </w:t>
      </w:r>
      <w:r w:rsidRPr="00BD7088">
        <w:rPr>
          <w:rFonts w:cstheme="minorHAnsi"/>
          <w:sz w:val="24"/>
          <w:szCs w:val="24"/>
        </w:rPr>
        <w:t xml:space="preserve">Health and Aged Care (2024) </w:t>
      </w:r>
      <w:r w:rsidRPr="00BD7088">
        <w:rPr>
          <w:rFonts w:cstheme="minorHAnsi"/>
          <w:i/>
          <w:iCs/>
          <w:sz w:val="24"/>
          <w:szCs w:val="24"/>
        </w:rPr>
        <w:t>Client Fact Sheet: Transition of Some Disability Support for Older Australians Clients into Aged Care</w:t>
      </w:r>
      <w:r w:rsidRPr="00BD7088">
        <w:rPr>
          <w:rFonts w:cstheme="minorHAnsi"/>
          <w:sz w:val="24"/>
          <w:szCs w:val="24"/>
        </w:rPr>
        <w:t xml:space="preserve">, </w:t>
      </w:r>
      <w:r w:rsidR="00577BF9" w:rsidRPr="00BD7088">
        <w:rPr>
          <w:rFonts w:cstheme="minorHAnsi"/>
          <w:sz w:val="24"/>
          <w:szCs w:val="24"/>
        </w:rPr>
        <w:t>A</w:t>
      </w:r>
      <w:r w:rsidRPr="00BD7088">
        <w:rPr>
          <w:rFonts w:cstheme="minorHAnsi"/>
          <w:sz w:val="24"/>
          <w:szCs w:val="24"/>
        </w:rPr>
        <w:t>ccessed 15 February 2024</w:t>
      </w:r>
      <w:r w:rsidR="00577BF9" w:rsidRPr="00BD7088">
        <w:rPr>
          <w:rFonts w:cstheme="minorHAnsi"/>
          <w:sz w:val="24"/>
          <w:szCs w:val="24"/>
        </w:rPr>
        <w:t>.</w:t>
      </w:r>
      <w:r w:rsidRPr="00BD7088">
        <w:rPr>
          <w:rFonts w:cstheme="minorHAnsi"/>
          <w:sz w:val="24"/>
          <w:szCs w:val="24"/>
        </w:rPr>
        <w:t xml:space="preserve"> </w:t>
      </w:r>
      <w:hyperlink r:id="rId16" w:history="1">
        <w:r w:rsidR="00577BF9" w:rsidRPr="00BD7088">
          <w:rPr>
            <w:rStyle w:val="Hyperlink"/>
            <w:rFonts w:cstheme="minorHAnsi"/>
            <w:sz w:val="24"/>
            <w:szCs w:val="24"/>
          </w:rPr>
          <w:t>https://www.health.gov.au/sites/default/files/2023-11/transition-of-some-disability-support-for-older-australians-clients-into-aged-care.pdf</w:t>
        </w:r>
      </w:hyperlink>
    </w:p>
    <w:p w14:paraId="07262E61" w14:textId="77777777" w:rsidR="00BD7088" w:rsidRPr="00BD7088" w:rsidRDefault="00BD7088" w:rsidP="00BD7088">
      <w:pPr>
        <w:spacing w:line="360" w:lineRule="auto"/>
        <w:jc w:val="left"/>
        <w:rPr>
          <w:rFonts w:cstheme="minorHAnsi"/>
          <w:sz w:val="24"/>
          <w:szCs w:val="24"/>
        </w:rPr>
      </w:pPr>
    </w:p>
  </w:endnote>
  <w:endnote w:id="18">
    <w:p w14:paraId="2EC8AD70" w14:textId="6A2C7A6A" w:rsidR="00AA709D" w:rsidRDefault="00AA709D"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Commonwealth of Australia, Department of Treasury (2024) </w:t>
      </w:r>
      <w:r w:rsidRPr="00BD7088">
        <w:rPr>
          <w:rFonts w:cstheme="minorHAnsi"/>
          <w:i/>
          <w:iCs/>
          <w:sz w:val="24"/>
          <w:szCs w:val="24"/>
        </w:rPr>
        <w:t>National Injury Insurance Scheme</w:t>
      </w:r>
      <w:r w:rsidRPr="00BD7088">
        <w:rPr>
          <w:rFonts w:cstheme="minorHAnsi"/>
          <w:sz w:val="24"/>
          <w:szCs w:val="24"/>
        </w:rPr>
        <w:t xml:space="preserve">, </w:t>
      </w:r>
      <w:r w:rsidR="00577BF9" w:rsidRPr="00BD7088">
        <w:rPr>
          <w:rFonts w:cstheme="minorHAnsi"/>
          <w:sz w:val="24"/>
          <w:szCs w:val="24"/>
        </w:rPr>
        <w:t>A</w:t>
      </w:r>
      <w:r w:rsidRPr="00BD7088">
        <w:rPr>
          <w:rFonts w:cstheme="minorHAnsi"/>
          <w:sz w:val="24"/>
          <w:szCs w:val="24"/>
        </w:rPr>
        <w:t>ccessed 15 February 2024</w:t>
      </w:r>
      <w:r w:rsidR="00577BF9" w:rsidRPr="00BD7088">
        <w:rPr>
          <w:rFonts w:cstheme="minorHAnsi"/>
          <w:sz w:val="24"/>
          <w:szCs w:val="24"/>
        </w:rPr>
        <w:t xml:space="preserve">. </w:t>
      </w:r>
      <w:hyperlink r:id="rId17" w:history="1">
        <w:r w:rsidRPr="00BD7088">
          <w:rPr>
            <w:rStyle w:val="Hyperlink"/>
            <w:rFonts w:cstheme="minorHAnsi"/>
            <w:sz w:val="24"/>
            <w:szCs w:val="24"/>
          </w:rPr>
          <w:t>https://treasury.gov.au/programs-initiatives-consumers-community/niis</w:t>
        </w:r>
      </w:hyperlink>
      <w:r w:rsidRPr="00BD7088">
        <w:rPr>
          <w:rFonts w:cstheme="minorHAnsi"/>
          <w:sz w:val="24"/>
          <w:szCs w:val="24"/>
        </w:rPr>
        <w:t>.</w:t>
      </w:r>
    </w:p>
    <w:p w14:paraId="1C3E9B2A" w14:textId="77777777" w:rsidR="00BD7088" w:rsidRPr="00BD7088" w:rsidRDefault="00BD7088" w:rsidP="00BD7088">
      <w:pPr>
        <w:spacing w:line="360" w:lineRule="auto"/>
        <w:jc w:val="left"/>
        <w:rPr>
          <w:rFonts w:cstheme="minorHAnsi"/>
          <w:sz w:val="24"/>
          <w:szCs w:val="24"/>
        </w:rPr>
      </w:pPr>
    </w:p>
  </w:endnote>
  <w:endnote w:id="19">
    <w:p w14:paraId="5E545D4E" w14:textId="32604D8B" w:rsidR="00B84246" w:rsidRDefault="00B84246"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Committee on the Rights of Persons with Disabilities (2019) </w:t>
      </w:r>
      <w:r w:rsidRPr="00BD7088">
        <w:rPr>
          <w:rFonts w:cstheme="minorHAnsi"/>
          <w:i/>
          <w:iCs/>
          <w:sz w:val="24"/>
          <w:szCs w:val="24"/>
        </w:rPr>
        <w:t>Concluding observations on the combined second and third periodic reports of Australia</w:t>
      </w:r>
      <w:r w:rsidRPr="00BD7088">
        <w:rPr>
          <w:rFonts w:cstheme="minorHAnsi"/>
          <w:sz w:val="24"/>
          <w:szCs w:val="24"/>
        </w:rPr>
        <w:t xml:space="preserve">, Paragraph </w:t>
      </w:r>
      <w:r w:rsidR="001A2443" w:rsidRPr="00BD7088">
        <w:rPr>
          <w:rFonts w:cstheme="minorHAnsi"/>
          <w:sz w:val="24"/>
          <w:szCs w:val="24"/>
        </w:rPr>
        <w:t>5: E</w:t>
      </w:r>
      <w:r w:rsidR="00577BF9" w:rsidRPr="00BD7088">
        <w:rPr>
          <w:rFonts w:cstheme="minorHAnsi"/>
          <w:sz w:val="24"/>
          <w:szCs w:val="24"/>
        </w:rPr>
        <w:t xml:space="preserve">, CRPD/C/AUS/CO/2-3, 15 October 2019, Accessed 7 March 2024. </w:t>
      </w:r>
      <w:hyperlink r:id="rId18" w:history="1">
        <w:r w:rsidR="00577BF9" w:rsidRPr="00BD7088">
          <w:rPr>
            <w:rStyle w:val="Hyperlink"/>
            <w:rFonts w:cstheme="minorHAnsi"/>
            <w:sz w:val="24"/>
            <w:szCs w:val="24"/>
          </w:rPr>
          <w:t>https://docstore.ohchr.org/SelfServices/FilesHandler.ashx?enc=6QkG1d%2FPPRiCAqhKb7yhsnzSGolKOaUX8SsM2PfxU7sdcbNJQCwlRF9xTca9TaCwjm5OInhspoVv2oxnsujKTREtaVWFXhEZM%2F0OdVJz1UEyF5IeK6Ycmqrn8yzTHQCn</w:t>
        </w:r>
      </w:hyperlink>
      <w:r w:rsidR="00577BF9" w:rsidRPr="00BD7088">
        <w:rPr>
          <w:rFonts w:cstheme="minorHAnsi"/>
          <w:sz w:val="24"/>
          <w:szCs w:val="24"/>
        </w:rPr>
        <w:t xml:space="preserve"> </w:t>
      </w:r>
    </w:p>
    <w:p w14:paraId="51D4E35E" w14:textId="77777777" w:rsidR="00BD7088" w:rsidRPr="00BD7088" w:rsidRDefault="00BD7088" w:rsidP="00BD7088">
      <w:pPr>
        <w:spacing w:line="360" w:lineRule="auto"/>
        <w:jc w:val="left"/>
        <w:rPr>
          <w:rFonts w:cstheme="minorHAnsi"/>
          <w:sz w:val="24"/>
          <w:szCs w:val="24"/>
        </w:rPr>
      </w:pPr>
    </w:p>
  </w:endnote>
  <w:endnote w:id="20">
    <w:p w14:paraId="67CB9E08" w14:textId="5717CA67" w:rsidR="008B76F5" w:rsidRDefault="008B76F5" w:rsidP="00BD7088">
      <w:pPr>
        <w:pStyle w:val="EndnoteText"/>
        <w:spacing w:line="360" w:lineRule="auto"/>
        <w:jc w:val="left"/>
        <w:rPr>
          <w:rStyle w:val="Hyperlink"/>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Yates, S., Carey, G., Hargrave, J. et al. (2021) ‘Women’s experiences of accessing individualized disability supports: gender inequality and Australia’s National Disability Insurance Scheme.’ </w:t>
      </w:r>
      <w:r w:rsidRPr="00BD7088">
        <w:rPr>
          <w:rFonts w:cstheme="minorHAnsi"/>
          <w:i/>
          <w:iCs/>
          <w:sz w:val="24"/>
          <w:szCs w:val="24"/>
        </w:rPr>
        <w:t>Int J Equity Health</w:t>
      </w:r>
      <w:r w:rsidRPr="00BD7088">
        <w:rPr>
          <w:rFonts w:cstheme="minorHAnsi"/>
          <w:sz w:val="24"/>
          <w:szCs w:val="24"/>
        </w:rPr>
        <w:t xml:space="preserve"> 20, 243 (2021). </w:t>
      </w:r>
      <w:hyperlink r:id="rId19" w:history="1">
        <w:r w:rsidRPr="00BD7088">
          <w:rPr>
            <w:rStyle w:val="Hyperlink"/>
            <w:rFonts w:cstheme="minorHAnsi"/>
            <w:sz w:val="24"/>
            <w:szCs w:val="24"/>
          </w:rPr>
          <w:t>https://doi.org/10.1186/s12939-021-01571-7</w:t>
        </w:r>
      </w:hyperlink>
    </w:p>
    <w:p w14:paraId="3CEDA12D" w14:textId="77777777" w:rsidR="00BD7088" w:rsidRPr="00BD7088" w:rsidRDefault="00BD7088" w:rsidP="00BD7088">
      <w:pPr>
        <w:pStyle w:val="EndnoteText"/>
        <w:spacing w:line="360" w:lineRule="auto"/>
        <w:jc w:val="left"/>
        <w:rPr>
          <w:rFonts w:cstheme="minorHAnsi"/>
          <w:sz w:val="24"/>
          <w:szCs w:val="24"/>
        </w:rPr>
      </w:pPr>
    </w:p>
  </w:endnote>
  <w:endnote w:id="21">
    <w:p w14:paraId="65006DC6" w14:textId="4F3E9070" w:rsidR="00577BF9" w:rsidRDefault="00A960E2"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Parliament of Australia, Joint Standing Committee on the National Disability Insurance Scheme (2023) </w:t>
      </w:r>
      <w:r w:rsidRPr="00BD7088">
        <w:rPr>
          <w:rFonts w:cstheme="minorHAnsi"/>
          <w:i/>
          <w:iCs/>
          <w:sz w:val="24"/>
          <w:szCs w:val="24"/>
        </w:rPr>
        <w:t>Final Report from the Inquiry into the Capability and Culture of the National Disability Insurance Agency: Chapter 6 - Committee view and recommendations</w:t>
      </w:r>
      <w:r w:rsidRPr="00BD7088">
        <w:rPr>
          <w:rFonts w:cstheme="minorHAnsi"/>
          <w:sz w:val="24"/>
          <w:szCs w:val="24"/>
        </w:rPr>
        <w:t xml:space="preserve">, </w:t>
      </w:r>
      <w:r w:rsidR="00577BF9" w:rsidRPr="00BD7088">
        <w:rPr>
          <w:rFonts w:cstheme="minorHAnsi"/>
          <w:sz w:val="24"/>
          <w:szCs w:val="24"/>
        </w:rPr>
        <w:t>A</w:t>
      </w:r>
      <w:r w:rsidRPr="00BD7088">
        <w:rPr>
          <w:rFonts w:cstheme="minorHAnsi"/>
          <w:sz w:val="24"/>
          <w:szCs w:val="24"/>
        </w:rPr>
        <w:t>ccessed 15 February 2024</w:t>
      </w:r>
      <w:r w:rsidR="00577BF9" w:rsidRPr="00BD7088">
        <w:rPr>
          <w:rFonts w:cstheme="minorHAnsi"/>
          <w:sz w:val="24"/>
          <w:szCs w:val="24"/>
        </w:rPr>
        <w:t xml:space="preserve">. </w:t>
      </w:r>
      <w:hyperlink r:id="rId20" w:history="1">
        <w:r w:rsidR="00577BF9" w:rsidRPr="00BD7088">
          <w:rPr>
            <w:rStyle w:val="Hyperlink"/>
            <w:rFonts w:cstheme="minorHAnsi"/>
            <w:sz w:val="24"/>
            <w:szCs w:val="24"/>
          </w:rPr>
          <w:t>https://www.aph.gov.au/Parliamentary_Business/Committees/Joint/National_Disability_Insurance_Scheme/CapabilityandCulture/Report/Chapter_6_-_Committee_view_and_recommendations</w:t>
        </w:r>
      </w:hyperlink>
      <w:r w:rsidR="00577BF9" w:rsidRPr="00BD7088">
        <w:rPr>
          <w:rFonts w:cstheme="minorHAnsi"/>
          <w:sz w:val="24"/>
          <w:szCs w:val="24"/>
        </w:rPr>
        <w:t xml:space="preserve"> </w:t>
      </w:r>
    </w:p>
    <w:p w14:paraId="3F3E2398" w14:textId="77777777" w:rsidR="00BD7088" w:rsidRPr="00BD7088" w:rsidRDefault="00BD7088" w:rsidP="00BD7088">
      <w:pPr>
        <w:spacing w:line="360" w:lineRule="auto"/>
        <w:jc w:val="left"/>
        <w:rPr>
          <w:rFonts w:cstheme="minorHAnsi"/>
          <w:sz w:val="24"/>
          <w:szCs w:val="24"/>
        </w:rPr>
      </w:pPr>
    </w:p>
  </w:endnote>
  <w:endnote w:id="22">
    <w:p w14:paraId="47919FFB" w14:textId="77777777" w:rsidR="00F41EFC" w:rsidRDefault="00F41EFC" w:rsidP="00BD7088">
      <w:pPr>
        <w:spacing w:line="360" w:lineRule="auto"/>
        <w:jc w:val="left"/>
        <w:rPr>
          <w:rFonts w:cstheme="minorHAnsi"/>
          <w:sz w:val="24"/>
          <w:szCs w:val="24"/>
        </w:rPr>
      </w:pPr>
    </w:p>
    <w:p w14:paraId="0AB94191" w14:textId="6441B38A" w:rsidR="009D379B" w:rsidRDefault="009D379B"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Council of Australian Governments (2015) </w:t>
      </w:r>
      <w:r w:rsidRPr="00BD7088">
        <w:rPr>
          <w:rFonts w:cstheme="minorHAnsi"/>
          <w:i/>
          <w:iCs/>
          <w:sz w:val="24"/>
          <w:szCs w:val="24"/>
        </w:rPr>
        <w:t>A Framework for Information, Linkages and Capacity Building - Microsoft Word version</w:t>
      </w:r>
      <w:r w:rsidRPr="00BD7088">
        <w:rPr>
          <w:rFonts w:cstheme="minorHAnsi"/>
          <w:sz w:val="24"/>
          <w:szCs w:val="24"/>
        </w:rPr>
        <w:t>, P14 and 15.</w:t>
      </w:r>
    </w:p>
    <w:p w14:paraId="62FD7D5A" w14:textId="77777777" w:rsidR="00BD7088" w:rsidRPr="00BD7088" w:rsidRDefault="00BD7088" w:rsidP="00BD7088">
      <w:pPr>
        <w:spacing w:line="360" w:lineRule="auto"/>
        <w:jc w:val="left"/>
        <w:rPr>
          <w:rFonts w:cstheme="minorHAnsi"/>
          <w:sz w:val="24"/>
          <w:szCs w:val="24"/>
        </w:rPr>
      </w:pPr>
    </w:p>
  </w:endnote>
  <w:endnote w:id="23">
    <w:p w14:paraId="67D80462" w14:textId="626B2B8E" w:rsidR="00D61F04" w:rsidRDefault="00D61F04"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Council of Australian Governments (2015) </w:t>
      </w:r>
      <w:r w:rsidRPr="00BD7088">
        <w:rPr>
          <w:rFonts w:cstheme="minorHAnsi"/>
          <w:i/>
          <w:iCs/>
          <w:sz w:val="24"/>
          <w:szCs w:val="24"/>
        </w:rPr>
        <w:t>A Framework for Information, Linkages and Capacity Building - Microsoft Word version</w:t>
      </w:r>
      <w:r w:rsidRPr="00BD7088">
        <w:rPr>
          <w:rFonts w:cstheme="minorHAnsi"/>
          <w:sz w:val="24"/>
          <w:szCs w:val="24"/>
        </w:rPr>
        <w:t>, P14.</w:t>
      </w:r>
    </w:p>
    <w:p w14:paraId="7DF1DA7F" w14:textId="77777777" w:rsidR="00BD7088" w:rsidRPr="00BD7088" w:rsidRDefault="00BD7088" w:rsidP="00BD7088">
      <w:pPr>
        <w:spacing w:line="360" w:lineRule="auto"/>
        <w:jc w:val="left"/>
        <w:rPr>
          <w:rFonts w:cstheme="minorHAnsi"/>
          <w:sz w:val="24"/>
          <w:szCs w:val="24"/>
        </w:rPr>
      </w:pPr>
    </w:p>
  </w:endnote>
  <w:endnote w:id="24">
    <w:p w14:paraId="2D7FCCA1" w14:textId="4472CE49" w:rsidR="00DA4B3C" w:rsidRDefault="00DA4B3C" w:rsidP="00BD7088">
      <w:pPr>
        <w:spacing w:line="360" w:lineRule="auto"/>
        <w:jc w:val="left"/>
        <w:rPr>
          <w:rFonts w:cstheme="minorHAnsi"/>
          <w:sz w:val="24"/>
          <w:szCs w:val="24"/>
        </w:rPr>
      </w:pPr>
      <w:r w:rsidRPr="00BD7088">
        <w:rPr>
          <w:rStyle w:val="EndnoteReference"/>
          <w:rFonts w:cstheme="minorHAnsi"/>
          <w:sz w:val="24"/>
          <w:szCs w:val="24"/>
        </w:rPr>
        <w:endnoteRef/>
      </w:r>
      <w:r w:rsidRPr="00BD7088">
        <w:rPr>
          <w:rFonts w:cstheme="minorHAnsi"/>
          <w:sz w:val="24"/>
          <w:szCs w:val="24"/>
        </w:rPr>
        <w:t xml:space="preserve"> Royal Commission into Violence, Abuse, Neglect and Exploitation of People with Disability (2023) </w:t>
      </w:r>
      <w:r w:rsidRPr="00BD7088">
        <w:rPr>
          <w:rFonts w:cstheme="minorHAnsi"/>
          <w:i/>
          <w:iCs/>
          <w:sz w:val="24"/>
          <w:szCs w:val="24"/>
        </w:rPr>
        <w:t>Final Report: Volume 6 - Enabling autonomy and access</w:t>
      </w:r>
      <w:r w:rsidRPr="00BD7088">
        <w:rPr>
          <w:rFonts w:cstheme="minorHAnsi"/>
          <w:sz w:val="24"/>
          <w:szCs w:val="24"/>
        </w:rPr>
        <w:t xml:space="preserve"> (Microsoft Word version), P12.</w:t>
      </w:r>
    </w:p>
    <w:p w14:paraId="4FEDB451" w14:textId="77777777" w:rsidR="00BD7088" w:rsidRPr="00BD7088" w:rsidRDefault="00BD7088" w:rsidP="00BD7088">
      <w:pPr>
        <w:spacing w:line="360" w:lineRule="auto"/>
        <w:jc w:val="left"/>
        <w:rPr>
          <w:rFonts w:cstheme="minorHAnsi"/>
          <w:sz w:val="24"/>
          <w:szCs w:val="24"/>
        </w:rPr>
      </w:pPr>
    </w:p>
  </w:endnote>
  <w:endnote w:id="25">
    <w:p w14:paraId="1510495C" w14:textId="6A98EADC" w:rsidR="00611D29" w:rsidRPr="00DE1A2F" w:rsidRDefault="00611D29" w:rsidP="00BD7088">
      <w:pPr>
        <w:spacing w:line="360" w:lineRule="auto"/>
        <w:jc w:val="left"/>
        <w:rPr>
          <w:rFonts w:cstheme="minorHAnsi"/>
        </w:rPr>
      </w:pPr>
      <w:r w:rsidRPr="00BD7088">
        <w:rPr>
          <w:rStyle w:val="EndnoteReference"/>
          <w:rFonts w:cstheme="minorHAnsi"/>
          <w:sz w:val="24"/>
          <w:szCs w:val="24"/>
        </w:rPr>
        <w:endnoteRef/>
      </w:r>
      <w:r w:rsidRPr="00BD7088">
        <w:rPr>
          <w:rFonts w:cstheme="minorHAnsi"/>
          <w:sz w:val="24"/>
          <w:szCs w:val="24"/>
        </w:rPr>
        <w:t xml:space="preserve"> National Disability Services (2023) </w:t>
      </w:r>
      <w:r w:rsidRPr="00BD7088">
        <w:rPr>
          <w:rFonts w:cstheme="minorHAnsi"/>
          <w:i/>
          <w:iCs/>
          <w:sz w:val="24"/>
          <w:szCs w:val="24"/>
        </w:rPr>
        <w:t>State of the Sector Report</w:t>
      </w:r>
      <w:r w:rsidRPr="00BD7088">
        <w:rPr>
          <w:rFonts w:cstheme="minorHAnsi"/>
          <w:sz w:val="24"/>
          <w:szCs w:val="24"/>
        </w:rPr>
        <w:t xml:space="preserve">, </w:t>
      </w:r>
      <w:r w:rsidR="00577BF9" w:rsidRPr="00BD7088">
        <w:rPr>
          <w:rFonts w:cstheme="minorHAnsi"/>
          <w:sz w:val="24"/>
          <w:szCs w:val="24"/>
        </w:rPr>
        <w:t>A</w:t>
      </w:r>
      <w:r w:rsidRPr="00BD7088">
        <w:rPr>
          <w:rFonts w:cstheme="minorHAnsi"/>
          <w:sz w:val="24"/>
          <w:szCs w:val="24"/>
        </w:rPr>
        <w:t xml:space="preserve">ccessed 15 February 2023, </w:t>
      </w:r>
      <w:hyperlink r:id="rId21" w:history="1">
        <w:r w:rsidRPr="00BD7088">
          <w:rPr>
            <w:rStyle w:val="Hyperlink"/>
            <w:rFonts w:cstheme="minorHAnsi"/>
            <w:sz w:val="24"/>
            <w:szCs w:val="24"/>
          </w:rPr>
          <w:t>https://www.nds.org.au/images/State_of_the_Disability_Sector_Reports/State_of_the_Disability_Sector_Report_2023.pdf</w:t>
        </w:r>
      </w:hyperlink>
      <w:r w:rsidRPr="00BD7088">
        <w:rPr>
          <w:rFonts w:cstheme="minorHAnsi"/>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75494" w14:textId="721B4A87" w:rsidR="00053186" w:rsidRPr="00053186" w:rsidRDefault="00053186" w:rsidP="00053186">
    <w:pPr>
      <w:spacing w:after="160" w:line="360" w:lineRule="auto"/>
      <w:ind w:right="-891" w:hanging="566"/>
      <w:jc w:val="left"/>
      <w:rPr>
        <w:rFonts w:ascii="Arial" w:eastAsia="Arial" w:hAnsi="Arial" w:cs="Arial"/>
        <w:color w:val="666666"/>
        <w:lang w:eastAsia="en-AU"/>
      </w:rPr>
    </w:pPr>
    <w:r w:rsidRPr="00053186">
      <w:rPr>
        <w:rFonts w:ascii="Arial" w:eastAsia="Arial" w:hAnsi="Arial" w:cs="Arial"/>
        <w:color w:val="666666"/>
        <w:lang w:eastAsia="en-AU"/>
      </w:rPr>
      <w:t xml:space="preserve">AFDO – </w:t>
    </w:r>
    <w:r>
      <w:rPr>
        <w:rFonts w:ascii="Arial" w:eastAsia="Arial" w:hAnsi="Arial" w:cs="Arial"/>
        <w:color w:val="666666"/>
        <w:lang w:eastAsia="en-AU"/>
      </w:rPr>
      <w:t>Response to NDIS Review Recommendations</w:t>
    </w:r>
    <w:r w:rsidRPr="00053186">
      <w:rPr>
        <w:rFonts w:ascii="Arial" w:eastAsia="Arial" w:hAnsi="Arial" w:cs="Arial"/>
        <w:color w:val="666666"/>
        <w:lang w:eastAsia="en-AU"/>
      </w:rPr>
      <w:t xml:space="preserve"> | </w:t>
    </w:r>
    <w:r w:rsidR="0021691F">
      <w:rPr>
        <w:rFonts w:ascii="Arial" w:eastAsia="Arial" w:hAnsi="Arial" w:cs="Arial"/>
        <w:color w:val="666666"/>
        <w:lang w:eastAsia="en-AU"/>
      </w:rPr>
      <w:t xml:space="preserve">Final - </w:t>
    </w:r>
    <w:r>
      <w:rPr>
        <w:rFonts w:ascii="Arial" w:eastAsia="Arial" w:hAnsi="Arial" w:cs="Arial"/>
        <w:color w:val="666666"/>
        <w:lang w:eastAsia="en-AU"/>
      </w:rPr>
      <w:t>May 2024</w:t>
    </w:r>
    <w:r w:rsidRPr="00053186">
      <w:rPr>
        <w:rFonts w:ascii="Arial" w:eastAsia="Arial" w:hAnsi="Arial" w:cs="Arial"/>
        <w:b/>
        <w:color w:val="3B3B3B"/>
        <w:sz w:val="32"/>
        <w:szCs w:val="32"/>
        <w:lang w:eastAsia="en-AU"/>
      </w:rPr>
      <w:tab/>
    </w:r>
    <w:r w:rsidRPr="00053186">
      <w:rPr>
        <w:rFonts w:ascii="Arial" w:eastAsia="Arial" w:hAnsi="Arial" w:cs="Arial"/>
        <w:b/>
        <w:color w:val="3B3B3B"/>
        <w:sz w:val="32"/>
        <w:szCs w:val="32"/>
        <w:lang w:eastAsia="en-AU"/>
      </w:rPr>
      <w:tab/>
    </w:r>
    <w:r w:rsidRPr="00053186">
      <w:rPr>
        <w:rFonts w:ascii="Arial" w:eastAsia="Arial" w:hAnsi="Arial" w:cs="Arial"/>
        <w:b/>
        <w:color w:val="3B3B3B"/>
        <w:sz w:val="32"/>
        <w:szCs w:val="32"/>
        <w:lang w:eastAsia="en-AU"/>
      </w:rPr>
      <w:tab/>
    </w:r>
    <w:r w:rsidRPr="00053186">
      <w:rPr>
        <w:rFonts w:ascii="Arial" w:eastAsia="Arial" w:hAnsi="Arial" w:cs="Arial"/>
        <w:color w:val="666666"/>
        <w:lang w:eastAsia="en-AU"/>
      </w:rPr>
      <w:t xml:space="preserve">Page </w:t>
    </w:r>
    <w:r w:rsidRPr="00053186">
      <w:rPr>
        <w:rFonts w:ascii="Arial" w:eastAsia="Arial" w:hAnsi="Arial" w:cs="Arial"/>
        <w:color w:val="666666"/>
        <w:lang w:eastAsia="en-AU"/>
      </w:rPr>
      <w:fldChar w:fldCharType="begin"/>
    </w:r>
    <w:r w:rsidRPr="00053186">
      <w:rPr>
        <w:rFonts w:ascii="Arial" w:eastAsia="Arial" w:hAnsi="Arial" w:cs="Arial"/>
        <w:color w:val="666666"/>
        <w:lang w:eastAsia="en-AU"/>
      </w:rPr>
      <w:instrText>PAGE</w:instrText>
    </w:r>
    <w:r w:rsidRPr="00053186">
      <w:rPr>
        <w:rFonts w:ascii="Arial" w:eastAsia="Arial" w:hAnsi="Arial" w:cs="Arial"/>
        <w:color w:val="666666"/>
        <w:lang w:eastAsia="en-AU"/>
      </w:rPr>
      <w:fldChar w:fldCharType="separate"/>
    </w:r>
    <w:r w:rsidRPr="00053186">
      <w:rPr>
        <w:rFonts w:ascii="Arial" w:eastAsia="Arial" w:hAnsi="Arial" w:cs="Arial"/>
        <w:color w:val="666666"/>
        <w:lang w:eastAsia="en-AU"/>
      </w:rPr>
      <w:t>3</w:t>
    </w:r>
    <w:r w:rsidRPr="00053186">
      <w:rPr>
        <w:rFonts w:ascii="Arial" w:eastAsia="Arial" w:hAnsi="Arial" w:cs="Arial"/>
        <w:color w:val="666666"/>
        <w:lang w:eastAsia="en-AU"/>
      </w:rPr>
      <w:fldChar w:fldCharType="end"/>
    </w:r>
  </w:p>
  <w:p w14:paraId="52925261" w14:textId="77777777" w:rsidR="00D46C6A" w:rsidRDefault="00D46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CE9CE" w14:textId="77777777" w:rsidR="00B46B5C" w:rsidRDefault="00B46B5C" w:rsidP="00271F3F">
      <w:pPr>
        <w:spacing w:after="0" w:line="240" w:lineRule="auto"/>
      </w:pPr>
      <w:r>
        <w:separator/>
      </w:r>
    </w:p>
  </w:footnote>
  <w:footnote w:type="continuationSeparator" w:id="0">
    <w:p w14:paraId="6E60FDBF" w14:textId="77777777" w:rsidR="00B46B5C" w:rsidRDefault="00B46B5C" w:rsidP="00271F3F">
      <w:pPr>
        <w:spacing w:after="0" w:line="240" w:lineRule="auto"/>
      </w:pPr>
      <w:r>
        <w:continuationSeparator/>
      </w:r>
    </w:p>
  </w:footnote>
  <w:footnote w:type="continuationNotice" w:id="1">
    <w:p w14:paraId="2AB86979" w14:textId="77777777" w:rsidR="00F873C8" w:rsidRDefault="00F873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5D208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F33E94"/>
    <w:multiLevelType w:val="hybridMultilevel"/>
    <w:tmpl w:val="DF00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161A3"/>
    <w:multiLevelType w:val="hybridMultilevel"/>
    <w:tmpl w:val="E744C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E12A0C"/>
    <w:multiLevelType w:val="hybridMultilevel"/>
    <w:tmpl w:val="34DE85F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4035A6"/>
    <w:multiLevelType w:val="hybridMultilevel"/>
    <w:tmpl w:val="DEDC4FA8"/>
    <w:lvl w:ilvl="0" w:tplc="C45A54A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EF6EC5"/>
    <w:multiLevelType w:val="hybridMultilevel"/>
    <w:tmpl w:val="A4CC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F53CC"/>
    <w:multiLevelType w:val="hybridMultilevel"/>
    <w:tmpl w:val="EE329C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B1970"/>
    <w:multiLevelType w:val="hybridMultilevel"/>
    <w:tmpl w:val="8F649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141EAB"/>
    <w:multiLevelType w:val="hybridMultilevel"/>
    <w:tmpl w:val="A7C49FC8"/>
    <w:lvl w:ilvl="0" w:tplc="E6946C86">
      <w:numFmt w:val="bullet"/>
      <w:lvlText w:val="•"/>
      <w:lvlJc w:val="left"/>
      <w:pPr>
        <w:ind w:left="1296" w:hanging="936"/>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809A5"/>
    <w:multiLevelType w:val="hybridMultilevel"/>
    <w:tmpl w:val="688A02A6"/>
    <w:lvl w:ilvl="0" w:tplc="0C090001">
      <w:start w:val="1"/>
      <w:numFmt w:val="bullet"/>
      <w:lvlText w:val=""/>
      <w:lvlJc w:val="left"/>
      <w:pPr>
        <w:ind w:left="1214" w:hanging="360"/>
      </w:pPr>
      <w:rPr>
        <w:rFonts w:ascii="Symbol" w:hAnsi="Symbol" w:hint="default"/>
      </w:rPr>
    </w:lvl>
    <w:lvl w:ilvl="1" w:tplc="0C090003" w:tentative="1">
      <w:start w:val="1"/>
      <w:numFmt w:val="bullet"/>
      <w:lvlText w:val="o"/>
      <w:lvlJc w:val="left"/>
      <w:pPr>
        <w:ind w:left="1934" w:hanging="360"/>
      </w:pPr>
      <w:rPr>
        <w:rFonts w:ascii="Courier New" w:hAnsi="Courier New" w:cs="Courier New" w:hint="default"/>
      </w:rPr>
    </w:lvl>
    <w:lvl w:ilvl="2" w:tplc="0C090005" w:tentative="1">
      <w:start w:val="1"/>
      <w:numFmt w:val="bullet"/>
      <w:lvlText w:val=""/>
      <w:lvlJc w:val="left"/>
      <w:pPr>
        <w:ind w:left="2654" w:hanging="360"/>
      </w:pPr>
      <w:rPr>
        <w:rFonts w:ascii="Wingdings" w:hAnsi="Wingdings" w:hint="default"/>
      </w:rPr>
    </w:lvl>
    <w:lvl w:ilvl="3" w:tplc="0C090001" w:tentative="1">
      <w:start w:val="1"/>
      <w:numFmt w:val="bullet"/>
      <w:lvlText w:val=""/>
      <w:lvlJc w:val="left"/>
      <w:pPr>
        <w:ind w:left="3374" w:hanging="360"/>
      </w:pPr>
      <w:rPr>
        <w:rFonts w:ascii="Symbol" w:hAnsi="Symbol" w:hint="default"/>
      </w:rPr>
    </w:lvl>
    <w:lvl w:ilvl="4" w:tplc="0C090003" w:tentative="1">
      <w:start w:val="1"/>
      <w:numFmt w:val="bullet"/>
      <w:lvlText w:val="o"/>
      <w:lvlJc w:val="left"/>
      <w:pPr>
        <w:ind w:left="4094" w:hanging="360"/>
      </w:pPr>
      <w:rPr>
        <w:rFonts w:ascii="Courier New" w:hAnsi="Courier New" w:cs="Courier New" w:hint="default"/>
      </w:rPr>
    </w:lvl>
    <w:lvl w:ilvl="5" w:tplc="0C090005" w:tentative="1">
      <w:start w:val="1"/>
      <w:numFmt w:val="bullet"/>
      <w:lvlText w:val=""/>
      <w:lvlJc w:val="left"/>
      <w:pPr>
        <w:ind w:left="4814" w:hanging="360"/>
      </w:pPr>
      <w:rPr>
        <w:rFonts w:ascii="Wingdings" w:hAnsi="Wingdings" w:hint="default"/>
      </w:rPr>
    </w:lvl>
    <w:lvl w:ilvl="6" w:tplc="0C090001" w:tentative="1">
      <w:start w:val="1"/>
      <w:numFmt w:val="bullet"/>
      <w:lvlText w:val=""/>
      <w:lvlJc w:val="left"/>
      <w:pPr>
        <w:ind w:left="5534" w:hanging="360"/>
      </w:pPr>
      <w:rPr>
        <w:rFonts w:ascii="Symbol" w:hAnsi="Symbol" w:hint="default"/>
      </w:rPr>
    </w:lvl>
    <w:lvl w:ilvl="7" w:tplc="0C090003" w:tentative="1">
      <w:start w:val="1"/>
      <w:numFmt w:val="bullet"/>
      <w:lvlText w:val="o"/>
      <w:lvlJc w:val="left"/>
      <w:pPr>
        <w:ind w:left="6254" w:hanging="360"/>
      </w:pPr>
      <w:rPr>
        <w:rFonts w:ascii="Courier New" w:hAnsi="Courier New" w:cs="Courier New" w:hint="default"/>
      </w:rPr>
    </w:lvl>
    <w:lvl w:ilvl="8" w:tplc="0C090005" w:tentative="1">
      <w:start w:val="1"/>
      <w:numFmt w:val="bullet"/>
      <w:lvlText w:val=""/>
      <w:lvlJc w:val="left"/>
      <w:pPr>
        <w:ind w:left="6974" w:hanging="360"/>
      </w:pPr>
      <w:rPr>
        <w:rFonts w:ascii="Wingdings" w:hAnsi="Wingdings" w:hint="default"/>
      </w:rPr>
    </w:lvl>
  </w:abstractNum>
  <w:abstractNum w:abstractNumId="10" w15:restartNumberingAfterBreak="0">
    <w:nsid w:val="271D4037"/>
    <w:multiLevelType w:val="hybridMultilevel"/>
    <w:tmpl w:val="A024318A"/>
    <w:lvl w:ilvl="0" w:tplc="147C2268">
      <w:start w:val="1"/>
      <w:numFmt w:val="bullet"/>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4C2176"/>
    <w:multiLevelType w:val="hybridMultilevel"/>
    <w:tmpl w:val="B66CD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1504B7"/>
    <w:multiLevelType w:val="multilevel"/>
    <w:tmpl w:val="FB1636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9E3781A"/>
    <w:multiLevelType w:val="hybridMultilevel"/>
    <w:tmpl w:val="999441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BD22E6B"/>
    <w:multiLevelType w:val="hybridMultilevel"/>
    <w:tmpl w:val="D8667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7C276B"/>
    <w:multiLevelType w:val="hybridMultilevel"/>
    <w:tmpl w:val="BC6E4D68"/>
    <w:lvl w:ilvl="0" w:tplc="EE249070">
      <w:numFmt w:val="bullet"/>
      <w:lvlText w:val="•"/>
      <w:lvlJc w:val="left"/>
      <w:pPr>
        <w:ind w:left="1308" w:hanging="948"/>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A95638"/>
    <w:multiLevelType w:val="hybridMultilevel"/>
    <w:tmpl w:val="67F0C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011E42"/>
    <w:multiLevelType w:val="hybridMultilevel"/>
    <w:tmpl w:val="1EDEA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9D5C6C"/>
    <w:multiLevelType w:val="multilevel"/>
    <w:tmpl w:val="AD96C5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5717543A"/>
    <w:multiLevelType w:val="hybridMultilevel"/>
    <w:tmpl w:val="0654158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9FA1584"/>
    <w:multiLevelType w:val="multilevel"/>
    <w:tmpl w:val="33300D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0392487"/>
    <w:multiLevelType w:val="hybridMultilevel"/>
    <w:tmpl w:val="0F6028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66E5668"/>
    <w:multiLevelType w:val="hybridMultilevel"/>
    <w:tmpl w:val="0BBC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D82943"/>
    <w:multiLevelType w:val="hybridMultilevel"/>
    <w:tmpl w:val="DEBEDFA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98F624A"/>
    <w:multiLevelType w:val="multilevel"/>
    <w:tmpl w:val="FB42CB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6DB5046D"/>
    <w:multiLevelType w:val="hybridMultilevel"/>
    <w:tmpl w:val="18749C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BE549A"/>
    <w:multiLevelType w:val="hybridMultilevel"/>
    <w:tmpl w:val="109A2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2B2CDC"/>
    <w:multiLevelType w:val="hybridMultilevel"/>
    <w:tmpl w:val="3D6CD4C0"/>
    <w:lvl w:ilvl="0" w:tplc="0C090001">
      <w:start w:val="1"/>
      <w:numFmt w:val="bullet"/>
      <w:lvlText w:val=""/>
      <w:lvlJc w:val="left"/>
      <w:pPr>
        <w:ind w:left="3945" w:hanging="360"/>
      </w:pPr>
      <w:rPr>
        <w:rFonts w:ascii="Symbol" w:hAnsi="Symbol" w:hint="default"/>
      </w:rPr>
    </w:lvl>
    <w:lvl w:ilvl="1" w:tplc="0C090003" w:tentative="1">
      <w:start w:val="1"/>
      <w:numFmt w:val="bullet"/>
      <w:lvlText w:val="o"/>
      <w:lvlJc w:val="left"/>
      <w:pPr>
        <w:ind w:left="4665" w:hanging="360"/>
      </w:pPr>
      <w:rPr>
        <w:rFonts w:ascii="Courier New" w:hAnsi="Courier New" w:cs="Courier New" w:hint="default"/>
      </w:rPr>
    </w:lvl>
    <w:lvl w:ilvl="2" w:tplc="0C090005" w:tentative="1">
      <w:start w:val="1"/>
      <w:numFmt w:val="bullet"/>
      <w:lvlText w:val=""/>
      <w:lvlJc w:val="left"/>
      <w:pPr>
        <w:ind w:left="5385" w:hanging="360"/>
      </w:pPr>
      <w:rPr>
        <w:rFonts w:ascii="Wingdings" w:hAnsi="Wingdings" w:hint="default"/>
      </w:rPr>
    </w:lvl>
    <w:lvl w:ilvl="3" w:tplc="0C090001" w:tentative="1">
      <w:start w:val="1"/>
      <w:numFmt w:val="bullet"/>
      <w:lvlText w:val=""/>
      <w:lvlJc w:val="left"/>
      <w:pPr>
        <w:ind w:left="6105" w:hanging="360"/>
      </w:pPr>
      <w:rPr>
        <w:rFonts w:ascii="Symbol" w:hAnsi="Symbol" w:hint="default"/>
      </w:rPr>
    </w:lvl>
    <w:lvl w:ilvl="4" w:tplc="0C090003" w:tentative="1">
      <w:start w:val="1"/>
      <w:numFmt w:val="bullet"/>
      <w:lvlText w:val="o"/>
      <w:lvlJc w:val="left"/>
      <w:pPr>
        <w:ind w:left="6825" w:hanging="360"/>
      </w:pPr>
      <w:rPr>
        <w:rFonts w:ascii="Courier New" w:hAnsi="Courier New" w:cs="Courier New" w:hint="default"/>
      </w:rPr>
    </w:lvl>
    <w:lvl w:ilvl="5" w:tplc="0C090005" w:tentative="1">
      <w:start w:val="1"/>
      <w:numFmt w:val="bullet"/>
      <w:lvlText w:val=""/>
      <w:lvlJc w:val="left"/>
      <w:pPr>
        <w:ind w:left="7545" w:hanging="360"/>
      </w:pPr>
      <w:rPr>
        <w:rFonts w:ascii="Wingdings" w:hAnsi="Wingdings" w:hint="default"/>
      </w:rPr>
    </w:lvl>
    <w:lvl w:ilvl="6" w:tplc="0C090001" w:tentative="1">
      <w:start w:val="1"/>
      <w:numFmt w:val="bullet"/>
      <w:lvlText w:val=""/>
      <w:lvlJc w:val="left"/>
      <w:pPr>
        <w:ind w:left="8265" w:hanging="360"/>
      </w:pPr>
      <w:rPr>
        <w:rFonts w:ascii="Symbol" w:hAnsi="Symbol" w:hint="default"/>
      </w:rPr>
    </w:lvl>
    <w:lvl w:ilvl="7" w:tplc="0C090003" w:tentative="1">
      <w:start w:val="1"/>
      <w:numFmt w:val="bullet"/>
      <w:lvlText w:val="o"/>
      <w:lvlJc w:val="left"/>
      <w:pPr>
        <w:ind w:left="8985" w:hanging="360"/>
      </w:pPr>
      <w:rPr>
        <w:rFonts w:ascii="Courier New" w:hAnsi="Courier New" w:cs="Courier New" w:hint="default"/>
      </w:rPr>
    </w:lvl>
    <w:lvl w:ilvl="8" w:tplc="0C090005" w:tentative="1">
      <w:start w:val="1"/>
      <w:numFmt w:val="bullet"/>
      <w:lvlText w:val=""/>
      <w:lvlJc w:val="left"/>
      <w:pPr>
        <w:ind w:left="9705" w:hanging="360"/>
      </w:pPr>
      <w:rPr>
        <w:rFonts w:ascii="Wingdings" w:hAnsi="Wingdings" w:hint="default"/>
      </w:rPr>
    </w:lvl>
  </w:abstractNum>
  <w:abstractNum w:abstractNumId="28" w15:restartNumberingAfterBreak="0">
    <w:nsid w:val="7F412F00"/>
    <w:multiLevelType w:val="hybridMultilevel"/>
    <w:tmpl w:val="A82C48E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F7618A1"/>
    <w:multiLevelType w:val="hybridMultilevel"/>
    <w:tmpl w:val="3230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3366239">
    <w:abstractNumId w:val="10"/>
  </w:num>
  <w:num w:numId="2" w16cid:durableId="943416080">
    <w:abstractNumId w:val="10"/>
  </w:num>
  <w:num w:numId="3" w16cid:durableId="1356037684">
    <w:abstractNumId w:val="0"/>
  </w:num>
  <w:num w:numId="4" w16cid:durableId="1996494362">
    <w:abstractNumId w:val="12"/>
  </w:num>
  <w:num w:numId="5" w16cid:durableId="2109734999">
    <w:abstractNumId w:val="18"/>
  </w:num>
  <w:num w:numId="6" w16cid:durableId="714543377">
    <w:abstractNumId w:val="24"/>
  </w:num>
  <w:num w:numId="7" w16cid:durableId="621810180">
    <w:abstractNumId w:val="4"/>
  </w:num>
  <w:num w:numId="8" w16cid:durableId="433283511">
    <w:abstractNumId w:val="0"/>
  </w:num>
  <w:num w:numId="9" w16cid:durableId="1872570708">
    <w:abstractNumId w:val="0"/>
  </w:num>
  <w:num w:numId="10" w16cid:durableId="1843860047">
    <w:abstractNumId w:val="2"/>
  </w:num>
  <w:num w:numId="11" w16cid:durableId="192311068">
    <w:abstractNumId w:val="21"/>
  </w:num>
  <w:num w:numId="12" w16cid:durableId="913660930">
    <w:abstractNumId w:val="23"/>
  </w:num>
  <w:num w:numId="13" w16cid:durableId="705064561">
    <w:abstractNumId w:val="13"/>
  </w:num>
  <w:num w:numId="14" w16cid:durableId="1000618420">
    <w:abstractNumId w:val="28"/>
  </w:num>
  <w:num w:numId="15" w16cid:durableId="913588668">
    <w:abstractNumId w:val="26"/>
  </w:num>
  <w:num w:numId="16" w16cid:durableId="1746679298">
    <w:abstractNumId w:val="6"/>
  </w:num>
  <w:num w:numId="17" w16cid:durableId="102313528">
    <w:abstractNumId w:val="19"/>
  </w:num>
  <w:num w:numId="18" w16cid:durableId="171771543">
    <w:abstractNumId w:val="25"/>
  </w:num>
  <w:num w:numId="19" w16cid:durableId="1335062639">
    <w:abstractNumId w:val="3"/>
  </w:num>
  <w:num w:numId="20" w16cid:durableId="417293519">
    <w:abstractNumId w:val="7"/>
  </w:num>
  <w:num w:numId="21" w16cid:durableId="1731808188">
    <w:abstractNumId w:val="16"/>
  </w:num>
  <w:num w:numId="22" w16cid:durableId="1157838908">
    <w:abstractNumId w:val="0"/>
  </w:num>
  <w:num w:numId="23" w16cid:durableId="652872040">
    <w:abstractNumId w:val="0"/>
  </w:num>
  <w:num w:numId="24" w16cid:durableId="1959792571">
    <w:abstractNumId w:val="0"/>
  </w:num>
  <w:num w:numId="25" w16cid:durableId="216939435">
    <w:abstractNumId w:val="0"/>
  </w:num>
  <w:num w:numId="26" w16cid:durableId="1450007984">
    <w:abstractNumId w:val="0"/>
  </w:num>
  <w:num w:numId="27" w16cid:durableId="1016924043">
    <w:abstractNumId w:val="0"/>
  </w:num>
  <w:num w:numId="28" w16cid:durableId="319770568">
    <w:abstractNumId w:val="0"/>
  </w:num>
  <w:num w:numId="29" w16cid:durableId="54931820">
    <w:abstractNumId w:val="27"/>
  </w:num>
  <w:num w:numId="30" w16cid:durableId="1305816554">
    <w:abstractNumId w:val="20"/>
  </w:num>
  <w:num w:numId="31" w16cid:durableId="239677870">
    <w:abstractNumId w:val="0"/>
  </w:num>
  <w:num w:numId="32" w16cid:durableId="192117114">
    <w:abstractNumId w:val="0"/>
  </w:num>
  <w:num w:numId="33" w16cid:durableId="2000309483">
    <w:abstractNumId w:val="0"/>
  </w:num>
  <w:num w:numId="34" w16cid:durableId="279069500">
    <w:abstractNumId w:val="0"/>
  </w:num>
  <w:num w:numId="35" w16cid:durableId="1613706698">
    <w:abstractNumId w:val="0"/>
  </w:num>
  <w:num w:numId="36" w16cid:durableId="1835564057">
    <w:abstractNumId w:val="1"/>
  </w:num>
  <w:num w:numId="37" w16cid:durableId="1895777670">
    <w:abstractNumId w:val="15"/>
  </w:num>
  <w:num w:numId="38" w16cid:durableId="99839000">
    <w:abstractNumId w:val="11"/>
  </w:num>
  <w:num w:numId="39" w16cid:durableId="828982316">
    <w:abstractNumId w:val="5"/>
  </w:num>
  <w:num w:numId="40" w16cid:durableId="242615765">
    <w:abstractNumId w:val="8"/>
  </w:num>
  <w:num w:numId="41" w16cid:durableId="1375931320">
    <w:abstractNumId w:val="14"/>
  </w:num>
  <w:num w:numId="42" w16cid:durableId="1975787209">
    <w:abstractNumId w:val="17"/>
  </w:num>
  <w:num w:numId="43" w16cid:durableId="983389871">
    <w:abstractNumId w:val="0"/>
  </w:num>
  <w:num w:numId="44" w16cid:durableId="1159729500">
    <w:abstractNumId w:val="9"/>
  </w:num>
  <w:num w:numId="45" w16cid:durableId="1510174803">
    <w:abstractNumId w:val="29"/>
  </w:num>
  <w:num w:numId="46" w16cid:durableId="1436217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8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29D"/>
    <w:rsid w:val="00001ABF"/>
    <w:rsid w:val="00004E7B"/>
    <w:rsid w:val="00006099"/>
    <w:rsid w:val="00011715"/>
    <w:rsid w:val="00012602"/>
    <w:rsid w:val="00013576"/>
    <w:rsid w:val="0001373C"/>
    <w:rsid w:val="0001495B"/>
    <w:rsid w:val="00014EAE"/>
    <w:rsid w:val="000154AC"/>
    <w:rsid w:val="000158B7"/>
    <w:rsid w:val="00015E63"/>
    <w:rsid w:val="00016DFA"/>
    <w:rsid w:val="00017DC7"/>
    <w:rsid w:val="0002044A"/>
    <w:rsid w:val="0002166F"/>
    <w:rsid w:val="00022B33"/>
    <w:rsid w:val="00023164"/>
    <w:rsid w:val="000259BC"/>
    <w:rsid w:val="00025A5C"/>
    <w:rsid w:val="000310D0"/>
    <w:rsid w:val="000333F7"/>
    <w:rsid w:val="000375B4"/>
    <w:rsid w:val="000416B8"/>
    <w:rsid w:val="00043DBA"/>
    <w:rsid w:val="0004744B"/>
    <w:rsid w:val="00050889"/>
    <w:rsid w:val="00050BDC"/>
    <w:rsid w:val="00053186"/>
    <w:rsid w:val="0005427A"/>
    <w:rsid w:val="00054C50"/>
    <w:rsid w:val="00055B97"/>
    <w:rsid w:val="000565DF"/>
    <w:rsid w:val="0006108E"/>
    <w:rsid w:val="000614C1"/>
    <w:rsid w:val="00062808"/>
    <w:rsid w:val="0006412C"/>
    <w:rsid w:val="00067385"/>
    <w:rsid w:val="00067601"/>
    <w:rsid w:val="00072325"/>
    <w:rsid w:val="0007312E"/>
    <w:rsid w:val="00076542"/>
    <w:rsid w:val="00076AB6"/>
    <w:rsid w:val="00080132"/>
    <w:rsid w:val="00080151"/>
    <w:rsid w:val="000802DA"/>
    <w:rsid w:val="0008069B"/>
    <w:rsid w:val="0008154E"/>
    <w:rsid w:val="00082176"/>
    <w:rsid w:val="000835B1"/>
    <w:rsid w:val="000835EE"/>
    <w:rsid w:val="00084257"/>
    <w:rsid w:val="00085EF0"/>
    <w:rsid w:val="00085F83"/>
    <w:rsid w:val="00087242"/>
    <w:rsid w:val="00093D16"/>
    <w:rsid w:val="00097039"/>
    <w:rsid w:val="000A0182"/>
    <w:rsid w:val="000A3599"/>
    <w:rsid w:val="000A68B0"/>
    <w:rsid w:val="000B05AF"/>
    <w:rsid w:val="000B0EA0"/>
    <w:rsid w:val="000B4DB8"/>
    <w:rsid w:val="000B5095"/>
    <w:rsid w:val="000B64EA"/>
    <w:rsid w:val="000B69DA"/>
    <w:rsid w:val="000B7582"/>
    <w:rsid w:val="000C1200"/>
    <w:rsid w:val="000C40A3"/>
    <w:rsid w:val="000C6EED"/>
    <w:rsid w:val="000C7CE3"/>
    <w:rsid w:val="000D0883"/>
    <w:rsid w:val="000D0CC4"/>
    <w:rsid w:val="000D19AB"/>
    <w:rsid w:val="000D5F77"/>
    <w:rsid w:val="000D7511"/>
    <w:rsid w:val="000E13F3"/>
    <w:rsid w:val="000E24CF"/>
    <w:rsid w:val="000E3B00"/>
    <w:rsid w:val="000E3FA4"/>
    <w:rsid w:val="000E5E6D"/>
    <w:rsid w:val="000E7224"/>
    <w:rsid w:val="000E7D31"/>
    <w:rsid w:val="000F2FE7"/>
    <w:rsid w:val="000F35F4"/>
    <w:rsid w:val="000F7ABF"/>
    <w:rsid w:val="00102579"/>
    <w:rsid w:val="001033A3"/>
    <w:rsid w:val="001034F4"/>
    <w:rsid w:val="00105D4A"/>
    <w:rsid w:val="00115E2E"/>
    <w:rsid w:val="00116A30"/>
    <w:rsid w:val="00117303"/>
    <w:rsid w:val="001201B5"/>
    <w:rsid w:val="001203FB"/>
    <w:rsid w:val="00121CD7"/>
    <w:rsid w:val="00122EBC"/>
    <w:rsid w:val="0012324D"/>
    <w:rsid w:val="001245D3"/>
    <w:rsid w:val="001255E3"/>
    <w:rsid w:val="00126789"/>
    <w:rsid w:val="001267D9"/>
    <w:rsid w:val="00130C5C"/>
    <w:rsid w:val="0013292A"/>
    <w:rsid w:val="0013383F"/>
    <w:rsid w:val="00133862"/>
    <w:rsid w:val="00135250"/>
    <w:rsid w:val="001355D5"/>
    <w:rsid w:val="001359E4"/>
    <w:rsid w:val="00140FF3"/>
    <w:rsid w:val="00147C63"/>
    <w:rsid w:val="0015609C"/>
    <w:rsid w:val="00156284"/>
    <w:rsid w:val="001672E5"/>
    <w:rsid w:val="001712F7"/>
    <w:rsid w:val="00172C5E"/>
    <w:rsid w:val="001762F5"/>
    <w:rsid w:val="0017663E"/>
    <w:rsid w:val="001808E0"/>
    <w:rsid w:val="001813AD"/>
    <w:rsid w:val="00182F7D"/>
    <w:rsid w:val="00183C77"/>
    <w:rsid w:val="00184EF9"/>
    <w:rsid w:val="00186F47"/>
    <w:rsid w:val="001877C8"/>
    <w:rsid w:val="00190D9F"/>
    <w:rsid w:val="001949CE"/>
    <w:rsid w:val="00195062"/>
    <w:rsid w:val="00195259"/>
    <w:rsid w:val="00195450"/>
    <w:rsid w:val="001970FE"/>
    <w:rsid w:val="00197A2F"/>
    <w:rsid w:val="001A1540"/>
    <w:rsid w:val="001A169F"/>
    <w:rsid w:val="001A2216"/>
    <w:rsid w:val="001A2443"/>
    <w:rsid w:val="001A35D1"/>
    <w:rsid w:val="001A5448"/>
    <w:rsid w:val="001A6E25"/>
    <w:rsid w:val="001A79B2"/>
    <w:rsid w:val="001B33C4"/>
    <w:rsid w:val="001B39E2"/>
    <w:rsid w:val="001B3C72"/>
    <w:rsid w:val="001B3DFF"/>
    <w:rsid w:val="001B470D"/>
    <w:rsid w:val="001B487E"/>
    <w:rsid w:val="001B4B36"/>
    <w:rsid w:val="001C0303"/>
    <w:rsid w:val="001C1DA1"/>
    <w:rsid w:val="001C35DE"/>
    <w:rsid w:val="001C5DEB"/>
    <w:rsid w:val="001C6DDE"/>
    <w:rsid w:val="001D09F7"/>
    <w:rsid w:val="001D3B14"/>
    <w:rsid w:val="001D4F63"/>
    <w:rsid w:val="001D712A"/>
    <w:rsid w:val="001D7D65"/>
    <w:rsid w:val="001E038A"/>
    <w:rsid w:val="001E0F67"/>
    <w:rsid w:val="001E15C4"/>
    <w:rsid w:val="001E2EAB"/>
    <w:rsid w:val="001E4C3B"/>
    <w:rsid w:val="001E5686"/>
    <w:rsid w:val="001E5A64"/>
    <w:rsid w:val="001E7E18"/>
    <w:rsid w:val="001F076D"/>
    <w:rsid w:val="001F0A99"/>
    <w:rsid w:val="001F3848"/>
    <w:rsid w:val="001F5A90"/>
    <w:rsid w:val="001F5ABF"/>
    <w:rsid w:val="001F7B0A"/>
    <w:rsid w:val="0020573B"/>
    <w:rsid w:val="002119C5"/>
    <w:rsid w:val="0021329E"/>
    <w:rsid w:val="00213A7E"/>
    <w:rsid w:val="00213ABF"/>
    <w:rsid w:val="00214F93"/>
    <w:rsid w:val="0021632D"/>
    <w:rsid w:val="0021691F"/>
    <w:rsid w:val="00216AA8"/>
    <w:rsid w:val="0022144C"/>
    <w:rsid w:val="00222BD3"/>
    <w:rsid w:val="0022562E"/>
    <w:rsid w:val="00226B24"/>
    <w:rsid w:val="0023127D"/>
    <w:rsid w:val="00233A58"/>
    <w:rsid w:val="00235E6B"/>
    <w:rsid w:val="00240458"/>
    <w:rsid w:val="00241195"/>
    <w:rsid w:val="00241299"/>
    <w:rsid w:val="0024188F"/>
    <w:rsid w:val="00242B78"/>
    <w:rsid w:val="002460E5"/>
    <w:rsid w:val="00247DE7"/>
    <w:rsid w:val="0025200C"/>
    <w:rsid w:val="002525B1"/>
    <w:rsid w:val="0025308F"/>
    <w:rsid w:val="0025360F"/>
    <w:rsid w:val="0025541A"/>
    <w:rsid w:val="00255CD7"/>
    <w:rsid w:val="00256043"/>
    <w:rsid w:val="00257CD0"/>
    <w:rsid w:val="00257CF1"/>
    <w:rsid w:val="002620FA"/>
    <w:rsid w:val="0026228A"/>
    <w:rsid w:val="00263E14"/>
    <w:rsid w:val="00265261"/>
    <w:rsid w:val="002665F7"/>
    <w:rsid w:val="00271F3F"/>
    <w:rsid w:val="00272B2B"/>
    <w:rsid w:val="00274CC4"/>
    <w:rsid w:val="00274EBE"/>
    <w:rsid w:val="00276CCB"/>
    <w:rsid w:val="00277B0E"/>
    <w:rsid w:val="00277D09"/>
    <w:rsid w:val="00283491"/>
    <w:rsid w:val="0028584F"/>
    <w:rsid w:val="002877D0"/>
    <w:rsid w:val="002906F9"/>
    <w:rsid w:val="00291C2B"/>
    <w:rsid w:val="00293678"/>
    <w:rsid w:val="002938B7"/>
    <w:rsid w:val="0029428D"/>
    <w:rsid w:val="002A2EE1"/>
    <w:rsid w:val="002A33C2"/>
    <w:rsid w:val="002A3650"/>
    <w:rsid w:val="002A5EB6"/>
    <w:rsid w:val="002A7DCC"/>
    <w:rsid w:val="002B179E"/>
    <w:rsid w:val="002B29B8"/>
    <w:rsid w:val="002B3B83"/>
    <w:rsid w:val="002B61A1"/>
    <w:rsid w:val="002B69CA"/>
    <w:rsid w:val="002B6E1A"/>
    <w:rsid w:val="002C176E"/>
    <w:rsid w:val="002C25DB"/>
    <w:rsid w:val="002C3537"/>
    <w:rsid w:val="002C4851"/>
    <w:rsid w:val="002C64C2"/>
    <w:rsid w:val="002C702E"/>
    <w:rsid w:val="002C7274"/>
    <w:rsid w:val="002C7305"/>
    <w:rsid w:val="002C74D3"/>
    <w:rsid w:val="002D18A4"/>
    <w:rsid w:val="002D2604"/>
    <w:rsid w:val="002D4F0C"/>
    <w:rsid w:val="002D4F7D"/>
    <w:rsid w:val="002D505A"/>
    <w:rsid w:val="002D6273"/>
    <w:rsid w:val="002D6D67"/>
    <w:rsid w:val="002D7DE0"/>
    <w:rsid w:val="002E17E4"/>
    <w:rsid w:val="002E1F02"/>
    <w:rsid w:val="002E2EA0"/>
    <w:rsid w:val="002E3613"/>
    <w:rsid w:val="002E6C3E"/>
    <w:rsid w:val="002E70F0"/>
    <w:rsid w:val="002F05C1"/>
    <w:rsid w:val="002F577E"/>
    <w:rsid w:val="002F6496"/>
    <w:rsid w:val="002F7965"/>
    <w:rsid w:val="003058F5"/>
    <w:rsid w:val="003062A2"/>
    <w:rsid w:val="00311410"/>
    <w:rsid w:val="00316160"/>
    <w:rsid w:val="003174A7"/>
    <w:rsid w:val="00320AAA"/>
    <w:rsid w:val="00325D39"/>
    <w:rsid w:val="003272D2"/>
    <w:rsid w:val="00330C1A"/>
    <w:rsid w:val="00330F11"/>
    <w:rsid w:val="003335CF"/>
    <w:rsid w:val="003405A4"/>
    <w:rsid w:val="00344584"/>
    <w:rsid w:val="003554B6"/>
    <w:rsid w:val="003571C8"/>
    <w:rsid w:val="00357E6F"/>
    <w:rsid w:val="003609D2"/>
    <w:rsid w:val="003640DE"/>
    <w:rsid w:val="00367A5E"/>
    <w:rsid w:val="0037102A"/>
    <w:rsid w:val="003726F6"/>
    <w:rsid w:val="00374BA7"/>
    <w:rsid w:val="00376056"/>
    <w:rsid w:val="003766A4"/>
    <w:rsid w:val="00381600"/>
    <w:rsid w:val="003861D2"/>
    <w:rsid w:val="00390D20"/>
    <w:rsid w:val="00392D1E"/>
    <w:rsid w:val="0039409B"/>
    <w:rsid w:val="00397033"/>
    <w:rsid w:val="003A0B70"/>
    <w:rsid w:val="003A0CBF"/>
    <w:rsid w:val="003A3262"/>
    <w:rsid w:val="003A4603"/>
    <w:rsid w:val="003A54D8"/>
    <w:rsid w:val="003B16BA"/>
    <w:rsid w:val="003B4A84"/>
    <w:rsid w:val="003B776B"/>
    <w:rsid w:val="003B7EB7"/>
    <w:rsid w:val="003C0905"/>
    <w:rsid w:val="003C71D9"/>
    <w:rsid w:val="003C781A"/>
    <w:rsid w:val="003D183B"/>
    <w:rsid w:val="003D1D46"/>
    <w:rsid w:val="003D2C4B"/>
    <w:rsid w:val="003D4486"/>
    <w:rsid w:val="003D47A3"/>
    <w:rsid w:val="003D54F4"/>
    <w:rsid w:val="003E23E2"/>
    <w:rsid w:val="003E2A8A"/>
    <w:rsid w:val="003E3219"/>
    <w:rsid w:val="003E6772"/>
    <w:rsid w:val="003F09CB"/>
    <w:rsid w:val="003F20AE"/>
    <w:rsid w:val="003F2FB0"/>
    <w:rsid w:val="003F4C42"/>
    <w:rsid w:val="00402CF5"/>
    <w:rsid w:val="00403531"/>
    <w:rsid w:val="00403F23"/>
    <w:rsid w:val="00404DAC"/>
    <w:rsid w:val="00411645"/>
    <w:rsid w:val="00413868"/>
    <w:rsid w:val="00414696"/>
    <w:rsid w:val="00416CC5"/>
    <w:rsid w:val="0041769B"/>
    <w:rsid w:val="004177BB"/>
    <w:rsid w:val="00420796"/>
    <w:rsid w:val="004227D2"/>
    <w:rsid w:val="0042354D"/>
    <w:rsid w:val="004237E9"/>
    <w:rsid w:val="00423C8C"/>
    <w:rsid w:val="0042682B"/>
    <w:rsid w:val="00431B37"/>
    <w:rsid w:val="00434B89"/>
    <w:rsid w:val="00435235"/>
    <w:rsid w:val="0043689B"/>
    <w:rsid w:val="00437819"/>
    <w:rsid w:val="0044033C"/>
    <w:rsid w:val="004431D6"/>
    <w:rsid w:val="00443558"/>
    <w:rsid w:val="00443DE4"/>
    <w:rsid w:val="00447FE7"/>
    <w:rsid w:val="004520B7"/>
    <w:rsid w:val="00452742"/>
    <w:rsid w:val="00454C0B"/>
    <w:rsid w:val="004642FD"/>
    <w:rsid w:val="00472A1E"/>
    <w:rsid w:val="00474DAD"/>
    <w:rsid w:val="004751BE"/>
    <w:rsid w:val="00483C40"/>
    <w:rsid w:val="00484D63"/>
    <w:rsid w:val="00485912"/>
    <w:rsid w:val="00485AC6"/>
    <w:rsid w:val="004867B3"/>
    <w:rsid w:val="00490DC5"/>
    <w:rsid w:val="00491283"/>
    <w:rsid w:val="0049196F"/>
    <w:rsid w:val="00494959"/>
    <w:rsid w:val="00494C6B"/>
    <w:rsid w:val="00495211"/>
    <w:rsid w:val="004A1A81"/>
    <w:rsid w:val="004A2379"/>
    <w:rsid w:val="004A5054"/>
    <w:rsid w:val="004A5EF3"/>
    <w:rsid w:val="004B197C"/>
    <w:rsid w:val="004B2581"/>
    <w:rsid w:val="004B328F"/>
    <w:rsid w:val="004B3F4B"/>
    <w:rsid w:val="004B4F58"/>
    <w:rsid w:val="004B4FB6"/>
    <w:rsid w:val="004B6F59"/>
    <w:rsid w:val="004B7036"/>
    <w:rsid w:val="004C165F"/>
    <w:rsid w:val="004C2B60"/>
    <w:rsid w:val="004C4D77"/>
    <w:rsid w:val="004C5D78"/>
    <w:rsid w:val="004C6BA0"/>
    <w:rsid w:val="004C7035"/>
    <w:rsid w:val="004C7DD5"/>
    <w:rsid w:val="004D35D5"/>
    <w:rsid w:val="004D451C"/>
    <w:rsid w:val="004D6A60"/>
    <w:rsid w:val="004D6FB1"/>
    <w:rsid w:val="004D7D64"/>
    <w:rsid w:val="004E3681"/>
    <w:rsid w:val="004E495A"/>
    <w:rsid w:val="004E5AD1"/>
    <w:rsid w:val="004E639C"/>
    <w:rsid w:val="004F2DEA"/>
    <w:rsid w:val="004F78A5"/>
    <w:rsid w:val="004F7C9A"/>
    <w:rsid w:val="0050447B"/>
    <w:rsid w:val="0050455E"/>
    <w:rsid w:val="00512D4A"/>
    <w:rsid w:val="0051408D"/>
    <w:rsid w:val="00515648"/>
    <w:rsid w:val="00515DD5"/>
    <w:rsid w:val="00521877"/>
    <w:rsid w:val="00521D65"/>
    <w:rsid w:val="00526ED1"/>
    <w:rsid w:val="005271E6"/>
    <w:rsid w:val="005278D4"/>
    <w:rsid w:val="00530B63"/>
    <w:rsid w:val="00531F70"/>
    <w:rsid w:val="00535295"/>
    <w:rsid w:val="00536B47"/>
    <w:rsid w:val="00537007"/>
    <w:rsid w:val="0054040A"/>
    <w:rsid w:val="005404CF"/>
    <w:rsid w:val="00542F33"/>
    <w:rsid w:val="00543068"/>
    <w:rsid w:val="005452F6"/>
    <w:rsid w:val="00545B6C"/>
    <w:rsid w:val="00545F6C"/>
    <w:rsid w:val="00546261"/>
    <w:rsid w:val="00550672"/>
    <w:rsid w:val="005509A3"/>
    <w:rsid w:val="00554715"/>
    <w:rsid w:val="005557E8"/>
    <w:rsid w:val="005604DD"/>
    <w:rsid w:val="00561504"/>
    <w:rsid w:val="00565D90"/>
    <w:rsid w:val="00565E25"/>
    <w:rsid w:val="005734DC"/>
    <w:rsid w:val="005735CA"/>
    <w:rsid w:val="0057600A"/>
    <w:rsid w:val="0057754E"/>
    <w:rsid w:val="00577BF9"/>
    <w:rsid w:val="00582862"/>
    <w:rsid w:val="0058380E"/>
    <w:rsid w:val="00585399"/>
    <w:rsid w:val="0058617F"/>
    <w:rsid w:val="0058649A"/>
    <w:rsid w:val="00586D9F"/>
    <w:rsid w:val="005875D9"/>
    <w:rsid w:val="00591091"/>
    <w:rsid w:val="0059223F"/>
    <w:rsid w:val="00592F43"/>
    <w:rsid w:val="005937B7"/>
    <w:rsid w:val="00594748"/>
    <w:rsid w:val="00595CD7"/>
    <w:rsid w:val="005978A5"/>
    <w:rsid w:val="005A09F3"/>
    <w:rsid w:val="005A140A"/>
    <w:rsid w:val="005A48F2"/>
    <w:rsid w:val="005B7508"/>
    <w:rsid w:val="005B7BDF"/>
    <w:rsid w:val="005C0CB6"/>
    <w:rsid w:val="005C1584"/>
    <w:rsid w:val="005C44FB"/>
    <w:rsid w:val="005C51C9"/>
    <w:rsid w:val="005D2201"/>
    <w:rsid w:val="005D2B0C"/>
    <w:rsid w:val="005D72F6"/>
    <w:rsid w:val="005E1C38"/>
    <w:rsid w:val="005E1FF3"/>
    <w:rsid w:val="005E3D11"/>
    <w:rsid w:val="005E60A8"/>
    <w:rsid w:val="005E6491"/>
    <w:rsid w:val="005E7311"/>
    <w:rsid w:val="005E7E31"/>
    <w:rsid w:val="005F26B4"/>
    <w:rsid w:val="005F527D"/>
    <w:rsid w:val="00601E76"/>
    <w:rsid w:val="006020F6"/>
    <w:rsid w:val="0060325D"/>
    <w:rsid w:val="006069AB"/>
    <w:rsid w:val="00606CE2"/>
    <w:rsid w:val="00606E14"/>
    <w:rsid w:val="00607E69"/>
    <w:rsid w:val="00611D29"/>
    <w:rsid w:val="00611F26"/>
    <w:rsid w:val="006151CC"/>
    <w:rsid w:val="00623DE1"/>
    <w:rsid w:val="006243CE"/>
    <w:rsid w:val="0062463E"/>
    <w:rsid w:val="00624AB9"/>
    <w:rsid w:val="00624E60"/>
    <w:rsid w:val="00624F17"/>
    <w:rsid w:val="00625C6A"/>
    <w:rsid w:val="00626BE9"/>
    <w:rsid w:val="00632AC4"/>
    <w:rsid w:val="00632E7B"/>
    <w:rsid w:val="00633D44"/>
    <w:rsid w:val="00634548"/>
    <w:rsid w:val="0064227F"/>
    <w:rsid w:val="00644955"/>
    <w:rsid w:val="00644B19"/>
    <w:rsid w:val="0064529B"/>
    <w:rsid w:val="00646342"/>
    <w:rsid w:val="00647B3A"/>
    <w:rsid w:val="006519DF"/>
    <w:rsid w:val="006520C9"/>
    <w:rsid w:val="00653597"/>
    <w:rsid w:val="006558CE"/>
    <w:rsid w:val="00655E50"/>
    <w:rsid w:val="00660DC7"/>
    <w:rsid w:val="00660E04"/>
    <w:rsid w:val="00661BF9"/>
    <w:rsid w:val="00662B07"/>
    <w:rsid w:val="00665DB4"/>
    <w:rsid w:val="006671FF"/>
    <w:rsid w:val="00677515"/>
    <w:rsid w:val="00683555"/>
    <w:rsid w:val="00684E52"/>
    <w:rsid w:val="00686A7D"/>
    <w:rsid w:val="006871AF"/>
    <w:rsid w:val="00693938"/>
    <w:rsid w:val="00694C53"/>
    <w:rsid w:val="006973A3"/>
    <w:rsid w:val="00697BD0"/>
    <w:rsid w:val="006A1A87"/>
    <w:rsid w:val="006A2288"/>
    <w:rsid w:val="006A6FC1"/>
    <w:rsid w:val="006A76C9"/>
    <w:rsid w:val="006B12FB"/>
    <w:rsid w:val="006B29B6"/>
    <w:rsid w:val="006B7852"/>
    <w:rsid w:val="006C12CD"/>
    <w:rsid w:val="006C51D0"/>
    <w:rsid w:val="006C7EAC"/>
    <w:rsid w:val="006D037F"/>
    <w:rsid w:val="006D58DC"/>
    <w:rsid w:val="006D6137"/>
    <w:rsid w:val="006E3420"/>
    <w:rsid w:val="006E69E8"/>
    <w:rsid w:val="006E71CF"/>
    <w:rsid w:val="006E7BF8"/>
    <w:rsid w:val="006F1720"/>
    <w:rsid w:val="006F27DF"/>
    <w:rsid w:val="00702D54"/>
    <w:rsid w:val="00704878"/>
    <w:rsid w:val="00705E20"/>
    <w:rsid w:val="007065FA"/>
    <w:rsid w:val="007119ED"/>
    <w:rsid w:val="00712648"/>
    <w:rsid w:val="00714DEA"/>
    <w:rsid w:val="00715A88"/>
    <w:rsid w:val="007172A2"/>
    <w:rsid w:val="0072427E"/>
    <w:rsid w:val="007264B7"/>
    <w:rsid w:val="00726874"/>
    <w:rsid w:val="00727FCD"/>
    <w:rsid w:val="00727FED"/>
    <w:rsid w:val="00731044"/>
    <w:rsid w:val="0073201C"/>
    <w:rsid w:val="0073491E"/>
    <w:rsid w:val="007362E3"/>
    <w:rsid w:val="0073719E"/>
    <w:rsid w:val="00741298"/>
    <w:rsid w:val="00742246"/>
    <w:rsid w:val="007448A3"/>
    <w:rsid w:val="00744F04"/>
    <w:rsid w:val="007451FC"/>
    <w:rsid w:val="007468E2"/>
    <w:rsid w:val="007502BD"/>
    <w:rsid w:val="00752541"/>
    <w:rsid w:val="00752844"/>
    <w:rsid w:val="00752E5E"/>
    <w:rsid w:val="0075376E"/>
    <w:rsid w:val="00753ABA"/>
    <w:rsid w:val="00755222"/>
    <w:rsid w:val="00760390"/>
    <w:rsid w:val="00760473"/>
    <w:rsid w:val="007664B4"/>
    <w:rsid w:val="007669CC"/>
    <w:rsid w:val="00767605"/>
    <w:rsid w:val="00772C72"/>
    <w:rsid w:val="007736E2"/>
    <w:rsid w:val="00774102"/>
    <w:rsid w:val="007762F3"/>
    <w:rsid w:val="007772B3"/>
    <w:rsid w:val="00781DF5"/>
    <w:rsid w:val="0078415E"/>
    <w:rsid w:val="00784E21"/>
    <w:rsid w:val="00785E7A"/>
    <w:rsid w:val="007866B3"/>
    <w:rsid w:val="007877CB"/>
    <w:rsid w:val="00790B7F"/>
    <w:rsid w:val="00790FBE"/>
    <w:rsid w:val="007915F0"/>
    <w:rsid w:val="00793342"/>
    <w:rsid w:val="00795E30"/>
    <w:rsid w:val="0079704E"/>
    <w:rsid w:val="007973EC"/>
    <w:rsid w:val="007979E8"/>
    <w:rsid w:val="007A0509"/>
    <w:rsid w:val="007A28B0"/>
    <w:rsid w:val="007B12DE"/>
    <w:rsid w:val="007B3238"/>
    <w:rsid w:val="007B7B12"/>
    <w:rsid w:val="007B7CFE"/>
    <w:rsid w:val="007C23FB"/>
    <w:rsid w:val="007D185D"/>
    <w:rsid w:val="007D3425"/>
    <w:rsid w:val="007D4BD7"/>
    <w:rsid w:val="007D5747"/>
    <w:rsid w:val="007D5A51"/>
    <w:rsid w:val="007D7338"/>
    <w:rsid w:val="007E01C6"/>
    <w:rsid w:val="007E0826"/>
    <w:rsid w:val="007E267A"/>
    <w:rsid w:val="007E3603"/>
    <w:rsid w:val="007E3633"/>
    <w:rsid w:val="007E6045"/>
    <w:rsid w:val="007E7D5F"/>
    <w:rsid w:val="007F1BCB"/>
    <w:rsid w:val="007F2553"/>
    <w:rsid w:val="007F6A3D"/>
    <w:rsid w:val="00801280"/>
    <w:rsid w:val="00801EB8"/>
    <w:rsid w:val="00803639"/>
    <w:rsid w:val="00805433"/>
    <w:rsid w:val="0080547C"/>
    <w:rsid w:val="008115E7"/>
    <w:rsid w:val="00812C5B"/>
    <w:rsid w:val="00817C22"/>
    <w:rsid w:val="00817C38"/>
    <w:rsid w:val="008245E6"/>
    <w:rsid w:val="00827629"/>
    <w:rsid w:val="008279AB"/>
    <w:rsid w:val="00827BA0"/>
    <w:rsid w:val="00830634"/>
    <w:rsid w:val="008322F1"/>
    <w:rsid w:val="00834317"/>
    <w:rsid w:val="00837BA7"/>
    <w:rsid w:val="00840F98"/>
    <w:rsid w:val="00841155"/>
    <w:rsid w:val="00841A47"/>
    <w:rsid w:val="008436DF"/>
    <w:rsid w:val="008444A3"/>
    <w:rsid w:val="0084500E"/>
    <w:rsid w:val="00850EC6"/>
    <w:rsid w:val="008553F9"/>
    <w:rsid w:val="00855557"/>
    <w:rsid w:val="00861135"/>
    <w:rsid w:val="0086116A"/>
    <w:rsid w:val="00862EFD"/>
    <w:rsid w:val="008630DD"/>
    <w:rsid w:val="00867F89"/>
    <w:rsid w:val="008700F8"/>
    <w:rsid w:val="00874D15"/>
    <w:rsid w:val="00880DEC"/>
    <w:rsid w:val="008817DC"/>
    <w:rsid w:val="00882F19"/>
    <w:rsid w:val="00883A0B"/>
    <w:rsid w:val="00883C72"/>
    <w:rsid w:val="00884CB9"/>
    <w:rsid w:val="00886E7D"/>
    <w:rsid w:val="00887210"/>
    <w:rsid w:val="0089287F"/>
    <w:rsid w:val="008943D1"/>
    <w:rsid w:val="00894F7F"/>
    <w:rsid w:val="00895162"/>
    <w:rsid w:val="00895E75"/>
    <w:rsid w:val="0089628A"/>
    <w:rsid w:val="00897DDA"/>
    <w:rsid w:val="008A0CD6"/>
    <w:rsid w:val="008A7EA3"/>
    <w:rsid w:val="008B02B5"/>
    <w:rsid w:val="008B2731"/>
    <w:rsid w:val="008B6B47"/>
    <w:rsid w:val="008B6DAF"/>
    <w:rsid w:val="008B76F5"/>
    <w:rsid w:val="008B7891"/>
    <w:rsid w:val="008C0611"/>
    <w:rsid w:val="008C0AA8"/>
    <w:rsid w:val="008C0EC3"/>
    <w:rsid w:val="008C1E57"/>
    <w:rsid w:val="008C3832"/>
    <w:rsid w:val="008C396E"/>
    <w:rsid w:val="008C522F"/>
    <w:rsid w:val="008C6CBD"/>
    <w:rsid w:val="008C76E5"/>
    <w:rsid w:val="008D14C2"/>
    <w:rsid w:val="008D17FD"/>
    <w:rsid w:val="008D39DF"/>
    <w:rsid w:val="008D3ECD"/>
    <w:rsid w:val="008D532A"/>
    <w:rsid w:val="008D5EB1"/>
    <w:rsid w:val="008D77FF"/>
    <w:rsid w:val="008D7A51"/>
    <w:rsid w:val="008E3959"/>
    <w:rsid w:val="008E706A"/>
    <w:rsid w:val="008F04B2"/>
    <w:rsid w:val="008F1D2C"/>
    <w:rsid w:val="008F383D"/>
    <w:rsid w:val="008F6DFA"/>
    <w:rsid w:val="008F76B1"/>
    <w:rsid w:val="008F78DF"/>
    <w:rsid w:val="00900E31"/>
    <w:rsid w:val="009017F6"/>
    <w:rsid w:val="00902476"/>
    <w:rsid w:val="00905532"/>
    <w:rsid w:val="00906941"/>
    <w:rsid w:val="0090729C"/>
    <w:rsid w:val="00910EE6"/>
    <w:rsid w:val="00912928"/>
    <w:rsid w:val="00913396"/>
    <w:rsid w:val="0091357A"/>
    <w:rsid w:val="00914450"/>
    <w:rsid w:val="00914BDA"/>
    <w:rsid w:val="009154E1"/>
    <w:rsid w:val="00920B16"/>
    <w:rsid w:val="00921122"/>
    <w:rsid w:val="00921587"/>
    <w:rsid w:val="00921F63"/>
    <w:rsid w:val="00925132"/>
    <w:rsid w:val="009262FD"/>
    <w:rsid w:val="00927CB8"/>
    <w:rsid w:val="009308E7"/>
    <w:rsid w:val="009315D0"/>
    <w:rsid w:val="009359DB"/>
    <w:rsid w:val="00943135"/>
    <w:rsid w:val="00943596"/>
    <w:rsid w:val="009441F8"/>
    <w:rsid w:val="0094560E"/>
    <w:rsid w:val="00950AE7"/>
    <w:rsid w:val="009519E0"/>
    <w:rsid w:val="009522A8"/>
    <w:rsid w:val="00955C44"/>
    <w:rsid w:val="0096255B"/>
    <w:rsid w:val="009636DC"/>
    <w:rsid w:val="0096592A"/>
    <w:rsid w:val="009716DB"/>
    <w:rsid w:val="00976EF9"/>
    <w:rsid w:val="0097741D"/>
    <w:rsid w:val="009777E1"/>
    <w:rsid w:val="00980B8C"/>
    <w:rsid w:val="009811F7"/>
    <w:rsid w:val="00982DC4"/>
    <w:rsid w:val="00984183"/>
    <w:rsid w:val="00985788"/>
    <w:rsid w:val="009900FF"/>
    <w:rsid w:val="00990E13"/>
    <w:rsid w:val="009922DD"/>
    <w:rsid w:val="00993BE5"/>
    <w:rsid w:val="00994223"/>
    <w:rsid w:val="00994B19"/>
    <w:rsid w:val="00995205"/>
    <w:rsid w:val="00995B7E"/>
    <w:rsid w:val="009964FE"/>
    <w:rsid w:val="00997B5B"/>
    <w:rsid w:val="009A4087"/>
    <w:rsid w:val="009A53CF"/>
    <w:rsid w:val="009A54F9"/>
    <w:rsid w:val="009A57F2"/>
    <w:rsid w:val="009A7CD9"/>
    <w:rsid w:val="009B0DF0"/>
    <w:rsid w:val="009B33DD"/>
    <w:rsid w:val="009B5A7C"/>
    <w:rsid w:val="009B6CD6"/>
    <w:rsid w:val="009B7FBB"/>
    <w:rsid w:val="009C0E6A"/>
    <w:rsid w:val="009C3B56"/>
    <w:rsid w:val="009C5BAF"/>
    <w:rsid w:val="009C7C20"/>
    <w:rsid w:val="009D1B16"/>
    <w:rsid w:val="009D2149"/>
    <w:rsid w:val="009D379B"/>
    <w:rsid w:val="009D3852"/>
    <w:rsid w:val="009D465F"/>
    <w:rsid w:val="009D5FF4"/>
    <w:rsid w:val="009D6B24"/>
    <w:rsid w:val="009E0C0F"/>
    <w:rsid w:val="009E551B"/>
    <w:rsid w:val="009E58F4"/>
    <w:rsid w:val="009E5964"/>
    <w:rsid w:val="009E6BF2"/>
    <w:rsid w:val="009E6FA6"/>
    <w:rsid w:val="009F105C"/>
    <w:rsid w:val="009F1126"/>
    <w:rsid w:val="009F30FA"/>
    <w:rsid w:val="009F33F4"/>
    <w:rsid w:val="009F3DD1"/>
    <w:rsid w:val="009F48E4"/>
    <w:rsid w:val="009F49E5"/>
    <w:rsid w:val="009F6C94"/>
    <w:rsid w:val="009F7F66"/>
    <w:rsid w:val="00A02F4B"/>
    <w:rsid w:val="00A046F7"/>
    <w:rsid w:val="00A05133"/>
    <w:rsid w:val="00A05703"/>
    <w:rsid w:val="00A06A57"/>
    <w:rsid w:val="00A076BD"/>
    <w:rsid w:val="00A07C02"/>
    <w:rsid w:val="00A13EA4"/>
    <w:rsid w:val="00A17FF9"/>
    <w:rsid w:val="00A20635"/>
    <w:rsid w:val="00A24A61"/>
    <w:rsid w:val="00A26CE9"/>
    <w:rsid w:val="00A2760E"/>
    <w:rsid w:val="00A35239"/>
    <w:rsid w:val="00A36C9F"/>
    <w:rsid w:val="00A4185A"/>
    <w:rsid w:val="00A41944"/>
    <w:rsid w:val="00A43FB9"/>
    <w:rsid w:val="00A46D62"/>
    <w:rsid w:val="00A52E09"/>
    <w:rsid w:val="00A54ECC"/>
    <w:rsid w:val="00A5559D"/>
    <w:rsid w:val="00A560CE"/>
    <w:rsid w:val="00A57259"/>
    <w:rsid w:val="00A60D51"/>
    <w:rsid w:val="00A60F1A"/>
    <w:rsid w:val="00A614DA"/>
    <w:rsid w:val="00A62417"/>
    <w:rsid w:val="00A62C08"/>
    <w:rsid w:val="00A646AD"/>
    <w:rsid w:val="00A70B34"/>
    <w:rsid w:val="00A71B5B"/>
    <w:rsid w:val="00A71EE5"/>
    <w:rsid w:val="00A80D13"/>
    <w:rsid w:val="00A81E4A"/>
    <w:rsid w:val="00A84F9A"/>
    <w:rsid w:val="00A905A8"/>
    <w:rsid w:val="00A926B5"/>
    <w:rsid w:val="00A95817"/>
    <w:rsid w:val="00A960E2"/>
    <w:rsid w:val="00A97F8E"/>
    <w:rsid w:val="00AA3356"/>
    <w:rsid w:val="00AA5622"/>
    <w:rsid w:val="00AA64B1"/>
    <w:rsid w:val="00AA6521"/>
    <w:rsid w:val="00AA709D"/>
    <w:rsid w:val="00AB0058"/>
    <w:rsid w:val="00AB0AF0"/>
    <w:rsid w:val="00AB1536"/>
    <w:rsid w:val="00AB1548"/>
    <w:rsid w:val="00AB3584"/>
    <w:rsid w:val="00AB37DA"/>
    <w:rsid w:val="00AB4C2D"/>
    <w:rsid w:val="00AB587A"/>
    <w:rsid w:val="00AB770B"/>
    <w:rsid w:val="00AC149F"/>
    <w:rsid w:val="00AC1C38"/>
    <w:rsid w:val="00AC50D9"/>
    <w:rsid w:val="00AC573D"/>
    <w:rsid w:val="00AC6032"/>
    <w:rsid w:val="00AC649F"/>
    <w:rsid w:val="00AC65EF"/>
    <w:rsid w:val="00AD12BB"/>
    <w:rsid w:val="00AD2150"/>
    <w:rsid w:val="00AD3BE6"/>
    <w:rsid w:val="00AD3C60"/>
    <w:rsid w:val="00AD618E"/>
    <w:rsid w:val="00AE1157"/>
    <w:rsid w:val="00AE1BAB"/>
    <w:rsid w:val="00AE437D"/>
    <w:rsid w:val="00AE5EC8"/>
    <w:rsid w:val="00AE7B89"/>
    <w:rsid w:val="00AF11C7"/>
    <w:rsid w:val="00AF1DF0"/>
    <w:rsid w:val="00AF24E1"/>
    <w:rsid w:val="00AF2696"/>
    <w:rsid w:val="00AF28F4"/>
    <w:rsid w:val="00AF41C2"/>
    <w:rsid w:val="00AF568D"/>
    <w:rsid w:val="00B00EDF"/>
    <w:rsid w:val="00B02181"/>
    <w:rsid w:val="00B02D46"/>
    <w:rsid w:val="00B05174"/>
    <w:rsid w:val="00B070E7"/>
    <w:rsid w:val="00B10944"/>
    <w:rsid w:val="00B13340"/>
    <w:rsid w:val="00B1404D"/>
    <w:rsid w:val="00B15275"/>
    <w:rsid w:val="00B156C8"/>
    <w:rsid w:val="00B20712"/>
    <w:rsid w:val="00B21378"/>
    <w:rsid w:val="00B22359"/>
    <w:rsid w:val="00B249B0"/>
    <w:rsid w:val="00B268E0"/>
    <w:rsid w:val="00B27259"/>
    <w:rsid w:val="00B3040D"/>
    <w:rsid w:val="00B32DB6"/>
    <w:rsid w:val="00B341C1"/>
    <w:rsid w:val="00B35B25"/>
    <w:rsid w:val="00B360AA"/>
    <w:rsid w:val="00B36CF9"/>
    <w:rsid w:val="00B4058E"/>
    <w:rsid w:val="00B406AE"/>
    <w:rsid w:val="00B45035"/>
    <w:rsid w:val="00B46B5C"/>
    <w:rsid w:val="00B50BE1"/>
    <w:rsid w:val="00B51134"/>
    <w:rsid w:val="00B532A1"/>
    <w:rsid w:val="00B54562"/>
    <w:rsid w:val="00B60DA1"/>
    <w:rsid w:val="00B615BE"/>
    <w:rsid w:val="00B63462"/>
    <w:rsid w:val="00B6457C"/>
    <w:rsid w:val="00B64D56"/>
    <w:rsid w:val="00B64EAA"/>
    <w:rsid w:val="00B6777B"/>
    <w:rsid w:val="00B7033F"/>
    <w:rsid w:val="00B71E2E"/>
    <w:rsid w:val="00B7339A"/>
    <w:rsid w:val="00B734D1"/>
    <w:rsid w:val="00B73DDB"/>
    <w:rsid w:val="00B745E0"/>
    <w:rsid w:val="00B8014B"/>
    <w:rsid w:val="00B836EC"/>
    <w:rsid w:val="00B84246"/>
    <w:rsid w:val="00B85049"/>
    <w:rsid w:val="00B9296B"/>
    <w:rsid w:val="00B9620A"/>
    <w:rsid w:val="00BA289A"/>
    <w:rsid w:val="00BA3BFB"/>
    <w:rsid w:val="00BA4564"/>
    <w:rsid w:val="00BA5AC9"/>
    <w:rsid w:val="00BB418E"/>
    <w:rsid w:val="00BB43DC"/>
    <w:rsid w:val="00BC051F"/>
    <w:rsid w:val="00BC187C"/>
    <w:rsid w:val="00BC1B52"/>
    <w:rsid w:val="00BC4D4A"/>
    <w:rsid w:val="00BC5E0E"/>
    <w:rsid w:val="00BC5F31"/>
    <w:rsid w:val="00BD0E41"/>
    <w:rsid w:val="00BD1AD1"/>
    <w:rsid w:val="00BD44AF"/>
    <w:rsid w:val="00BD4887"/>
    <w:rsid w:val="00BD7088"/>
    <w:rsid w:val="00BD787D"/>
    <w:rsid w:val="00BE00DE"/>
    <w:rsid w:val="00BE0A7E"/>
    <w:rsid w:val="00BE3F99"/>
    <w:rsid w:val="00BE4906"/>
    <w:rsid w:val="00BE542B"/>
    <w:rsid w:val="00BE7911"/>
    <w:rsid w:val="00BE7F96"/>
    <w:rsid w:val="00BF1005"/>
    <w:rsid w:val="00C00A7B"/>
    <w:rsid w:val="00C020F6"/>
    <w:rsid w:val="00C02AFC"/>
    <w:rsid w:val="00C02CCE"/>
    <w:rsid w:val="00C06AF0"/>
    <w:rsid w:val="00C06B5F"/>
    <w:rsid w:val="00C07E8C"/>
    <w:rsid w:val="00C10557"/>
    <w:rsid w:val="00C11980"/>
    <w:rsid w:val="00C12404"/>
    <w:rsid w:val="00C15C5F"/>
    <w:rsid w:val="00C164EF"/>
    <w:rsid w:val="00C22D9A"/>
    <w:rsid w:val="00C245BE"/>
    <w:rsid w:val="00C31253"/>
    <w:rsid w:val="00C31CF3"/>
    <w:rsid w:val="00C32310"/>
    <w:rsid w:val="00C3383D"/>
    <w:rsid w:val="00C3490A"/>
    <w:rsid w:val="00C36113"/>
    <w:rsid w:val="00C404E8"/>
    <w:rsid w:val="00C414BC"/>
    <w:rsid w:val="00C42897"/>
    <w:rsid w:val="00C42BD1"/>
    <w:rsid w:val="00C4531E"/>
    <w:rsid w:val="00C46CB1"/>
    <w:rsid w:val="00C503FF"/>
    <w:rsid w:val="00C521C0"/>
    <w:rsid w:val="00C53E4C"/>
    <w:rsid w:val="00C53EA5"/>
    <w:rsid w:val="00C55425"/>
    <w:rsid w:val="00C649A7"/>
    <w:rsid w:val="00C66E20"/>
    <w:rsid w:val="00C707C6"/>
    <w:rsid w:val="00C71545"/>
    <w:rsid w:val="00C7177D"/>
    <w:rsid w:val="00C726E0"/>
    <w:rsid w:val="00C74342"/>
    <w:rsid w:val="00C819E2"/>
    <w:rsid w:val="00C85498"/>
    <w:rsid w:val="00C911EC"/>
    <w:rsid w:val="00C957A8"/>
    <w:rsid w:val="00CA1133"/>
    <w:rsid w:val="00CA1D54"/>
    <w:rsid w:val="00CA20ED"/>
    <w:rsid w:val="00CA41BA"/>
    <w:rsid w:val="00CA7208"/>
    <w:rsid w:val="00CB03ED"/>
    <w:rsid w:val="00CB1D05"/>
    <w:rsid w:val="00CB45E9"/>
    <w:rsid w:val="00CC43CA"/>
    <w:rsid w:val="00CC4ECF"/>
    <w:rsid w:val="00CC77A7"/>
    <w:rsid w:val="00CC7DE1"/>
    <w:rsid w:val="00CD4B2A"/>
    <w:rsid w:val="00CD5E76"/>
    <w:rsid w:val="00CD7E10"/>
    <w:rsid w:val="00CE1B34"/>
    <w:rsid w:val="00CE4CEC"/>
    <w:rsid w:val="00CE68FA"/>
    <w:rsid w:val="00CE6A8E"/>
    <w:rsid w:val="00CE79E6"/>
    <w:rsid w:val="00CE7F9D"/>
    <w:rsid w:val="00CF09F0"/>
    <w:rsid w:val="00CF17D3"/>
    <w:rsid w:val="00CF2732"/>
    <w:rsid w:val="00CF3877"/>
    <w:rsid w:val="00CF5910"/>
    <w:rsid w:val="00CF7C1B"/>
    <w:rsid w:val="00D016A1"/>
    <w:rsid w:val="00D0247A"/>
    <w:rsid w:val="00D045E3"/>
    <w:rsid w:val="00D055EA"/>
    <w:rsid w:val="00D06A19"/>
    <w:rsid w:val="00D1167C"/>
    <w:rsid w:val="00D1300A"/>
    <w:rsid w:val="00D1611F"/>
    <w:rsid w:val="00D179D0"/>
    <w:rsid w:val="00D21384"/>
    <w:rsid w:val="00D223C8"/>
    <w:rsid w:val="00D23D67"/>
    <w:rsid w:val="00D261E8"/>
    <w:rsid w:val="00D26624"/>
    <w:rsid w:val="00D311A7"/>
    <w:rsid w:val="00D316D5"/>
    <w:rsid w:val="00D32318"/>
    <w:rsid w:val="00D352CF"/>
    <w:rsid w:val="00D409C3"/>
    <w:rsid w:val="00D4326D"/>
    <w:rsid w:val="00D44648"/>
    <w:rsid w:val="00D45724"/>
    <w:rsid w:val="00D46C6A"/>
    <w:rsid w:val="00D5089B"/>
    <w:rsid w:val="00D5137C"/>
    <w:rsid w:val="00D55340"/>
    <w:rsid w:val="00D555FA"/>
    <w:rsid w:val="00D61E63"/>
    <w:rsid w:val="00D61F04"/>
    <w:rsid w:val="00D64749"/>
    <w:rsid w:val="00D64BDF"/>
    <w:rsid w:val="00D70F69"/>
    <w:rsid w:val="00D7113A"/>
    <w:rsid w:val="00D75733"/>
    <w:rsid w:val="00D77056"/>
    <w:rsid w:val="00D8035C"/>
    <w:rsid w:val="00D81FC6"/>
    <w:rsid w:val="00D8731B"/>
    <w:rsid w:val="00D8769D"/>
    <w:rsid w:val="00D903E1"/>
    <w:rsid w:val="00D918A4"/>
    <w:rsid w:val="00D92AC5"/>
    <w:rsid w:val="00D935BE"/>
    <w:rsid w:val="00D94F0F"/>
    <w:rsid w:val="00D96AAD"/>
    <w:rsid w:val="00D97499"/>
    <w:rsid w:val="00D97C94"/>
    <w:rsid w:val="00DA04A8"/>
    <w:rsid w:val="00DA33FA"/>
    <w:rsid w:val="00DA346D"/>
    <w:rsid w:val="00DA3A77"/>
    <w:rsid w:val="00DA4224"/>
    <w:rsid w:val="00DA4B3C"/>
    <w:rsid w:val="00DA51A7"/>
    <w:rsid w:val="00DB0D6F"/>
    <w:rsid w:val="00DB2C95"/>
    <w:rsid w:val="00DB379E"/>
    <w:rsid w:val="00DB3853"/>
    <w:rsid w:val="00DB4137"/>
    <w:rsid w:val="00DB44F3"/>
    <w:rsid w:val="00DB5477"/>
    <w:rsid w:val="00DB7C0D"/>
    <w:rsid w:val="00DC1992"/>
    <w:rsid w:val="00DC20A9"/>
    <w:rsid w:val="00DC2B07"/>
    <w:rsid w:val="00DC46E7"/>
    <w:rsid w:val="00DD28AB"/>
    <w:rsid w:val="00DD4BF5"/>
    <w:rsid w:val="00DD600B"/>
    <w:rsid w:val="00DE197B"/>
    <w:rsid w:val="00DE1A2F"/>
    <w:rsid w:val="00DE29F0"/>
    <w:rsid w:val="00DE776F"/>
    <w:rsid w:val="00DF04EB"/>
    <w:rsid w:val="00DF7DEE"/>
    <w:rsid w:val="00E01367"/>
    <w:rsid w:val="00E04603"/>
    <w:rsid w:val="00E05A88"/>
    <w:rsid w:val="00E05D9B"/>
    <w:rsid w:val="00E06532"/>
    <w:rsid w:val="00E077A2"/>
    <w:rsid w:val="00E07C00"/>
    <w:rsid w:val="00E13408"/>
    <w:rsid w:val="00E15DC4"/>
    <w:rsid w:val="00E171CF"/>
    <w:rsid w:val="00E1793D"/>
    <w:rsid w:val="00E229EC"/>
    <w:rsid w:val="00E23AFE"/>
    <w:rsid w:val="00E2434A"/>
    <w:rsid w:val="00E265A1"/>
    <w:rsid w:val="00E26D8A"/>
    <w:rsid w:val="00E26F1B"/>
    <w:rsid w:val="00E26FF7"/>
    <w:rsid w:val="00E3029D"/>
    <w:rsid w:val="00E31B84"/>
    <w:rsid w:val="00E34020"/>
    <w:rsid w:val="00E3544F"/>
    <w:rsid w:val="00E35603"/>
    <w:rsid w:val="00E36358"/>
    <w:rsid w:val="00E509F1"/>
    <w:rsid w:val="00E50A0B"/>
    <w:rsid w:val="00E50B93"/>
    <w:rsid w:val="00E51907"/>
    <w:rsid w:val="00E56ABD"/>
    <w:rsid w:val="00E6123E"/>
    <w:rsid w:val="00E61696"/>
    <w:rsid w:val="00E61CA3"/>
    <w:rsid w:val="00E72690"/>
    <w:rsid w:val="00E72BF3"/>
    <w:rsid w:val="00E73DF8"/>
    <w:rsid w:val="00E75287"/>
    <w:rsid w:val="00E75985"/>
    <w:rsid w:val="00E77D60"/>
    <w:rsid w:val="00E80993"/>
    <w:rsid w:val="00E83CBE"/>
    <w:rsid w:val="00E84E00"/>
    <w:rsid w:val="00E873F4"/>
    <w:rsid w:val="00E90C94"/>
    <w:rsid w:val="00E90EEB"/>
    <w:rsid w:val="00E91214"/>
    <w:rsid w:val="00E92801"/>
    <w:rsid w:val="00E92E21"/>
    <w:rsid w:val="00EA0390"/>
    <w:rsid w:val="00EA0C17"/>
    <w:rsid w:val="00EA1677"/>
    <w:rsid w:val="00EA5B36"/>
    <w:rsid w:val="00EA628D"/>
    <w:rsid w:val="00EB348B"/>
    <w:rsid w:val="00EB4364"/>
    <w:rsid w:val="00EB4680"/>
    <w:rsid w:val="00EB4D80"/>
    <w:rsid w:val="00EB5D45"/>
    <w:rsid w:val="00EB6BF1"/>
    <w:rsid w:val="00EC1362"/>
    <w:rsid w:val="00EC2265"/>
    <w:rsid w:val="00EC242A"/>
    <w:rsid w:val="00EC3D91"/>
    <w:rsid w:val="00EC493D"/>
    <w:rsid w:val="00EC5938"/>
    <w:rsid w:val="00EC7DF8"/>
    <w:rsid w:val="00ED2252"/>
    <w:rsid w:val="00ED252A"/>
    <w:rsid w:val="00ED40B6"/>
    <w:rsid w:val="00ED60B7"/>
    <w:rsid w:val="00EE1C27"/>
    <w:rsid w:val="00EE2148"/>
    <w:rsid w:val="00EE3A21"/>
    <w:rsid w:val="00EE615B"/>
    <w:rsid w:val="00EE66E2"/>
    <w:rsid w:val="00EE7A93"/>
    <w:rsid w:val="00EF0D32"/>
    <w:rsid w:val="00EF202D"/>
    <w:rsid w:val="00EF25CA"/>
    <w:rsid w:val="00EF49CA"/>
    <w:rsid w:val="00EF6851"/>
    <w:rsid w:val="00EF74C9"/>
    <w:rsid w:val="00F00B76"/>
    <w:rsid w:val="00F00D72"/>
    <w:rsid w:val="00F0360E"/>
    <w:rsid w:val="00F1178A"/>
    <w:rsid w:val="00F12427"/>
    <w:rsid w:val="00F12FC7"/>
    <w:rsid w:val="00F13158"/>
    <w:rsid w:val="00F13C42"/>
    <w:rsid w:val="00F14183"/>
    <w:rsid w:val="00F1427A"/>
    <w:rsid w:val="00F14DCF"/>
    <w:rsid w:val="00F20EAC"/>
    <w:rsid w:val="00F2290E"/>
    <w:rsid w:val="00F2654A"/>
    <w:rsid w:val="00F26FC6"/>
    <w:rsid w:val="00F30E41"/>
    <w:rsid w:val="00F33B69"/>
    <w:rsid w:val="00F41EFC"/>
    <w:rsid w:val="00F43188"/>
    <w:rsid w:val="00F44BD9"/>
    <w:rsid w:val="00F461AB"/>
    <w:rsid w:val="00F60183"/>
    <w:rsid w:val="00F60ED0"/>
    <w:rsid w:val="00F62691"/>
    <w:rsid w:val="00F62AAB"/>
    <w:rsid w:val="00F648BF"/>
    <w:rsid w:val="00F65D74"/>
    <w:rsid w:val="00F6698D"/>
    <w:rsid w:val="00F71FF8"/>
    <w:rsid w:val="00F726D6"/>
    <w:rsid w:val="00F73B86"/>
    <w:rsid w:val="00F74158"/>
    <w:rsid w:val="00F7534C"/>
    <w:rsid w:val="00F77E26"/>
    <w:rsid w:val="00F81693"/>
    <w:rsid w:val="00F823F8"/>
    <w:rsid w:val="00F873C8"/>
    <w:rsid w:val="00F907A4"/>
    <w:rsid w:val="00F9082A"/>
    <w:rsid w:val="00F94C3C"/>
    <w:rsid w:val="00F96C6C"/>
    <w:rsid w:val="00FA0047"/>
    <w:rsid w:val="00FA2492"/>
    <w:rsid w:val="00FA325F"/>
    <w:rsid w:val="00FA4482"/>
    <w:rsid w:val="00FA474E"/>
    <w:rsid w:val="00FA47D3"/>
    <w:rsid w:val="00FA5C72"/>
    <w:rsid w:val="00FB093A"/>
    <w:rsid w:val="00FB19E5"/>
    <w:rsid w:val="00FB25F6"/>
    <w:rsid w:val="00FB2E05"/>
    <w:rsid w:val="00FB3893"/>
    <w:rsid w:val="00FB62AC"/>
    <w:rsid w:val="00FB65F3"/>
    <w:rsid w:val="00FB6C15"/>
    <w:rsid w:val="00FC09F6"/>
    <w:rsid w:val="00FC64E5"/>
    <w:rsid w:val="00FD2F11"/>
    <w:rsid w:val="00FD334A"/>
    <w:rsid w:val="00FD5C78"/>
    <w:rsid w:val="00FE01DA"/>
    <w:rsid w:val="00FE148D"/>
    <w:rsid w:val="00FE14E1"/>
    <w:rsid w:val="00FE3094"/>
    <w:rsid w:val="00FE48A8"/>
    <w:rsid w:val="00FE6057"/>
    <w:rsid w:val="00FE7B92"/>
    <w:rsid w:val="00FE7CA5"/>
    <w:rsid w:val="00FF019C"/>
    <w:rsid w:val="00FF16AB"/>
    <w:rsid w:val="00FF5434"/>
    <w:rsid w:val="00FF64EA"/>
    <w:rsid w:val="00FF69CE"/>
    <w:rsid w:val="00FF704A"/>
    <w:rsid w:val="08EC3B92"/>
    <w:rsid w:val="63BFB57E"/>
    <w:rsid w:val="6FFEDE03"/>
    <w:rsid w:val="7C1B2A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294B3530"/>
  <w15:docId w15:val="{7F5A7F57-8F92-4A1E-8F77-000AA2D5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7A"/>
  </w:style>
  <w:style w:type="paragraph" w:styleId="Heading1">
    <w:name w:val="heading 1"/>
    <w:basedOn w:val="Heading2"/>
    <w:next w:val="Normal"/>
    <w:link w:val="Heading1Char"/>
    <w:uiPriority w:val="9"/>
    <w:qFormat/>
    <w:rsid w:val="00B249B0"/>
    <w:pPr>
      <w:outlineLvl w:val="0"/>
    </w:pPr>
    <w:rPr>
      <w:b/>
      <w:bCs/>
      <w:sz w:val="32"/>
      <w:szCs w:val="32"/>
    </w:rPr>
  </w:style>
  <w:style w:type="paragraph" w:styleId="Heading2">
    <w:name w:val="heading 2"/>
    <w:basedOn w:val="Normal"/>
    <w:next w:val="Normal"/>
    <w:link w:val="Heading2Char"/>
    <w:uiPriority w:val="9"/>
    <w:unhideWhenUsed/>
    <w:qFormat/>
    <w:rsid w:val="00B249B0"/>
    <w:pPr>
      <w:outlineLvl w:val="1"/>
    </w:pPr>
  </w:style>
  <w:style w:type="paragraph" w:styleId="Heading3">
    <w:name w:val="heading 3"/>
    <w:basedOn w:val="Normal"/>
    <w:next w:val="Normal"/>
    <w:link w:val="Heading3Char"/>
    <w:uiPriority w:val="9"/>
    <w:unhideWhenUsed/>
    <w:qFormat/>
    <w:rsid w:val="00D46C6A"/>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D46C6A"/>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46C6A"/>
    <w:pPr>
      <w:spacing w:after="0"/>
      <w:jc w:val="left"/>
      <w:outlineLvl w:val="4"/>
    </w:pPr>
    <w:rPr>
      <w:smallCaps/>
      <w:color w:val="A1A1A1" w:themeColor="accent6" w:themeShade="BF"/>
      <w:spacing w:val="10"/>
      <w:sz w:val="22"/>
      <w:szCs w:val="22"/>
    </w:rPr>
  </w:style>
  <w:style w:type="paragraph" w:styleId="Heading6">
    <w:name w:val="heading 6"/>
    <w:basedOn w:val="Normal"/>
    <w:next w:val="Normal"/>
    <w:link w:val="Heading6Char"/>
    <w:uiPriority w:val="9"/>
    <w:semiHidden/>
    <w:unhideWhenUsed/>
    <w:qFormat/>
    <w:rsid w:val="00D46C6A"/>
    <w:pPr>
      <w:spacing w:after="0"/>
      <w:jc w:val="left"/>
      <w:outlineLvl w:val="5"/>
    </w:pPr>
    <w:rPr>
      <w:smallCaps/>
      <w:color w:val="D8D8D8" w:themeColor="accent6"/>
      <w:spacing w:val="5"/>
      <w:sz w:val="22"/>
      <w:szCs w:val="22"/>
    </w:rPr>
  </w:style>
  <w:style w:type="paragraph" w:styleId="Heading7">
    <w:name w:val="heading 7"/>
    <w:basedOn w:val="Normal"/>
    <w:next w:val="Normal"/>
    <w:link w:val="Heading7Char"/>
    <w:uiPriority w:val="9"/>
    <w:semiHidden/>
    <w:unhideWhenUsed/>
    <w:qFormat/>
    <w:rsid w:val="00D46C6A"/>
    <w:pPr>
      <w:spacing w:after="0"/>
      <w:jc w:val="left"/>
      <w:outlineLvl w:val="6"/>
    </w:pPr>
    <w:rPr>
      <w:b/>
      <w:bCs/>
      <w:smallCaps/>
      <w:color w:val="D8D8D8" w:themeColor="accent6"/>
      <w:spacing w:val="10"/>
    </w:rPr>
  </w:style>
  <w:style w:type="paragraph" w:styleId="Heading8">
    <w:name w:val="heading 8"/>
    <w:basedOn w:val="Normal"/>
    <w:next w:val="Normal"/>
    <w:link w:val="Heading8Char"/>
    <w:uiPriority w:val="9"/>
    <w:semiHidden/>
    <w:unhideWhenUsed/>
    <w:qFormat/>
    <w:rsid w:val="00D46C6A"/>
    <w:pPr>
      <w:spacing w:after="0"/>
      <w:jc w:val="left"/>
      <w:outlineLvl w:val="7"/>
    </w:pPr>
    <w:rPr>
      <w:b/>
      <w:bCs/>
      <w:i/>
      <w:iCs/>
      <w:smallCaps/>
      <w:color w:val="A1A1A1" w:themeColor="accent6" w:themeShade="BF"/>
    </w:rPr>
  </w:style>
  <w:style w:type="paragraph" w:styleId="Heading9">
    <w:name w:val="heading 9"/>
    <w:basedOn w:val="Normal"/>
    <w:next w:val="Normal"/>
    <w:link w:val="Heading9Char"/>
    <w:uiPriority w:val="9"/>
    <w:semiHidden/>
    <w:unhideWhenUsed/>
    <w:qFormat/>
    <w:rsid w:val="00D46C6A"/>
    <w:pPr>
      <w:spacing w:after="0"/>
      <w:jc w:val="left"/>
      <w:outlineLvl w:val="8"/>
    </w:pPr>
    <w:rPr>
      <w:b/>
      <w:bCs/>
      <w:i/>
      <w:iCs/>
      <w:smallCaps/>
      <w:color w:val="6C6C6C"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rsid w:val="00902476"/>
    <w:pPr>
      <w:pBdr>
        <w:top w:val="single" w:sz="4" w:space="1" w:color="D9D9D9" w:themeColor="background1" w:themeShade="D9"/>
      </w:pBdr>
    </w:pPr>
    <w:rPr>
      <w:rFonts w:cs="Arial"/>
      <w:noProof/>
      <w:color w:val="5F6062"/>
      <w:spacing w:val="3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rsid w:val="00902476"/>
    <w:pPr>
      <w:ind w:left="851"/>
    </w:pPr>
    <w:rPr>
      <w:color w:val="5F6062"/>
      <w:sz w:val="24"/>
    </w:rPr>
  </w:style>
  <w:style w:type="paragraph" w:styleId="Quote">
    <w:name w:val="Quote"/>
    <w:basedOn w:val="Normal"/>
    <w:next w:val="Normal"/>
    <w:link w:val="QuoteChar"/>
    <w:uiPriority w:val="29"/>
    <w:qFormat/>
    <w:rsid w:val="00D46C6A"/>
    <w:rPr>
      <w:i/>
      <w:iCs/>
    </w:rPr>
  </w:style>
  <w:style w:type="character" w:customStyle="1" w:styleId="QuoteChar">
    <w:name w:val="Quote Char"/>
    <w:basedOn w:val="DefaultParagraphFont"/>
    <w:link w:val="Quote"/>
    <w:uiPriority w:val="29"/>
    <w:rsid w:val="00D46C6A"/>
    <w:rPr>
      <w:i/>
      <w:iCs/>
    </w:rPr>
  </w:style>
  <w:style w:type="paragraph" w:customStyle="1" w:styleId="TblSectionHeading1">
    <w:name w:val="TblSection Heading 1"/>
    <w:basedOn w:val="NoSpacing"/>
    <w:link w:val="TblSectionHeading1Char"/>
    <w:uiPriority w:val="49"/>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uiPriority w:val="1"/>
    <w:qFormat/>
    <w:rsid w:val="00D46C6A"/>
    <w:pPr>
      <w:spacing w:after="0" w:line="240" w:lineRule="auto"/>
    </w:pPr>
  </w:style>
  <w:style w:type="character" w:customStyle="1" w:styleId="Heading1Char">
    <w:name w:val="Heading 1 Char"/>
    <w:basedOn w:val="DefaultParagraphFont"/>
    <w:link w:val="Heading1"/>
    <w:uiPriority w:val="9"/>
    <w:rsid w:val="00B249B0"/>
    <w:rPr>
      <w:b/>
      <w:bCs/>
      <w:sz w:val="32"/>
      <w:szCs w:val="32"/>
    </w:rPr>
  </w:style>
  <w:style w:type="character" w:customStyle="1" w:styleId="Heading2Char">
    <w:name w:val="Heading 2 Char"/>
    <w:basedOn w:val="DefaultParagraphFont"/>
    <w:link w:val="Heading2"/>
    <w:uiPriority w:val="9"/>
    <w:rsid w:val="00B249B0"/>
  </w:style>
  <w:style w:type="character" w:customStyle="1" w:styleId="Heading3Char">
    <w:name w:val="Heading 3 Char"/>
    <w:basedOn w:val="DefaultParagraphFont"/>
    <w:link w:val="Heading3"/>
    <w:uiPriority w:val="9"/>
    <w:rsid w:val="00D46C6A"/>
    <w:rPr>
      <w:smallCaps/>
      <w:spacing w:val="5"/>
      <w:sz w:val="24"/>
      <w:szCs w:val="24"/>
    </w:rPr>
  </w:style>
  <w:style w:type="character" w:customStyle="1" w:styleId="Heading4Char">
    <w:name w:val="Heading 4 Char"/>
    <w:basedOn w:val="DefaultParagraphFont"/>
    <w:link w:val="Heading4"/>
    <w:uiPriority w:val="9"/>
    <w:rsid w:val="00D46C6A"/>
    <w:rPr>
      <w:i/>
      <w:iCs/>
      <w:smallCaps/>
      <w:spacing w:val="10"/>
      <w:sz w:val="22"/>
      <w:szCs w:val="22"/>
    </w:rPr>
  </w:style>
  <w:style w:type="paragraph" w:styleId="Subtitle">
    <w:name w:val="Subtitle"/>
    <w:basedOn w:val="Normal"/>
    <w:next w:val="Normal"/>
    <w:link w:val="SubtitleChar"/>
    <w:uiPriority w:val="11"/>
    <w:qFormat/>
    <w:rsid w:val="00D46C6A"/>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46C6A"/>
    <w:rPr>
      <w:rFonts w:asciiTheme="majorHAnsi" w:eastAsiaTheme="majorEastAsia" w:hAnsiTheme="majorHAnsi" w:cstheme="majorBidi"/>
    </w:rPr>
  </w:style>
  <w:style w:type="character" w:styleId="Strong">
    <w:name w:val="Strong"/>
    <w:uiPriority w:val="22"/>
    <w:qFormat/>
    <w:rsid w:val="00D46C6A"/>
    <w:rPr>
      <w:b/>
      <w:bCs/>
      <w:color w:val="D8D8D8" w:themeColor="accent6"/>
    </w:rPr>
  </w:style>
  <w:style w:type="character" w:styleId="Emphasis">
    <w:name w:val="Emphasis"/>
    <w:uiPriority w:val="20"/>
    <w:qFormat/>
    <w:rsid w:val="00D46C6A"/>
    <w:rPr>
      <w:b/>
      <w:bCs/>
      <w:i/>
      <w:iCs/>
      <w:spacing w:val="10"/>
    </w:rPr>
  </w:style>
  <w:style w:type="character" w:customStyle="1" w:styleId="NoSpacingChar">
    <w:name w:val="No Spacing Char"/>
    <w:basedOn w:val="DefaultParagraphFont"/>
    <w:link w:val="NoSpacing"/>
    <w:uiPriority w:val="1"/>
    <w:rsid w:val="00902476"/>
  </w:style>
  <w:style w:type="paragraph" w:styleId="ListParagraph">
    <w:name w:val="List Paragraph"/>
    <w:aliases w:val="List Paragraph1,List Paragraph11,Recommendation,L,Bullet Point,Bullet points,Content descriptions,Bullet point,CV text,F5 List Paragraph,Dot pt,List Paragraph111,Medium Grid 1 - Accent 21,Numbered Paragraph,NFP GP Bulleted List,Table,Main"/>
    <w:basedOn w:val="Normal"/>
    <w:link w:val="ListParagraphChar"/>
    <w:uiPriority w:val="34"/>
    <w:qFormat/>
    <w:rsid w:val="00902476"/>
    <w:pPr>
      <w:ind w:left="720"/>
      <w:contextualSpacing/>
    </w:pPr>
  </w:style>
  <w:style w:type="character" w:styleId="IntenseEmphasis">
    <w:name w:val="Intense Emphasis"/>
    <w:uiPriority w:val="21"/>
    <w:qFormat/>
    <w:rsid w:val="00D46C6A"/>
    <w:rPr>
      <w:b/>
      <w:bCs/>
      <w:i/>
      <w:iCs/>
      <w:color w:val="D8D8D8" w:themeColor="accent6"/>
      <w:spacing w:val="10"/>
    </w:rPr>
  </w:style>
  <w:style w:type="character" w:styleId="SubtleReference">
    <w:name w:val="Subtle Reference"/>
    <w:uiPriority w:val="31"/>
    <w:qFormat/>
    <w:rsid w:val="00D46C6A"/>
    <w:rPr>
      <w:b/>
      <w:bCs/>
    </w:rPr>
  </w:style>
  <w:style w:type="character" w:styleId="IntenseReference">
    <w:name w:val="Intense Reference"/>
    <w:uiPriority w:val="32"/>
    <w:qFormat/>
    <w:rsid w:val="00D46C6A"/>
    <w:rPr>
      <w:b/>
      <w:bCs/>
      <w:smallCaps/>
      <w:spacing w:val="5"/>
      <w:sz w:val="22"/>
      <w:szCs w:val="22"/>
      <w:u w:val="single"/>
    </w:rPr>
  </w:style>
  <w:style w:type="character" w:styleId="Hyperlink">
    <w:name w:val="Hyperlink"/>
    <w:uiPriority w:val="99"/>
    <w:unhideWhenUsed/>
    <w:rsid w:val="009A57F2"/>
    <w:rPr>
      <w:color w:val="000000"/>
      <w:u w:val="single"/>
    </w:rPr>
  </w:style>
  <w:style w:type="character" w:styleId="CommentReference">
    <w:name w:val="annotation reference"/>
    <w:basedOn w:val="DefaultParagraphFont"/>
    <w:uiPriority w:val="99"/>
    <w:semiHidden/>
    <w:unhideWhenUsed/>
    <w:rsid w:val="009A57F2"/>
    <w:rPr>
      <w:sz w:val="16"/>
      <w:szCs w:val="16"/>
    </w:rPr>
  </w:style>
  <w:style w:type="paragraph" w:styleId="CommentText">
    <w:name w:val="annotation text"/>
    <w:basedOn w:val="Normal"/>
    <w:link w:val="CommentTextChar"/>
    <w:uiPriority w:val="99"/>
    <w:unhideWhenUsed/>
    <w:rsid w:val="009A57F2"/>
    <w:pPr>
      <w:spacing w:line="240" w:lineRule="auto"/>
    </w:pPr>
  </w:style>
  <w:style w:type="character" w:customStyle="1" w:styleId="CommentTextChar">
    <w:name w:val="Comment Text Char"/>
    <w:basedOn w:val="DefaultParagraphFont"/>
    <w:link w:val="CommentText"/>
    <w:uiPriority w:val="99"/>
    <w:rsid w:val="009A57F2"/>
    <w:rPr>
      <w:rFonts w:ascii="Arial" w:eastAsia="Cambria" w:hAnsi="Arial" w:cs="Times New Roman"/>
      <w:color w:val="auto"/>
      <w:kern w:val="24"/>
      <w:sz w:val="20"/>
      <w:szCs w:val="20"/>
      <w:lang w:val="en-US"/>
    </w:rPr>
  </w:style>
  <w:style w:type="paragraph" w:styleId="ListBullet">
    <w:name w:val="List Bullet"/>
    <w:basedOn w:val="Normal"/>
    <w:uiPriority w:val="99"/>
    <w:unhideWhenUsed/>
    <w:rsid w:val="00B1404D"/>
    <w:pPr>
      <w:numPr>
        <w:numId w:val="3"/>
      </w:numPr>
      <w:contextualSpacing/>
    </w:pPr>
  </w:style>
  <w:style w:type="character" w:customStyle="1" w:styleId="normaltextrun">
    <w:name w:val="normaltextrun"/>
    <w:basedOn w:val="DefaultParagraphFont"/>
    <w:rsid w:val="001255E3"/>
  </w:style>
  <w:style w:type="character" w:customStyle="1" w:styleId="eop">
    <w:name w:val="eop"/>
    <w:basedOn w:val="DefaultParagraphFont"/>
    <w:rsid w:val="009D465F"/>
  </w:style>
  <w:style w:type="character" w:customStyle="1" w:styleId="ListParagraphChar">
    <w:name w:val="List Paragraph Char"/>
    <w:aliases w:val="List Paragraph1 Char,List Paragraph11 Char,Recommendation Char,L Char,Bullet Point Char,Bullet points Char,Content descriptions Char,Bullet point Char,CV text Char,F5 List Paragraph Char,Dot pt Char,List Paragraph111 Char,Table Char"/>
    <w:basedOn w:val="DefaultParagraphFont"/>
    <w:link w:val="ListParagraph"/>
    <w:uiPriority w:val="34"/>
    <w:locked/>
    <w:rsid w:val="00050889"/>
  </w:style>
  <w:style w:type="paragraph" w:customStyle="1" w:styleId="paragraph">
    <w:name w:val="paragraph"/>
    <w:basedOn w:val="Normal"/>
    <w:rsid w:val="00050889"/>
    <w:pPr>
      <w:spacing w:before="100" w:beforeAutospacing="1" w:after="100" w:afterAutospacing="1" w:line="240" w:lineRule="auto"/>
    </w:pPr>
    <w:rPr>
      <w:rFonts w:ascii="Calibri" w:eastAsiaTheme="minorHAnsi" w:hAnsi="Calibri" w:cs="Calibri"/>
      <w:sz w:val="22"/>
      <w:szCs w:val="22"/>
      <w:lang w:val="en-AU" w:eastAsia="en-AU"/>
    </w:rPr>
  </w:style>
  <w:style w:type="paragraph" w:styleId="EndnoteText">
    <w:name w:val="endnote text"/>
    <w:basedOn w:val="Normal"/>
    <w:link w:val="EndnoteTextChar"/>
    <w:uiPriority w:val="99"/>
    <w:unhideWhenUsed/>
    <w:rsid w:val="00271F3F"/>
    <w:pPr>
      <w:spacing w:after="0" w:line="240" w:lineRule="auto"/>
    </w:pPr>
  </w:style>
  <w:style w:type="character" w:customStyle="1" w:styleId="EndnoteTextChar">
    <w:name w:val="Endnote Text Char"/>
    <w:basedOn w:val="DefaultParagraphFont"/>
    <w:link w:val="EndnoteText"/>
    <w:uiPriority w:val="99"/>
    <w:rsid w:val="00271F3F"/>
    <w:rPr>
      <w:rFonts w:ascii="Arial" w:eastAsia="Cambria" w:hAnsi="Arial" w:cs="Times New Roman"/>
      <w:color w:val="auto"/>
      <w:kern w:val="24"/>
      <w:sz w:val="20"/>
      <w:szCs w:val="20"/>
      <w:lang w:val="en-US"/>
    </w:rPr>
  </w:style>
  <w:style w:type="character" w:styleId="EndnoteReference">
    <w:name w:val="endnote reference"/>
    <w:basedOn w:val="DefaultParagraphFont"/>
    <w:uiPriority w:val="99"/>
    <w:unhideWhenUsed/>
    <w:rsid w:val="00271F3F"/>
    <w:rPr>
      <w:vertAlign w:val="superscript"/>
    </w:rPr>
  </w:style>
  <w:style w:type="paragraph" w:styleId="BodyText">
    <w:name w:val="Body Text"/>
    <w:basedOn w:val="Normal"/>
    <w:link w:val="BodyTextChar"/>
    <w:uiPriority w:val="1"/>
    <w:rsid w:val="00271F3F"/>
    <w:pPr>
      <w:widowControl w:val="0"/>
      <w:autoSpaceDE w:val="0"/>
      <w:autoSpaceDN w:val="0"/>
      <w:spacing w:after="0" w:line="240" w:lineRule="auto"/>
      <w:ind w:left="490"/>
    </w:pPr>
    <w:rPr>
      <w:rFonts w:ascii="Lucida Sans Unicode" w:eastAsia="Lucida Sans Unicode" w:hAnsi="Lucida Sans Unicode" w:cs="Lucida Sans Unicode"/>
    </w:rPr>
  </w:style>
  <w:style w:type="character" w:customStyle="1" w:styleId="BodyTextChar">
    <w:name w:val="Body Text Char"/>
    <w:basedOn w:val="DefaultParagraphFont"/>
    <w:link w:val="BodyText"/>
    <w:uiPriority w:val="1"/>
    <w:rsid w:val="00271F3F"/>
    <w:rPr>
      <w:rFonts w:ascii="Lucida Sans Unicode" w:eastAsia="Lucida Sans Unicode" w:hAnsi="Lucida Sans Unicode" w:cs="Lucida Sans Unicode"/>
      <w:color w:val="auto"/>
      <w:sz w:val="24"/>
      <w:szCs w:val="24"/>
      <w:lang w:val="en-US"/>
    </w:rPr>
  </w:style>
  <w:style w:type="character" w:styleId="UnresolvedMention">
    <w:name w:val="Unresolved Mention"/>
    <w:basedOn w:val="DefaultParagraphFont"/>
    <w:uiPriority w:val="99"/>
    <w:semiHidden/>
    <w:unhideWhenUsed/>
    <w:rsid w:val="00FB25F6"/>
    <w:rPr>
      <w:color w:val="605E5C"/>
      <w:shd w:val="clear" w:color="auto" w:fill="E1DFDD"/>
    </w:rPr>
  </w:style>
  <w:style w:type="character" w:styleId="FollowedHyperlink">
    <w:name w:val="FollowedHyperlink"/>
    <w:basedOn w:val="DefaultParagraphFont"/>
    <w:uiPriority w:val="99"/>
    <w:semiHidden/>
    <w:unhideWhenUsed/>
    <w:rsid w:val="00592F43"/>
    <w:rPr>
      <w:color w:val="FBB040" w:themeColor="followedHyperlink"/>
      <w:u w:val="single"/>
    </w:rPr>
  </w:style>
  <w:style w:type="paragraph" w:styleId="CommentSubject">
    <w:name w:val="annotation subject"/>
    <w:basedOn w:val="CommentText"/>
    <w:next w:val="CommentText"/>
    <w:link w:val="CommentSubjectChar"/>
    <w:uiPriority w:val="99"/>
    <w:semiHidden/>
    <w:unhideWhenUsed/>
    <w:rsid w:val="00B71E2E"/>
    <w:rPr>
      <w:b/>
      <w:bCs/>
    </w:rPr>
  </w:style>
  <w:style w:type="character" w:customStyle="1" w:styleId="CommentSubjectChar">
    <w:name w:val="Comment Subject Char"/>
    <w:basedOn w:val="CommentTextChar"/>
    <w:link w:val="CommentSubject"/>
    <w:uiPriority w:val="99"/>
    <w:semiHidden/>
    <w:rsid w:val="00B71E2E"/>
    <w:rPr>
      <w:rFonts w:ascii="Arial" w:eastAsia="Cambria" w:hAnsi="Arial" w:cs="Times New Roman"/>
      <w:b/>
      <w:bCs/>
      <w:color w:val="auto"/>
      <w:kern w:val="24"/>
      <w:sz w:val="20"/>
      <w:szCs w:val="20"/>
      <w:lang w:val="en-US"/>
    </w:rPr>
  </w:style>
  <w:style w:type="paragraph" w:styleId="Header">
    <w:name w:val="header"/>
    <w:basedOn w:val="Normal"/>
    <w:link w:val="HeaderChar"/>
    <w:uiPriority w:val="99"/>
    <w:unhideWhenUsed/>
    <w:rsid w:val="005E1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C38"/>
    <w:rPr>
      <w:rFonts w:ascii="Arial" w:eastAsia="Cambria" w:hAnsi="Arial" w:cs="Times New Roman"/>
      <w:color w:val="auto"/>
      <w:kern w:val="24"/>
      <w:sz w:val="24"/>
      <w:szCs w:val="24"/>
      <w:lang w:val="en-US"/>
    </w:rPr>
  </w:style>
  <w:style w:type="paragraph" w:styleId="Revision">
    <w:name w:val="Revision"/>
    <w:hidden/>
    <w:uiPriority w:val="99"/>
    <w:semiHidden/>
    <w:rsid w:val="00AD2150"/>
    <w:pPr>
      <w:spacing w:after="0" w:line="240" w:lineRule="auto"/>
    </w:pPr>
    <w:rPr>
      <w:rFonts w:ascii="Arial" w:eastAsia="Cambria" w:hAnsi="Arial" w:cs="Times New Roman"/>
      <w:kern w:val="24"/>
      <w:sz w:val="24"/>
      <w:szCs w:val="24"/>
      <w:lang w:val="en-US"/>
    </w:rPr>
  </w:style>
  <w:style w:type="paragraph" w:customStyle="1" w:styleId="pf0">
    <w:name w:val="pf0"/>
    <w:basedOn w:val="Normal"/>
    <w:rsid w:val="00B85049"/>
    <w:pPr>
      <w:spacing w:before="100" w:beforeAutospacing="1" w:after="100" w:afterAutospacing="1" w:line="240" w:lineRule="auto"/>
    </w:pPr>
    <w:rPr>
      <w:rFonts w:ascii="Times New Roman" w:eastAsia="Times New Roman" w:hAnsi="Times New Roman"/>
      <w:lang w:val="en-AU" w:eastAsia="en-AU"/>
    </w:rPr>
  </w:style>
  <w:style w:type="character" w:customStyle="1" w:styleId="cf01">
    <w:name w:val="cf01"/>
    <w:basedOn w:val="DefaultParagraphFont"/>
    <w:rsid w:val="00B85049"/>
    <w:rPr>
      <w:rFonts w:ascii="Segoe UI" w:hAnsi="Segoe UI" w:cs="Segoe UI" w:hint="default"/>
      <w:sz w:val="18"/>
      <w:szCs w:val="18"/>
    </w:rPr>
  </w:style>
  <w:style w:type="paragraph" w:customStyle="1" w:styleId="pf1">
    <w:name w:val="pf1"/>
    <w:basedOn w:val="Normal"/>
    <w:rsid w:val="00B85049"/>
    <w:pPr>
      <w:spacing w:before="100" w:beforeAutospacing="1" w:after="100" w:afterAutospacing="1" w:line="240" w:lineRule="auto"/>
    </w:pPr>
    <w:rPr>
      <w:rFonts w:ascii="Times New Roman" w:eastAsia="Times New Roman" w:hAnsi="Times New Roman"/>
      <w:lang w:val="en-AU" w:eastAsia="en-AU"/>
    </w:rPr>
  </w:style>
  <w:style w:type="paragraph" w:styleId="TOC1">
    <w:name w:val="toc 1"/>
    <w:basedOn w:val="Normal"/>
    <w:next w:val="Normal"/>
    <w:autoRedefine/>
    <w:uiPriority w:val="39"/>
    <w:unhideWhenUsed/>
    <w:rsid w:val="003609D2"/>
    <w:pPr>
      <w:tabs>
        <w:tab w:val="right" w:leader="underscore" w:pos="9322"/>
      </w:tabs>
      <w:spacing w:before="240" w:after="120"/>
      <w:jc w:val="left"/>
    </w:pPr>
    <w:rPr>
      <w:rFonts w:cstheme="minorHAnsi"/>
      <w:b/>
      <w:bCs/>
    </w:rPr>
  </w:style>
  <w:style w:type="paragraph" w:styleId="TOC2">
    <w:name w:val="toc 2"/>
    <w:basedOn w:val="Normal"/>
    <w:next w:val="Normal"/>
    <w:autoRedefine/>
    <w:uiPriority w:val="39"/>
    <w:unhideWhenUsed/>
    <w:rsid w:val="00955C44"/>
    <w:pPr>
      <w:tabs>
        <w:tab w:val="right" w:leader="underscore" w:pos="9016"/>
      </w:tabs>
      <w:spacing w:before="120" w:after="0"/>
      <w:ind w:left="426" w:right="-24"/>
      <w:jc w:val="left"/>
    </w:pPr>
    <w:rPr>
      <w:rFonts w:cstheme="minorHAnsi"/>
      <w:i/>
      <w:iCs/>
    </w:rPr>
  </w:style>
  <w:style w:type="paragraph" w:styleId="TOCHeading">
    <w:name w:val="TOC Heading"/>
    <w:basedOn w:val="Heading1"/>
    <w:next w:val="Normal"/>
    <w:uiPriority w:val="39"/>
    <w:unhideWhenUsed/>
    <w:qFormat/>
    <w:rsid w:val="00D46C6A"/>
    <w:pPr>
      <w:outlineLvl w:val="9"/>
    </w:pPr>
  </w:style>
  <w:style w:type="character" w:customStyle="1" w:styleId="Heading5Char">
    <w:name w:val="Heading 5 Char"/>
    <w:basedOn w:val="DefaultParagraphFont"/>
    <w:link w:val="Heading5"/>
    <w:uiPriority w:val="9"/>
    <w:semiHidden/>
    <w:rsid w:val="00D46C6A"/>
    <w:rPr>
      <w:smallCaps/>
      <w:color w:val="A1A1A1" w:themeColor="accent6" w:themeShade="BF"/>
      <w:spacing w:val="10"/>
      <w:sz w:val="22"/>
      <w:szCs w:val="22"/>
    </w:rPr>
  </w:style>
  <w:style w:type="character" w:customStyle="1" w:styleId="Heading6Char">
    <w:name w:val="Heading 6 Char"/>
    <w:basedOn w:val="DefaultParagraphFont"/>
    <w:link w:val="Heading6"/>
    <w:uiPriority w:val="9"/>
    <w:semiHidden/>
    <w:rsid w:val="00D46C6A"/>
    <w:rPr>
      <w:smallCaps/>
      <w:color w:val="D8D8D8" w:themeColor="accent6"/>
      <w:spacing w:val="5"/>
      <w:sz w:val="22"/>
      <w:szCs w:val="22"/>
    </w:rPr>
  </w:style>
  <w:style w:type="character" w:customStyle="1" w:styleId="Heading7Char">
    <w:name w:val="Heading 7 Char"/>
    <w:basedOn w:val="DefaultParagraphFont"/>
    <w:link w:val="Heading7"/>
    <w:uiPriority w:val="9"/>
    <w:semiHidden/>
    <w:rsid w:val="00D46C6A"/>
    <w:rPr>
      <w:b/>
      <w:bCs/>
      <w:smallCaps/>
      <w:color w:val="D8D8D8" w:themeColor="accent6"/>
      <w:spacing w:val="10"/>
    </w:rPr>
  </w:style>
  <w:style w:type="character" w:customStyle="1" w:styleId="Heading8Char">
    <w:name w:val="Heading 8 Char"/>
    <w:basedOn w:val="DefaultParagraphFont"/>
    <w:link w:val="Heading8"/>
    <w:uiPriority w:val="9"/>
    <w:semiHidden/>
    <w:rsid w:val="00D46C6A"/>
    <w:rPr>
      <w:b/>
      <w:bCs/>
      <w:i/>
      <w:iCs/>
      <w:smallCaps/>
      <w:color w:val="A1A1A1" w:themeColor="accent6" w:themeShade="BF"/>
    </w:rPr>
  </w:style>
  <w:style w:type="character" w:customStyle="1" w:styleId="Heading9Char">
    <w:name w:val="Heading 9 Char"/>
    <w:basedOn w:val="DefaultParagraphFont"/>
    <w:link w:val="Heading9"/>
    <w:uiPriority w:val="9"/>
    <w:semiHidden/>
    <w:rsid w:val="00D46C6A"/>
    <w:rPr>
      <w:b/>
      <w:bCs/>
      <w:i/>
      <w:iCs/>
      <w:smallCaps/>
      <w:color w:val="6C6C6C" w:themeColor="accent6" w:themeShade="80"/>
    </w:rPr>
  </w:style>
  <w:style w:type="paragraph" w:styleId="Caption">
    <w:name w:val="caption"/>
    <w:basedOn w:val="Normal"/>
    <w:next w:val="Normal"/>
    <w:uiPriority w:val="35"/>
    <w:semiHidden/>
    <w:unhideWhenUsed/>
    <w:qFormat/>
    <w:rsid w:val="00D46C6A"/>
    <w:rPr>
      <w:b/>
      <w:bCs/>
      <w:caps/>
      <w:sz w:val="16"/>
      <w:szCs w:val="16"/>
    </w:rPr>
  </w:style>
  <w:style w:type="paragraph" w:styleId="Title">
    <w:name w:val="Title"/>
    <w:basedOn w:val="Normal"/>
    <w:next w:val="Normal"/>
    <w:link w:val="TitleChar"/>
    <w:uiPriority w:val="10"/>
    <w:qFormat/>
    <w:rsid w:val="00D46C6A"/>
    <w:pPr>
      <w:pBdr>
        <w:top w:val="single" w:sz="8" w:space="1" w:color="D8D8D8"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46C6A"/>
    <w:rPr>
      <w:smallCaps/>
      <w:color w:val="262626" w:themeColor="text1" w:themeTint="D9"/>
      <w:sz w:val="52"/>
      <w:szCs w:val="52"/>
    </w:rPr>
  </w:style>
  <w:style w:type="paragraph" w:styleId="IntenseQuote">
    <w:name w:val="Intense Quote"/>
    <w:basedOn w:val="Normal"/>
    <w:next w:val="Normal"/>
    <w:link w:val="IntenseQuoteChar"/>
    <w:uiPriority w:val="30"/>
    <w:qFormat/>
    <w:rsid w:val="00D46C6A"/>
    <w:pPr>
      <w:pBdr>
        <w:top w:val="single" w:sz="8" w:space="1" w:color="D8D8D8"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46C6A"/>
    <w:rPr>
      <w:b/>
      <w:bCs/>
      <w:i/>
      <w:iCs/>
    </w:rPr>
  </w:style>
  <w:style w:type="character" w:styleId="SubtleEmphasis">
    <w:name w:val="Subtle Emphasis"/>
    <w:uiPriority w:val="19"/>
    <w:qFormat/>
    <w:rsid w:val="00D46C6A"/>
    <w:rPr>
      <w:i/>
      <w:iCs/>
    </w:rPr>
  </w:style>
  <w:style w:type="character" w:styleId="BookTitle">
    <w:name w:val="Book Title"/>
    <w:uiPriority w:val="33"/>
    <w:qFormat/>
    <w:rsid w:val="00D46C6A"/>
    <w:rPr>
      <w:rFonts w:asciiTheme="majorHAnsi" w:eastAsiaTheme="majorEastAsia" w:hAnsiTheme="majorHAnsi" w:cstheme="majorBidi"/>
      <w:i/>
      <w:iCs/>
      <w:sz w:val="20"/>
      <w:szCs w:val="20"/>
    </w:rPr>
  </w:style>
  <w:style w:type="table" w:styleId="TableGrid">
    <w:name w:val="Table Grid"/>
    <w:basedOn w:val="TableNormal"/>
    <w:uiPriority w:val="39"/>
    <w:rsid w:val="005C5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aliases w:val="AFDO"/>
    <w:basedOn w:val="Normal"/>
    <w:next w:val="Normal"/>
    <w:autoRedefine/>
    <w:uiPriority w:val="39"/>
    <w:unhideWhenUsed/>
    <w:rsid w:val="00CA1133"/>
    <w:pPr>
      <w:spacing w:after="0"/>
      <w:ind w:left="400"/>
      <w:jc w:val="left"/>
    </w:pPr>
    <w:rPr>
      <w:rFonts w:cstheme="minorHAnsi"/>
    </w:rPr>
  </w:style>
  <w:style w:type="paragraph" w:styleId="TOC4">
    <w:name w:val="toc 4"/>
    <w:basedOn w:val="Normal"/>
    <w:next w:val="Normal"/>
    <w:autoRedefine/>
    <w:uiPriority w:val="39"/>
    <w:unhideWhenUsed/>
    <w:rsid w:val="00CA1133"/>
    <w:pPr>
      <w:spacing w:after="0"/>
      <w:ind w:left="600"/>
      <w:jc w:val="left"/>
    </w:pPr>
    <w:rPr>
      <w:rFonts w:cstheme="minorHAnsi"/>
    </w:rPr>
  </w:style>
  <w:style w:type="paragraph" w:styleId="TOC5">
    <w:name w:val="toc 5"/>
    <w:basedOn w:val="Normal"/>
    <w:next w:val="Normal"/>
    <w:autoRedefine/>
    <w:uiPriority w:val="39"/>
    <w:unhideWhenUsed/>
    <w:rsid w:val="00CA1133"/>
    <w:pPr>
      <w:spacing w:after="0"/>
      <w:ind w:left="800"/>
      <w:jc w:val="left"/>
    </w:pPr>
    <w:rPr>
      <w:rFonts w:cstheme="minorHAnsi"/>
    </w:rPr>
  </w:style>
  <w:style w:type="paragraph" w:styleId="TOC6">
    <w:name w:val="toc 6"/>
    <w:basedOn w:val="Normal"/>
    <w:next w:val="Normal"/>
    <w:autoRedefine/>
    <w:uiPriority w:val="39"/>
    <w:unhideWhenUsed/>
    <w:rsid w:val="00CA1133"/>
    <w:pPr>
      <w:spacing w:after="0"/>
      <w:ind w:left="1000"/>
      <w:jc w:val="left"/>
    </w:pPr>
    <w:rPr>
      <w:rFonts w:cstheme="minorHAnsi"/>
    </w:rPr>
  </w:style>
  <w:style w:type="paragraph" w:styleId="TOC7">
    <w:name w:val="toc 7"/>
    <w:basedOn w:val="Normal"/>
    <w:next w:val="Normal"/>
    <w:autoRedefine/>
    <w:uiPriority w:val="39"/>
    <w:unhideWhenUsed/>
    <w:rsid w:val="00CA1133"/>
    <w:pPr>
      <w:spacing w:after="0"/>
      <w:ind w:left="1200"/>
      <w:jc w:val="left"/>
    </w:pPr>
    <w:rPr>
      <w:rFonts w:cstheme="minorHAnsi"/>
    </w:rPr>
  </w:style>
  <w:style w:type="paragraph" w:styleId="TOC8">
    <w:name w:val="toc 8"/>
    <w:basedOn w:val="Normal"/>
    <w:next w:val="Normal"/>
    <w:autoRedefine/>
    <w:uiPriority w:val="39"/>
    <w:unhideWhenUsed/>
    <w:rsid w:val="00CA1133"/>
    <w:pPr>
      <w:spacing w:after="0"/>
      <w:ind w:left="1400"/>
      <w:jc w:val="left"/>
    </w:pPr>
    <w:rPr>
      <w:rFonts w:cstheme="minorHAnsi"/>
    </w:rPr>
  </w:style>
  <w:style w:type="paragraph" w:styleId="TOC9">
    <w:name w:val="toc 9"/>
    <w:basedOn w:val="Normal"/>
    <w:next w:val="Normal"/>
    <w:autoRedefine/>
    <w:uiPriority w:val="39"/>
    <w:unhideWhenUsed/>
    <w:rsid w:val="00CA1133"/>
    <w:pPr>
      <w:spacing w:after="0"/>
      <w:ind w:left="1600"/>
      <w:jc w:val="left"/>
    </w:pPr>
    <w:rPr>
      <w:rFonts w:cstheme="minorHAnsi"/>
    </w:rPr>
  </w:style>
  <w:style w:type="paragraph" w:styleId="NormalWeb">
    <w:name w:val="Normal (Web)"/>
    <w:basedOn w:val="Normal"/>
    <w:uiPriority w:val="99"/>
    <w:unhideWhenUsed/>
    <w:rsid w:val="00FE3094"/>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01765">
      <w:bodyDiv w:val="1"/>
      <w:marLeft w:val="0"/>
      <w:marRight w:val="0"/>
      <w:marTop w:val="0"/>
      <w:marBottom w:val="0"/>
      <w:divBdr>
        <w:top w:val="none" w:sz="0" w:space="0" w:color="auto"/>
        <w:left w:val="none" w:sz="0" w:space="0" w:color="auto"/>
        <w:bottom w:val="none" w:sz="0" w:space="0" w:color="auto"/>
        <w:right w:val="none" w:sz="0" w:space="0" w:color="auto"/>
      </w:divBdr>
    </w:div>
    <w:div w:id="134758906">
      <w:bodyDiv w:val="1"/>
      <w:marLeft w:val="0"/>
      <w:marRight w:val="0"/>
      <w:marTop w:val="0"/>
      <w:marBottom w:val="0"/>
      <w:divBdr>
        <w:top w:val="none" w:sz="0" w:space="0" w:color="auto"/>
        <w:left w:val="none" w:sz="0" w:space="0" w:color="auto"/>
        <w:bottom w:val="none" w:sz="0" w:space="0" w:color="auto"/>
        <w:right w:val="none" w:sz="0" w:space="0" w:color="auto"/>
      </w:divBdr>
    </w:div>
    <w:div w:id="389308117">
      <w:bodyDiv w:val="1"/>
      <w:marLeft w:val="0"/>
      <w:marRight w:val="0"/>
      <w:marTop w:val="0"/>
      <w:marBottom w:val="0"/>
      <w:divBdr>
        <w:top w:val="none" w:sz="0" w:space="0" w:color="auto"/>
        <w:left w:val="none" w:sz="0" w:space="0" w:color="auto"/>
        <w:bottom w:val="none" w:sz="0" w:space="0" w:color="auto"/>
        <w:right w:val="none" w:sz="0" w:space="0" w:color="auto"/>
      </w:divBdr>
    </w:div>
    <w:div w:id="628971368">
      <w:bodyDiv w:val="1"/>
      <w:marLeft w:val="0"/>
      <w:marRight w:val="0"/>
      <w:marTop w:val="0"/>
      <w:marBottom w:val="0"/>
      <w:divBdr>
        <w:top w:val="none" w:sz="0" w:space="0" w:color="auto"/>
        <w:left w:val="none" w:sz="0" w:space="0" w:color="auto"/>
        <w:bottom w:val="none" w:sz="0" w:space="0" w:color="auto"/>
        <w:right w:val="none" w:sz="0" w:space="0" w:color="auto"/>
      </w:divBdr>
    </w:div>
    <w:div w:id="918104144">
      <w:bodyDiv w:val="1"/>
      <w:marLeft w:val="0"/>
      <w:marRight w:val="0"/>
      <w:marTop w:val="0"/>
      <w:marBottom w:val="0"/>
      <w:divBdr>
        <w:top w:val="none" w:sz="0" w:space="0" w:color="auto"/>
        <w:left w:val="none" w:sz="0" w:space="0" w:color="auto"/>
        <w:bottom w:val="none" w:sz="0" w:space="0" w:color="auto"/>
        <w:right w:val="none" w:sz="0" w:space="0" w:color="auto"/>
      </w:divBdr>
    </w:div>
    <w:div w:id="1068259458">
      <w:bodyDiv w:val="1"/>
      <w:marLeft w:val="0"/>
      <w:marRight w:val="0"/>
      <w:marTop w:val="0"/>
      <w:marBottom w:val="0"/>
      <w:divBdr>
        <w:top w:val="none" w:sz="0" w:space="0" w:color="auto"/>
        <w:left w:val="none" w:sz="0" w:space="0" w:color="auto"/>
        <w:bottom w:val="none" w:sz="0" w:space="0" w:color="auto"/>
        <w:right w:val="none" w:sz="0" w:space="0" w:color="auto"/>
      </w:divBdr>
      <w:divsChild>
        <w:div w:id="1395205224">
          <w:marLeft w:val="0"/>
          <w:marRight w:val="0"/>
          <w:marTop w:val="0"/>
          <w:marBottom w:val="160"/>
          <w:divBdr>
            <w:top w:val="none" w:sz="0" w:space="0" w:color="auto"/>
            <w:left w:val="none" w:sz="0" w:space="0" w:color="auto"/>
            <w:bottom w:val="none" w:sz="0" w:space="0" w:color="auto"/>
            <w:right w:val="none" w:sz="0" w:space="0" w:color="auto"/>
          </w:divBdr>
        </w:div>
      </w:divsChild>
    </w:div>
    <w:div w:id="1118992906">
      <w:bodyDiv w:val="1"/>
      <w:marLeft w:val="0"/>
      <w:marRight w:val="0"/>
      <w:marTop w:val="0"/>
      <w:marBottom w:val="0"/>
      <w:divBdr>
        <w:top w:val="none" w:sz="0" w:space="0" w:color="auto"/>
        <w:left w:val="none" w:sz="0" w:space="0" w:color="auto"/>
        <w:bottom w:val="none" w:sz="0" w:space="0" w:color="auto"/>
        <w:right w:val="none" w:sz="0" w:space="0" w:color="auto"/>
      </w:divBdr>
    </w:div>
    <w:div w:id="1272858812">
      <w:bodyDiv w:val="1"/>
      <w:marLeft w:val="0"/>
      <w:marRight w:val="0"/>
      <w:marTop w:val="0"/>
      <w:marBottom w:val="0"/>
      <w:divBdr>
        <w:top w:val="none" w:sz="0" w:space="0" w:color="auto"/>
        <w:left w:val="none" w:sz="0" w:space="0" w:color="auto"/>
        <w:bottom w:val="none" w:sz="0" w:space="0" w:color="auto"/>
        <w:right w:val="none" w:sz="0" w:space="0" w:color="auto"/>
      </w:divBdr>
      <w:divsChild>
        <w:div w:id="1927759844">
          <w:marLeft w:val="0"/>
          <w:marRight w:val="0"/>
          <w:marTop w:val="0"/>
          <w:marBottom w:val="160"/>
          <w:divBdr>
            <w:top w:val="none" w:sz="0" w:space="0" w:color="auto"/>
            <w:left w:val="none" w:sz="0" w:space="0" w:color="auto"/>
            <w:bottom w:val="none" w:sz="0" w:space="0" w:color="auto"/>
            <w:right w:val="none" w:sz="0" w:space="0" w:color="auto"/>
          </w:divBdr>
        </w:div>
      </w:divsChild>
    </w:div>
    <w:div w:id="1317759169">
      <w:bodyDiv w:val="1"/>
      <w:marLeft w:val="0"/>
      <w:marRight w:val="0"/>
      <w:marTop w:val="0"/>
      <w:marBottom w:val="0"/>
      <w:divBdr>
        <w:top w:val="none" w:sz="0" w:space="0" w:color="auto"/>
        <w:left w:val="none" w:sz="0" w:space="0" w:color="auto"/>
        <w:bottom w:val="none" w:sz="0" w:space="0" w:color="auto"/>
        <w:right w:val="none" w:sz="0" w:space="0" w:color="auto"/>
      </w:divBdr>
    </w:div>
    <w:div w:id="1369183024">
      <w:bodyDiv w:val="1"/>
      <w:marLeft w:val="0"/>
      <w:marRight w:val="0"/>
      <w:marTop w:val="0"/>
      <w:marBottom w:val="0"/>
      <w:divBdr>
        <w:top w:val="none" w:sz="0" w:space="0" w:color="auto"/>
        <w:left w:val="none" w:sz="0" w:space="0" w:color="auto"/>
        <w:bottom w:val="none" w:sz="0" w:space="0" w:color="auto"/>
        <w:right w:val="none" w:sz="0" w:space="0" w:color="auto"/>
      </w:divBdr>
    </w:div>
    <w:div w:id="1559129151">
      <w:bodyDiv w:val="1"/>
      <w:marLeft w:val="0"/>
      <w:marRight w:val="0"/>
      <w:marTop w:val="0"/>
      <w:marBottom w:val="0"/>
      <w:divBdr>
        <w:top w:val="none" w:sz="0" w:space="0" w:color="auto"/>
        <w:left w:val="none" w:sz="0" w:space="0" w:color="auto"/>
        <w:bottom w:val="none" w:sz="0" w:space="0" w:color="auto"/>
        <w:right w:val="none" w:sz="0" w:space="0" w:color="auto"/>
      </w:divBdr>
    </w:div>
    <w:div w:id="1798790710">
      <w:bodyDiv w:val="1"/>
      <w:marLeft w:val="0"/>
      <w:marRight w:val="0"/>
      <w:marTop w:val="0"/>
      <w:marBottom w:val="0"/>
      <w:divBdr>
        <w:top w:val="none" w:sz="0" w:space="0" w:color="auto"/>
        <w:left w:val="none" w:sz="0" w:space="0" w:color="auto"/>
        <w:bottom w:val="none" w:sz="0" w:space="0" w:color="auto"/>
        <w:right w:val="none" w:sz="0" w:space="0" w:color="auto"/>
      </w:divBdr>
    </w:div>
    <w:div w:id="1865317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hyperlink" Target="https://www.disabilitygateway.gov.au/ads" TargetMode="External"/><Relationship Id="rId55" Type="http://schemas.openxmlformats.org/officeDocument/2006/relationships/image" Target="media/image39.png"/><Relationship Id="rId63" Type="http://schemas.openxmlformats.org/officeDocument/2006/relationships/hyperlink" Target="https://www.health.gov.au/our-work/disability-support-for-older-australians-dsoa-program" TargetMode="External"/><Relationship Id="rId68" Type="http://schemas.openxmlformats.org/officeDocument/2006/relationships/hyperlink" Target="https://view.officeapps.live.com/op/view.aspx?src=https%3A%2F%2Fwww.afdo.org.au%2Fwp-content%2Fuploads%2F2024%2F04%2FAFDO-Briefing-Paper-New-Aged-Care-Act-Final-March-2024.docx&amp;wdOrigin=BROWSELINK" TargetMode="External"/><Relationship Id="rId76" Type="http://schemas.openxmlformats.org/officeDocument/2006/relationships/hyperlink" Target="https://nmhccf.org.au/" TargetMode="External"/><Relationship Id="rId84" Type="http://schemas.openxmlformats.org/officeDocument/2006/relationships/hyperlink" Target="https://www.acara.edu.au/"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ourguidelines.ndis.gov.au/home/becoming-participant/applying-ndis/list-b-conditions-are-likely-result-permanent-impairment" TargetMode="Externa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hyperlink" Target="https://documents.un.org/doc/undoc/gen/g16/436/64/pdf/g1643664.pdf?token=IaLPrXP7lELKg4PHkY&amp;fe=true" TargetMode="External"/><Relationship Id="rId58" Type="http://schemas.openxmlformats.org/officeDocument/2006/relationships/hyperlink" Target="https://assistivetechforall.org.au/wp-content/uploads/2022/10/Australian_AT_Equity_Studies_Report-final.pdf" TargetMode="External"/><Relationship Id="rId66" Type="http://schemas.openxmlformats.org/officeDocument/2006/relationships/hyperlink" Target="https://www.aph.gov.au/~/media/Committees/eet_ctte/estimates/supp_1516/Employment/Answers/SQ15-000338_Attachment2.pdf" TargetMode="External"/><Relationship Id="rId74" Type="http://schemas.openxmlformats.org/officeDocument/2006/relationships/hyperlink" Target="https://www.health.gov.au/our-work/care-finder-program" TargetMode="External"/><Relationship Id="rId79" Type="http://schemas.openxmlformats.org/officeDocument/2006/relationships/hyperlink" Target="https://www.digitalinclusionindex.org.au/"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treasury.gov.au/programs-initiatives-consumers-community/niis" TargetMode="External"/><Relationship Id="rId82" Type="http://schemas.openxmlformats.org/officeDocument/2006/relationships/hyperlink" Target="https://www.nds.org.au/images/State_of_the_Disability_Sector_Reports/State_of_the_Disability_Sector_Report_2023.pdf"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0.png"/><Relationship Id="rId64" Type="http://schemas.openxmlformats.org/officeDocument/2006/relationships/hyperlink" Target="https://www.health.gov.au/sites/default/files/2023-11/transition-of-some-disability-support-for-older-australians-clients-into-aged-care.pdf" TargetMode="External"/><Relationship Id="rId69" Type="http://schemas.openxmlformats.org/officeDocument/2006/relationships/hyperlink" Target="https://view.officeapps.live.com/op/view.aspx?src=https%3A%2F%2Fwww.afdo.org.au%2Fwp-content%2Fuploads%2F2024%2F05%2FAFDO-Policy-Position-Statement-Disability-Supports-for-Older-Australians-Final-March-2024.docx&amp;wdOrigin=BROWSELINK" TargetMode="External"/><Relationship Id="rId77" Type="http://schemas.openxmlformats.org/officeDocument/2006/relationships/hyperlink" Target="https://nmhccf.org.au/our-work/position-statements/nmhccf-official-statement-on-the-national-disability-insurance-scheme-ndis-final-report" TargetMode="External"/><Relationship Id="rId8" Type="http://schemas.openxmlformats.org/officeDocument/2006/relationships/webSettings" Target="webSettings.xml"/><Relationship Id="rId51" Type="http://schemas.openxmlformats.org/officeDocument/2006/relationships/hyperlink" Target="https://www.ohchr.org/en/documents/thematic-reports/ahrc5534-good-practices-support-systems-enabling-community-inclusion" TargetMode="External"/><Relationship Id="rId72" Type="http://schemas.openxmlformats.org/officeDocument/2006/relationships/hyperlink" Target="https://eprints.whiterose.ac.uk/164671/12/a-human-rights-approach-to-disability-assessment.pdf" TargetMode="External"/><Relationship Id="rId80" Type="http://schemas.openxmlformats.org/officeDocument/2006/relationships/hyperlink" Target="https://fpdn.org.au/" TargetMode="External"/><Relationship Id="rId85" Type="http://schemas.openxmlformats.org/officeDocument/2006/relationships/hyperlink" Target="https://www.teqsa.gov.au/"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gif"/><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ausfdoorgau-my.sharepoint.com/personal/amber_freeman_afdo_org_au/Documents/Attachments/submission" TargetMode="External"/><Relationship Id="rId67" Type="http://schemas.openxmlformats.org/officeDocument/2006/relationships/hyperlink" Target="https://view.officeapps.live.com/op/view.aspx?src=https%3A%2F%2Fwww.afdo.org.au%2Fwp-content%2Fuploads%2F2024%2F04%2FAFDO-Briefing-Paper-Access-Equity-to-Supports-Older-PWD-Final-March-2024.docx&amp;wdOrigin=BROWSELINK" TargetMode="External"/><Relationship Id="rId20" Type="http://schemas.openxmlformats.org/officeDocument/2006/relationships/image" Target="media/image10.png"/><Relationship Id="rId41" Type="http://schemas.openxmlformats.org/officeDocument/2006/relationships/image" Target="media/image31.jpg"/><Relationship Id="rId54" Type="http://schemas.openxmlformats.org/officeDocument/2006/relationships/hyperlink" Target="https://www.ohchr.org/en/documents/general-comments-and-recommendations/general-comment-no5-article-19-right-live" TargetMode="External"/><Relationship Id="rId62" Type="http://schemas.openxmlformats.org/officeDocument/2006/relationships/hyperlink" Target="https://www.health.gov.au/our-work/aged-care-act/consultation" TargetMode="External"/><Relationship Id="rId70" Type="http://schemas.openxmlformats.org/officeDocument/2006/relationships/hyperlink" Target="https://ourguidelines.ndis.gov.au/home/becoming-participant/applying-ndis/list-conditions-are-likely-meet-disability-requirements" TargetMode="External"/><Relationship Id="rId75" Type="http://schemas.openxmlformats.org/officeDocument/2006/relationships/hyperlink" Target="https://view.officeapps.live.com/op/view.aspx?src=https%3A%2F%2Fwww.afdo.org.au%2Fwp-content%2Fuploads%2F2024%2F05%2FAFDO-Briefing-Paper-Accessible-Information-Across-the-Public-Service-Final.docx&amp;wdOrigin=BROWSELINK" TargetMode="External"/><Relationship Id="rId83" Type="http://schemas.openxmlformats.org/officeDocument/2006/relationships/hyperlink" Target="https://ahpa.com.a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hyperlink" Target="https://www.ndisreview.gov.au/resources/reports/working-together-deliver-ndis" TargetMode="External"/><Relationship Id="rId57" Type="http://schemas.openxmlformats.org/officeDocument/2006/relationships/hyperlink" Target="https://assistivetechforall.org.au/wp-content/uploads/2022/10/Australian_AT_Equity_Studies_Report-final.pdf"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ohchr.org/en/documents/reports/habilitation-and-rehabilitation-under-article-26-convention-rights-persons" TargetMode="External"/><Relationship Id="rId60" Type="http://schemas.openxmlformats.org/officeDocument/2006/relationships/hyperlink" Target="https://view.officeapps.live.com/op/view.aspx?src=https%3A%2F%2Fwww.afdo.org.au%2Fwp-content%2Fuploads%2F2024%2F04%2FAFDO-Briefing-Paper-Human-Rights-in-Federal-Law-Final-March-2024.docx&amp;wdOrigin=BROWSELINK" TargetMode="External"/><Relationship Id="rId65"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73" Type="http://schemas.openxmlformats.org/officeDocument/2006/relationships/hyperlink" Target="https://www.health.gov.au/sites/default/files/2023-02/evaluation-of-the-aged-care-system-navigator-trial-extension-measure-final-report.pdf" TargetMode="External"/><Relationship Id="rId78" Type="http://schemas.openxmlformats.org/officeDocument/2006/relationships/hyperlink" Target="https://training.gov.au/training/details/CHC43515" TargetMode="External"/><Relationship Id="rId81" Type="http://schemas.openxmlformats.org/officeDocument/2006/relationships/hyperlink" Target="https://www.pmc.gov.au/domestic-policy/national-strategy-care-and-support-economy" TargetMode="External"/><Relationship Id="rId86" Type="http://schemas.openxmlformats.org/officeDocument/2006/relationships/hyperlink" Target="https://www.dewr.gov.au/training-package-assuran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apsc.gov.au/publication/aps-values-and-code-conduct-practice" TargetMode="External"/><Relationship Id="rId13" Type="http://schemas.openxmlformats.org/officeDocument/2006/relationships/hyperlink" Target="https://newsroom.uw.edu/news-releases/risk-dementia-increases-traumatic-brain-injury" TargetMode="External"/><Relationship Id="rId18"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3" Type="http://schemas.openxmlformats.org/officeDocument/2006/relationships/hyperlink" Target="https://disability.royalcommission.gov.au/publications/final-report-volume-6-enabling-autonomy-and-access" TargetMode="External"/><Relationship Id="rId21" Type="http://schemas.openxmlformats.org/officeDocument/2006/relationships/hyperlink" Target="https://www.nds.org.au/images/State_of_the_Disability_Sector_Reports/State_of_the_Disability_Sector_Report_2023.pdf" TargetMode="External"/><Relationship Id="rId7"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12"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17" Type="http://schemas.openxmlformats.org/officeDocument/2006/relationships/hyperlink" Target="https://treasury.gov.au/programs-initiatives-consumers-community/niis" TargetMode="External"/><Relationship Id="rId2" Type="http://schemas.openxmlformats.org/officeDocument/2006/relationships/hyperlink" Target="https://www.aihw.gov.au/reports/australias-disability-strategy/australias-disability-strategy-outcomes-framework/contents/personal-and-community-support" TargetMode="External"/><Relationship Id="rId16" Type="http://schemas.openxmlformats.org/officeDocument/2006/relationships/hyperlink" Target="https://www.health.gov.au/sites/default/files/2023-11/transition-of-some-disability-support-for-older-australians-clients-into-aged-care.pdf" TargetMode="External"/><Relationship Id="rId20" Type="http://schemas.openxmlformats.org/officeDocument/2006/relationships/hyperlink" Target="https://www.aph.gov.au/Parliamentary_Business/Committees/Joint/National_Disability_Insurance_Scheme/CapabilityandCulture/Report/Chapter_6_-_Committee_view_and_recommendations" TargetMode="External"/><Relationship Id="rId1" Type="http://schemas.openxmlformats.org/officeDocument/2006/relationships/hyperlink" Target="https://www.disabilitygateway.gov.au/ads/strategy" TargetMode="External"/><Relationship Id="rId6" Type="http://schemas.openxmlformats.org/officeDocument/2006/relationships/hyperlink" Target="https://www.un.org/development/desa/disabilities/convention-on-the-rights-of-persons-with-disabilities/article-4-general-obligations.html" TargetMode="External"/><Relationship Id="rId11" Type="http://schemas.openxmlformats.org/officeDocument/2006/relationships/hyperlink" Target="https://documents-dds-ny.un.org/doc/UNDOC/GEN/G16/436/64/PDF/G1643664.pdf?OpenElement" TargetMode="External"/><Relationship Id="rId5"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15" Type="http://schemas.openxmlformats.org/officeDocument/2006/relationships/hyperlink" Target="https://www.ndiscommission.gov.au/resources/reports-policies-and-frameworks/research-deaths-people-disability/2020-report-mortality" TargetMode="External"/><Relationship Id="rId10" Type="http://schemas.openxmlformats.org/officeDocument/2006/relationships/hyperlink" Target="https://www.aph.gov.au/Parliamentary_Business/Committees/Joint/National_Disability_Insurance_Scheme/CapabilityandCulture/Report/List_of_recommendations" TargetMode="External"/><Relationship Id="rId19" Type="http://schemas.openxmlformats.org/officeDocument/2006/relationships/hyperlink" Target="https://doi.org/10.1186/s12939-021-01571-7" TargetMode="External"/><Relationship Id="rId4" Type="http://schemas.openxmlformats.org/officeDocument/2006/relationships/hyperlink" Target="https://www.aph.gov.au/Parliamentary_Business/Committees/Joint/National_Disability_Insurance_Scheme/CapabilityandCulture/Report/List_of_recommendations" TargetMode="External"/><Relationship Id="rId9"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14" Type="http://schemas.openxmlformats.org/officeDocument/2006/relationships/hyperlink" Target="https://www.dementia.org.au/about-dementia/types-of-dementia/down-syndrome-and-alzheimers-disease" TargetMode="Externa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80BD40"/>
        </a:solidFill>
        <a:ln>
          <a:noFill/>
        </a:ln>
      </a:spPr>
      <a:bodyPr spcFirstLastPara="1" wrap="square" lIns="91425" tIns="91425" rIns="91425" bIns="91425" anchor="ctr" anchorCtr="0">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321AA6879C794CB514B27568936731" ma:contentTypeVersion="17" ma:contentTypeDescription="Create a new document." ma:contentTypeScope="" ma:versionID="2a425ade82059dd2eccaa0b762a48960">
  <xsd:schema xmlns:xsd="http://www.w3.org/2001/XMLSchema" xmlns:xs="http://www.w3.org/2001/XMLSchema" xmlns:p="http://schemas.microsoft.com/office/2006/metadata/properties" xmlns:ns2="d044050f-6936-4f26-98a6-1c471a14be87" xmlns:ns3="ab55b9db-84fd-464a-b47c-8dbec3bb94bb" targetNamespace="http://schemas.microsoft.com/office/2006/metadata/properties" ma:root="true" ma:fieldsID="0e240cc06ee387cac068bb3e35a721fe" ns2:_="" ns3:_="">
    <xsd:import namespace="d044050f-6936-4f26-98a6-1c471a14be87"/>
    <xsd:import namespace="ab55b9db-84fd-464a-b47c-8dbec3bb9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4050f-6936-4f26-98a6-1c471a14b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4a36d8-c911-4030-880f-a5a1b9ac6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55b9db-84fd-464a-b47c-8dbec3bb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8df005c-9f5f-43bc-9808-ab7e218e6997}" ma:internalName="TaxCatchAll" ma:showField="CatchAllData" ma:web="ab55b9db-84fd-464a-b47c-8dbec3bb9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b55b9db-84fd-464a-b47c-8dbec3bb94bb" xsi:nil="true"/>
    <lcf76f155ced4ddcb4097134ff3c332f xmlns="d044050f-6936-4f26-98a6-1c471a14be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79CE8B-C023-4650-AC01-3CFD2B72DAB1}">
  <ds:schemaRefs>
    <ds:schemaRef ds:uri="http://schemas.openxmlformats.org/officeDocument/2006/bibliography"/>
  </ds:schemaRefs>
</ds:datastoreItem>
</file>

<file path=customXml/itemProps2.xml><?xml version="1.0" encoding="utf-8"?>
<ds:datastoreItem xmlns:ds="http://schemas.openxmlformats.org/officeDocument/2006/customXml" ds:itemID="{20EF8194-B535-4C9A-98BD-71B416FFE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4050f-6936-4f26-98a6-1c471a14be87"/>
    <ds:schemaRef ds:uri="ab55b9db-84fd-464a-b47c-8dbec3b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E2B5FD-3DAE-494B-92E4-4DDD7AE7D387}">
  <ds:schemaRefs>
    <ds:schemaRef ds:uri="http://schemas.microsoft.com/sharepoint/v3/contenttype/forms"/>
  </ds:schemaRefs>
</ds:datastoreItem>
</file>

<file path=customXml/itemProps4.xml><?xml version="1.0" encoding="utf-8"?>
<ds:datastoreItem xmlns:ds="http://schemas.openxmlformats.org/officeDocument/2006/customXml" ds:itemID="{BB055E1A-2394-4F41-BA59-5143016B94EC}">
  <ds:schemaRef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d044050f-6936-4f26-98a6-1c471a14be87"/>
    <ds:schemaRef ds:uri="http://schemas.openxmlformats.org/package/2006/metadata/core-properties"/>
    <ds:schemaRef ds:uri="ab55b9db-84fd-464a-b47c-8dbec3bb94b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15315</Words>
  <Characters>87301</Characters>
  <Application>Microsoft Office Word</Application>
  <DocSecurity>0</DocSecurity>
  <Lines>727</Lines>
  <Paragraphs>204</Paragraphs>
  <ScaleCrop>false</ScaleCrop>
  <Company/>
  <LinksUpToDate>false</LinksUpToDate>
  <CharactersWithSpaces>102412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Final Recommendations from Independent Review of the National Disability Insurance Scheme (NDIS)</dc:title>
  <dc:subject/>
  <dc:creator>Lauren Henley</dc:creator>
  <cp:keywords/>
  <dc:description/>
  <cp:lastModifiedBy>Tanya Huppatz (AFDO)</cp:lastModifiedBy>
  <cp:revision>2</cp:revision>
  <cp:lastPrinted>2024-05-17T04:19:00Z</cp:lastPrinted>
  <dcterms:created xsi:type="dcterms:W3CDTF">2024-05-20T23:25:00Z</dcterms:created>
  <dcterms:modified xsi:type="dcterms:W3CDTF">2024-05-20T23:25:00Z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0x0101007E321AA6879C794CB514B27568936731</vt:lpwstr>
  </property>
  <property fmtid="{D5CDD505-2E9C-101B-9397-08002B2CF9AE}" pid="3" name="MediaServiceImageTags">
    <vt:lpwstr/>
  </property>
</Properties>
</file>